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9" w:rsidRPr="003828B7" w:rsidRDefault="00113AB9" w:rsidP="003828B7">
      <w:pPr>
        <w:spacing w:line="360" w:lineRule="auto"/>
        <w:jc w:val="both"/>
        <w:rPr>
          <w:rFonts w:ascii="Times New Roman" w:hAnsi="Times New Roman" w:cs="Times New Roman"/>
          <w:b/>
          <w:sz w:val="48"/>
          <w:szCs w:val="48"/>
        </w:rPr>
      </w:pPr>
      <w:r w:rsidRPr="003828B7">
        <w:rPr>
          <w:rFonts w:ascii="Times New Roman" w:hAnsi="Times New Roman" w:cs="Times New Roman"/>
          <w:b/>
          <w:sz w:val="48"/>
          <w:szCs w:val="48"/>
        </w:rPr>
        <w:t>OMINIABOHS ELFREDA O.</w:t>
      </w:r>
    </w:p>
    <w:p w:rsidR="00113AB9" w:rsidRPr="003828B7" w:rsidRDefault="00113AB9" w:rsidP="003828B7">
      <w:pPr>
        <w:spacing w:line="360" w:lineRule="auto"/>
        <w:jc w:val="both"/>
        <w:rPr>
          <w:rFonts w:ascii="Times New Roman" w:hAnsi="Times New Roman" w:cs="Times New Roman"/>
          <w:b/>
          <w:sz w:val="48"/>
          <w:szCs w:val="48"/>
        </w:rPr>
      </w:pPr>
      <w:r w:rsidRPr="003828B7">
        <w:rPr>
          <w:rFonts w:ascii="Times New Roman" w:hAnsi="Times New Roman" w:cs="Times New Roman"/>
          <w:b/>
          <w:sz w:val="48"/>
          <w:szCs w:val="48"/>
        </w:rPr>
        <w:t>15/LAWO1/164</w:t>
      </w:r>
    </w:p>
    <w:p w:rsidR="00113AB9" w:rsidRPr="003828B7" w:rsidRDefault="00113AB9" w:rsidP="003828B7">
      <w:pPr>
        <w:spacing w:line="360" w:lineRule="auto"/>
        <w:jc w:val="both"/>
        <w:rPr>
          <w:rFonts w:ascii="Times New Roman" w:hAnsi="Times New Roman" w:cs="Times New Roman"/>
          <w:b/>
          <w:sz w:val="48"/>
          <w:szCs w:val="48"/>
        </w:rPr>
      </w:pPr>
      <w:r w:rsidRPr="003828B7">
        <w:rPr>
          <w:rFonts w:ascii="Times New Roman" w:hAnsi="Times New Roman" w:cs="Times New Roman"/>
          <w:b/>
          <w:sz w:val="48"/>
          <w:szCs w:val="48"/>
        </w:rPr>
        <w:t>HEALTH LAW II</w:t>
      </w:r>
    </w:p>
    <w:p w:rsidR="00113AB9" w:rsidRPr="003828B7" w:rsidRDefault="00113AB9" w:rsidP="003828B7">
      <w:pPr>
        <w:spacing w:line="360" w:lineRule="auto"/>
        <w:jc w:val="both"/>
        <w:rPr>
          <w:rFonts w:ascii="Times New Roman" w:hAnsi="Times New Roman" w:cs="Times New Roman"/>
          <w:b/>
          <w:sz w:val="48"/>
          <w:szCs w:val="48"/>
        </w:rPr>
      </w:pPr>
      <w:r w:rsidRPr="003828B7">
        <w:rPr>
          <w:rFonts w:ascii="Times New Roman" w:hAnsi="Times New Roman" w:cs="Times New Roman"/>
          <w:b/>
          <w:sz w:val="48"/>
          <w:szCs w:val="48"/>
        </w:rPr>
        <w:t>LPB 514</w:t>
      </w:r>
    </w:p>
    <w:p w:rsidR="00113AB9" w:rsidRPr="003828B7" w:rsidRDefault="00113AB9" w:rsidP="003828B7">
      <w:pPr>
        <w:spacing w:line="360" w:lineRule="auto"/>
        <w:jc w:val="both"/>
        <w:rPr>
          <w:rFonts w:ascii="Times New Roman" w:hAnsi="Times New Roman" w:cs="Times New Roman"/>
          <w:b/>
          <w:sz w:val="28"/>
          <w:szCs w:val="28"/>
        </w:rPr>
      </w:pPr>
    </w:p>
    <w:p w:rsidR="003828B7" w:rsidRPr="003828B7" w:rsidRDefault="003828B7" w:rsidP="003828B7">
      <w:pPr>
        <w:spacing w:line="360" w:lineRule="auto"/>
        <w:jc w:val="both"/>
        <w:rPr>
          <w:rFonts w:ascii="Times New Roman" w:hAnsi="Times New Roman" w:cs="Times New Roman"/>
          <w:b/>
          <w:sz w:val="28"/>
          <w:szCs w:val="28"/>
        </w:rPr>
      </w:pPr>
    </w:p>
    <w:p w:rsidR="00B72FED" w:rsidRPr="003828B7" w:rsidRDefault="00B72FED" w:rsidP="003828B7">
      <w:pPr>
        <w:spacing w:line="360" w:lineRule="auto"/>
        <w:jc w:val="both"/>
        <w:rPr>
          <w:rFonts w:ascii="Times New Roman" w:hAnsi="Times New Roman" w:cs="Times New Roman"/>
          <w:b/>
          <w:sz w:val="28"/>
          <w:szCs w:val="28"/>
        </w:rPr>
      </w:pPr>
      <w:r w:rsidRPr="003828B7">
        <w:rPr>
          <w:rFonts w:ascii="Times New Roman" w:hAnsi="Times New Roman" w:cs="Times New Roman"/>
          <w:b/>
          <w:sz w:val="28"/>
          <w:szCs w:val="28"/>
        </w:rPr>
        <w:t>Question</w:t>
      </w:r>
    </w:p>
    <w:p w:rsidR="00B72FED" w:rsidRPr="003828B7" w:rsidRDefault="00B72FED" w:rsidP="003828B7">
      <w:pPr>
        <w:spacing w:line="360" w:lineRule="auto"/>
        <w:jc w:val="both"/>
        <w:rPr>
          <w:rFonts w:ascii="Times New Roman" w:hAnsi="Times New Roman" w:cs="Times New Roman"/>
          <w:b/>
          <w:sz w:val="28"/>
          <w:szCs w:val="28"/>
        </w:rPr>
      </w:pPr>
      <w:r w:rsidRPr="003828B7">
        <w:rPr>
          <w:rFonts w:ascii="Times New Roman" w:hAnsi="Times New Roman" w:cs="Times New Roman"/>
          <w:b/>
          <w:sz w:val="28"/>
          <w:szCs w:val="28"/>
        </w:rPr>
        <w:t xml:space="preserve">Termination of pregnancy: </w:t>
      </w:r>
    </w:p>
    <w:p w:rsidR="00B72FED" w:rsidRPr="003828B7" w:rsidRDefault="00B72FED" w:rsidP="003828B7">
      <w:pPr>
        <w:spacing w:line="360" w:lineRule="auto"/>
        <w:jc w:val="both"/>
        <w:rPr>
          <w:rFonts w:ascii="Times New Roman" w:hAnsi="Times New Roman" w:cs="Times New Roman"/>
          <w:b/>
          <w:sz w:val="28"/>
          <w:szCs w:val="28"/>
        </w:rPr>
      </w:pPr>
      <w:r w:rsidRPr="003828B7">
        <w:rPr>
          <w:rFonts w:ascii="Times New Roman" w:hAnsi="Times New Roman" w:cs="Times New Roman"/>
          <w:b/>
          <w:sz w:val="28"/>
          <w:szCs w:val="28"/>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 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w:t>
      </w:r>
    </w:p>
    <w:p w:rsidR="00B72FED" w:rsidRPr="003828B7" w:rsidRDefault="00B72FED" w:rsidP="003828B7">
      <w:pPr>
        <w:pStyle w:val="ListParagraph"/>
        <w:numPr>
          <w:ilvl w:val="0"/>
          <w:numId w:val="1"/>
        </w:numPr>
        <w:spacing w:line="360" w:lineRule="auto"/>
        <w:jc w:val="both"/>
        <w:rPr>
          <w:rFonts w:ascii="Times New Roman" w:hAnsi="Times New Roman" w:cs="Times New Roman"/>
          <w:b/>
          <w:sz w:val="28"/>
          <w:szCs w:val="28"/>
        </w:rPr>
      </w:pPr>
      <w:r w:rsidRPr="003828B7">
        <w:rPr>
          <w:rFonts w:ascii="Times New Roman" w:hAnsi="Times New Roman" w:cs="Times New Roman"/>
          <w:b/>
          <w:sz w:val="28"/>
          <w:szCs w:val="28"/>
        </w:rPr>
        <w:t>What are the grounds for a lawful termination of pregnancy?</w:t>
      </w:r>
    </w:p>
    <w:p w:rsidR="00122D2F" w:rsidRPr="003828B7" w:rsidRDefault="00B72FED" w:rsidP="003828B7">
      <w:pPr>
        <w:pStyle w:val="ListParagraph"/>
        <w:numPr>
          <w:ilvl w:val="0"/>
          <w:numId w:val="1"/>
        </w:numPr>
        <w:spacing w:line="360" w:lineRule="auto"/>
        <w:jc w:val="both"/>
        <w:rPr>
          <w:rFonts w:ascii="Times New Roman" w:hAnsi="Times New Roman" w:cs="Times New Roman"/>
          <w:b/>
          <w:sz w:val="28"/>
          <w:szCs w:val="28"/>
        </w:rPr>
      </w:pPr>
      <w:r w:rsidRPr="003828B7">
        <w:rPr>
          <w:rFonts w:ascii="Times New Roman" w:hAnsi="Times New Roman" w:cs="Times New Roman"/>
          <w:b/>
          <w:sz w:val="28"/>
          <w:szCs w:val="28"/>
        </w:rPr>
        <w:t>Does the potential father have any legal rights in this decision?</w:t>
      </w:r>
    </w:p>
    <w:p w:rsidR="00B72FED" w:rsidRPr="003828B7" w:rsidRDefault="00B72FED" w:rsidP="003828B7">
      <w:pPr>
        <w:spacing w:line="360" w:lineRule="auto"/>
        <w:jc w:val="both"/>
        <w:rPr>
          <w:rFonts w:ascii="Times New Roman" w:hAnsi="Times New Roman" w:cs="Times New Roman"/>
          <w:sz w:val="28"/>
          <w:szCs w:val="28"/>
        </w:rPr>
      </w:pPr>
    </w:p>
    <w:p w:rsidR="00B72FED" w:rsidRPr="003828B7" w:rsidRDefault="00B72FED" w:rsidP="003828B7">
      <w:p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lastRenderedPageBreak/>
        <w:t xml:space="preserve">Termination of pregnancy is also known as abortion. </w:t>
      </w:r>
      <w:r w:rsidR="006E6D90" w:rsidRPr="003828B7">
        <w:rPr>
          <w:rFonts w:ascii="Times New Roman" w:hAnsi="Times New Roman" w:cs="Times New Roman"/>
          <w:sz w:val="28"/>
          <w:szCs w:val="28"/>
        </w:rPr>
        <w:t>Abortion is defined as the discontinuation of a pregnancy before attainment of viability.</w:t>
      </w:r>
      <w:r w:rsidR="006E6D90" w:rsidRPr="003828B7">
        <w:rPr>
          <w:rStyle w:val="FootnoteReference"/>
          <w:rFonts w:ascii="Times New Roman" w:hAnsi="Times New Roman" w:cs="Times New Roman"/>
          <w:sz w:val="28"/>
          <w:szCs w:val="28"/>
        </w:rPr>
        <w:footnoteReference w:id="2"/>
      </w:r>
      <w:r w:rsidR="006E6D90" w:rsidRPr="003828B7">
        <w:rPr>
          <w:rFonts w:ascii="Times New Roman" w:hAnsi="Times New Roman" w:cs="Times New Roman"/>
          <w:sz w:val="28"/>
          <w:szCs w:val="28"/>
        </w:rPr>
        <w:t xml:space="preserve"> In other words, the termination of pregnancy before the fetus is capable of independent existence.</w:t>
      </w:r>
      <w:r w:rsidR="006E6D90" w:rsidRPr="003828B7">
        <w:rPr>
          <w:rStyle w:val="FootnoteReference"/>
          <w:rFonts w:ascii="Times New Roman" w:hAnsi="Times New Roman" w:cs="Times New Roman"/>
          <w:sz w:val="28"/>
          <w:szCs w:val="28"/>
        </w:rPr>
        <w:footnoteReference w:id="3"/>
      </w:r>
      <w:r w:rsidR="006E6D90" w:rsidRPr="003828B7">
        <w:rPr>
          <w:rFonts w:ascii="Times New Roman" w:hAnsi="Times New Roman" w:cs="Times New Roman"/>
          <w:sz w:val="28"/>
          <w:szCs w:val="28"/>
        </w:rPr>
        <w:t xml:space="preserve"> </w:t>
      </w:r>
      <w:r w:rsidR="009030B6" w:rsidRPr="003828B7">
        <w:rPr>
          <w:rFonts w:ascii="Times New Roman" w:hAnsi="Times New Roman" w:cs="Times New Roman"/>
          <w:sz w:val="28"/>
          <w:szCs w:val="28"/>
        </w:rPr>
        <w:t>It is also the intentional expulsion of the product of conception any moment from conception up till the birth of the child.</w:t>
      </w:r>
    </w:p>
    <w:p w:rsidR="006E18A4" w:rsidRPr="003828B7" w:rsidRDefault="006E18A4" w:rsidP="003828B7">
      <w:p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 xml:space="preserve">In all parts of Nigeria, abortion is a criminal offense. In the South, the relevant provisions are </w:t>
      </w:r>
      <w:r w:rsidRPr="003828B7">
        <w:rPr>
          <w:rFonts w:ascii="Times New Roman" w:hAnsi="Times New Roman" w:cs="Times New Roman"/>
          <w:i/>
          <w:sz w:val="28"/>
          <w:szCs w:val="28"/>
        </w:rPr>
        <w:t>sections 228, 229, 230, 297, and 328</w:t>
      </w:r>
      <w:r w:rsidRPr="003828B7">
        <w:rPr>
          <w:rFonts w:ascii="Times New Roman" w:hAnsi="Times New Roman" w:cs="Times New Roman"/>
          <w:sz w:val="28"/>
          <w:szCs w:val="28"/>
        </w:rPr>
        <w:t xml:space="preserve"> of the Criminal Code.</w:t>
      </w:r>
      <w:r w:rsidRPr="003828B7">
        <w:rPr>
          <w:rStyle w:val="FootnoteReference"/>
          <w:rFonts w:ascii="Times New Roman" w:hAnsi="Times New Roman" w:cs="Times New Roman"/>
          <w:sz w:val="28"/>
          <w:szCs w:val="28"/>
        </w:rPr>
        <w:footnoteReference w:id="4"/>
      </w:r>
      <w:r w:rsidRPr="003828B7">
        <w:rPr>
          <w:rFonts w:ascii="Times New Roman" w:hAnsi="Times New Roman" w:cs="Times New Roman"/>
          <w:sz w:val="28"/>
          <w:szCs w:val="28"/>
        </w:rPr>
        <w:t xml:space="preserve"> In the North, the relevant provisions are </w:t>
      </w:r>
      <w:r w:rsidRPr="003828B7">
        <w:rPr>
          <w:rFonts w:ascii="Times New Roman" w:hAnsi="Times New Roman" w:cs="Times New Roman"/>
          <w:i/>
          <w:sz w:val="28"/>
          <w:szCs w:val="28"/>
        </w:rPr>
        <w:t xml:space="preserve">sections 232, 233, 234, 235 and 236 </w:t>
      </w:r>
      <w:r w:rsidRPr="003828B7">
        <w:rPr>
          <w:rFonts w:ascii="Times New Roman" w:hAnsi="Times New Roman" w:cs="Times New Roman"/>
          <w:sz w:val="28"/>
          <w:szCs w:val="28"/>
        </w:rPr>
        <w:t>of the Penal Code.</w:t>
      </w:r>
      <w:r w:rsidRPr="003828B7">
        <w:rPr>
          <w:rStyle w:val="FootnoteReference"/>
          <w:rFonts w:ascii="Times New Roman" w:hAnsi="Times New Roman" w:cs="Times New Roman"/>
          <w:sz w:val="28"/>
          <w:szCs w:val="28"/>
        </w:rPr>
        <w:footnoteReference w:id="5"/>
      </w:r>
      <w:r w:rsidRPr="003828B7">
        <w:rPr>
          <w:rFonts w:ascii="Times New Roman" w:hAnsi="Times New Roman" w:cs="Times New Roman"/>
          <w:sz w:val="28"/>
          <w:szCs w:val="28"/>
        </w:rPr>
        <w:t xml:space="preserve"> For the states that have adopted the Sharia Legal System, abortion is also criminalized by the Sharia Penal Code Law. In Bauchi State, for example, the relevant provisions of the Sharia Penal Code Law</w:t>
      </w:r>
      <w:r w:rsidRPr="003828B7">
        <w:rPr>
          <w:rStyle w:val="FootnoteReference"/>
          <w:rFonts w:ascii="Times New Roman" w:hAnsi="Times New Roman" w:cs="Times New Roman"/>
          <w:sz w:val="28"/>
          <w:szCs w:val="28"/>
        </w:rPr>
        <w:footnoteReference w:id="6"/>
      </w:r>
      <w:r w:rsidRPr="003828B7">
        <w:rPr>
          <w:rFonts w:ascii="Times New Roman" w:hAnsi="Times New Roman" w:cs="Times New Roman"/>
          <w:sz w:val="28"/>
          <w:szCs w:val="28"/>
        </w:rPr>
        <w:t xml:space="preserve"> are </w:t>
      </w:r>
      <w:r w:rsidRPr="003828B7">
        <w:rPr>
          <w:rFonts w:ascii="Times New Roman" w:hAnsi="Times New Roman" w:cs="Times New Roman"/>
          <w:i/>
          <w:sz w:val="28"/>
          <w:szCs w:val="28"/>
        </w:rPr>
        <w:t>sections 208, 209, 210, 211, and 212</w:t>
      </w:r>
      <w:r w:rsidRPr="003828B7">
        <w:rPr>
          <w:rFonts w:ascii="Times New Roman" w:hAnsi="Times New Roman" w:cs="Times New Roman"/>
          <w:sz w:val="28"/>
          <w:szCs w:val="28"/>
        </w:rPr>
        <w:t xml:space="preserve">. </w:t>
      </w:r>
    </w:p>
    <w:p w:rsidR="006E18A4" w:rsidRPr="003828B7" w:rsidRDefault="009030B6" w:rsidP="003828B7">
      <w:pPr>
        <w:pStyle w:val="ListParagraph"/>
        <w:numPr>
          <w:ilvl w:val="0"/>
          <w:numId w:val="4"/>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Grounds for Lawful Termination of Pregnancy</w:t>
      </w:r>
    </w:p>
    <w:p w:rsidR="009030B6" w:rsidRPr="003828B7" w:rsidRDefault="009030B6" w:rsidP="003828B7">
      <w:pPr>
        <w:pStyle w:val="ListParagraph"/>
        <w:numPr>
          <w:ilvl w:val="0"/>
          <w:numId w:val="5"/>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Surgical Operation:</w:t>
      </w:r>
    </w:p>
    <w:p w:rsidR="009030B6" w:rsidRPr="003828B7" w:rsidRDefault="009030B6" w:rsidP="003828B7">
      <w:pPr>
        <w:pStyle w:val="ListParagraph"/>
        <w:spacing w:line="360" w:lineRule="auto"/>
        <w:ind w:left="1440"/>
        <w:jc w:val="both"/>
        <w:rPr>
          <w:rFonts w:ascii="Times New Roman" w:hAnsi="Times New Roman" w:cs="Times New Roman"/>
          <w:sz w:val="28"/>
          <w:szCs w:val="28"/>
        </w:rPr>
      </w:pPr>
      <w:r w:rsidRPr="003828B7">
        <w:rPr>
          <w:rFonts w:ascii="Times New Roman" w:hAnsi="Times New Roman" w:cs="Times New Roman"/>
          <w:i/>
          <w:sz w:val="28"/>
          <w:szCs w:val="28"/>
        </w:rPr>
        <w:t>Section 279</w:t>
      </w:r>
      <w:r w:rsidRPr="003828B7">
        <w:rPr>
          <w:rFonts w:ascii="Times New Roman" w:hAnsi="Times New Roman" w:cs="Times New Roman"/>
          <w:sz w:val="28"/>
          <w:szCs w:val="28"/>
        </w:rPr>
        <w:t xml:space="preserve"> of the criminal code states that: “Any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9030B6" w:rsidRPr="003828B7" w:rsidRDefault="0007699B" w:rsidP="003828B7">
      <w:pPr>
        <w:pStyle w:val="ListParagraph"/>
        <w:spacing w:line="360" w:lineRule="auto"/>
        <w:ind w:left="1440"/>
        <w:jc w:val="both"/>
        <w:rPr>
          <w:rFonts w:ascii="Times New Roman" w:hAnsi="Times New Roman" w:cs="Times New Roman"/>
          <w:sz w:val="28"/>
          <w:szCs w:val="28"/>
        </w:rPr>
      </w:pPr>
      <w:r w:rsidRPr="003828B7">
        <w:rPr>
          <w:rFonts w:ascii="Times New Roman" w:hAnsi="Times New Roman" w:cs="Times New Roman"/>
          <w:sz w:val="28"/>
          <w:szCs w:val="28"/>
        </w:rPr>
        <w:t xml:space="preserve">From this provision, it would seem that the term “surgical operation”, is strict and is deliberately used to indicate the necessity to save the </w:t>
      </w:r>
      <w:r w:rsidRPr="003828B7">
        <w:rPr>
          <w:rFonts w:ascii="Times New Roman" w:hAnsi="Times New Roman" w:cs="Times New Roman"/>
          <w:sz w:val="28"/>
          <w:szCs w:val="28"/>
        </w:rPr>
        <w:lastRenderedPageBreak/>
        <w:t>life of the mother. It is, therefore, unlikely that the defense will countenance other means of procuring a miscarriage.</w:t>
      </w:r>
    </w:p>
    <w:p w:rsidR="009030B6" w:rsidRPr="003828B7" w:rsidRDefault="0007699B" w:rsidP="003828B7">
      <w:pPr>
        <w:pStyle w:val="ListParagraph"/>
        <w:spacing w:line="360" w:lineRule="auto"/>
        <w:ind w:left="1440"/>
        <w:jc w:val="both"/>
        <w:rPr>
          <w:rFonts w:ascii="Times New Roman" w:hAnsi="Times New Roman" w:cs="Times New Roman"/>
          <w:sz w:val="28"/>
          <w:szCs w:val="28"/>
        </w:rPr>
      </w:pPr>
      <w:r w:rsidRPr="003828B7">
        <w:rPr>
          <w:rFonts w:ascii="Times New Roman" w:hAnsi="Times New Roman" w:cs="Times New Roman"/>
          <w:sz w:val="28"/>
          <w:szCs w:val="28"/>
        </w:rPr>
        <w:t>Also, does the term “preservation of the mother’s life” mean that she must actually be in danger of dying?</w:t>
      </w:r>
      <w:r w:rsidR="00725074" w:rsidRPr="003828B7">
        <w:rPr>
          <w:rFonts w:ascii="Times New Roman" w:hAnsi="Times New Roman" w:cs="Times New Roman"/>
          <w:sz w:val="28"/>
          <w:szCs w:val="28"/>
        </w:rPr>
        <w:t xml:space="preserve"> </w:t>
      </w:r>
      <w:r w:rsidRPr="003828B7">
        <w:rPr>
          <w:rFonts w:ascii="Times New Roman" w:hAnsi="Times New Roman" w:cs="Times New Roman"/>
          <w:sz w:val="28"/>
          <w:szCs w:val="28"/>
        </w:rPr>
        <w:t xml:space="preserve">Nigerian courts have not interpreted this term. However, the English case of </w:t>
      </w:r>
      <w:r w:rsidRPr="003828B7">
        <w:rPr>
          <w:rFonts w:ascii="Times New Roman" w:hAnsi="Times New Roman" w:cs="Times New Roman"/>
          <w:i/>
          <w:sz w:val="28"/>
          <w:szCs w:val="28"/>
        </w:rPr>
        <w:t>R v. Bourne</w:t>
      </w:r>
      <w:r w:rsidRPr="003828B7">
        <w:rPr>
          <w:rFonts w:ascii="Times New Roman" w:hAnsi="Times New Roman" w:cs="Times New Roman"/>
          <w:sz w:val="28"/>
          <w:szCs w:val="28"/>
        </w:rPr>
        <w:t>, decided under a similar provision, indicates that the preservation of the mother’s life should include safeguarding her physical and mental health.</w:t>
      </w:r>
      <w:r w:rsidRPr="003828B7">
        <w:rPr>
          <w:rStyle w:val="FootnoteReference"/>
          <w:rFonts w:ascii="Times New Roman" w:hAnsi="Times New Roman" w:cs="Times New Roman"/>
          <w:sz w:val="28"/>
          <w:szCs w:val="28"/>
        </w:rPr>
        <w:footnoteReference w:id="7"/>
      </w:r>
      <w:r w:rsidR="00725074" w:rsidRPr="003828B7">
        <w:rPr>
          <w:rFonts w:ascii="Times New Roman" w:hAnsi="Times New Roman" w:cs="Times New Roman"/>
          <w:sz w:val="28"/>
          <w:szCs w:val="28"/>
        </w:rPr>
        <w:t xml:space="preserve"> </w:t>
      </w:r>
      <w:r w:rsidRPr="003828B7">
        <w:rPr>
          <w:rFonts w:ascii="Times New Roman" w:hAnsi="Times New Roman" w:cs="Times New Roman"/>
          <w:sz w:val="28"/>
          <w:szCs w:val="28"/>
        </w:rPr>
        <w:t>In that case, a leading gynecologist, Dr. Aleck Bourne, tested the law by openly inviting the police to prosecute him for performing an abortion on a 14-year-old girl who had been raped. The Court acquitted him on the grounds that he acted in good faith to preserve the life of the woman who might otherwise have become a “physical and mental wreck”. In other words, the abortion of a pregnancy of a 14-year-old resulting from rape was to safeguard her physical and mental health and therefore, to preserve the life of the mother.</w:t>
      </w:r>
      <w:r w:rsidRPr="003828B7">
        <w:rPr>
          <w:rStyle w:val="FootnoteReference"/>
          <w:rFonts w:ascii="Times New Roman" w:hAnsi="Times New Roman" w:cs="Times New Roman"/>
          <w:sz w:val="28"/>
          <w:szCs w:val="28"/>
        </w:rPr>
        <w:footnoteReference w:id="8"/>
      </w:r>
    </w:p>
    <w:p w:rsidR="00725074" w:rsidRPr="003828B7" w:rsidRDefault="00762FE3" w:rsidP="003828B7">
      <w:pPr>
        <w:pStyle w:val="ListParagraph"/>
        <w:numPr>
          <w:ilvl w:val="0"/>
          <w:numId w:val="5"/>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 xml:space="preserve">Abortion is also legal where the child when born would be seriously handicapped </w:t>
      </w:r>
    </w:p>
    <w:p w:rsidR="00762FE3" w:rsidRPr="003828B7" w:rsidRDefault="00762FE3" w:rsidP="003828B7">
      <w:pPr>
        <w:pStyle w:val="ListParagraph"/>
        <w:numPr>
          <w:ilvl w:val="0"/>
          <w:numId w:val="5"/>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Where the pregnancy is as a result of rape or incest</w:t>
      </w:r>
    </w:p>
    <w:p w:rsidR="00762FE3" w:rsidRPr="003828B7" w:rsidRDefault="00762FE3" w:rsidP="003828B7">
      <w:pPr>
        <w:pStyle w:val="ListParagraph"/>
        <w:numPr>
          <w:ilvl w:val="0"/>
          <w:numId w:val="5"/>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Where circumstances show that the unborn child is not capable of being born alive.</w:t>
      </w:r>
    </w:p>
    <w:p w:rsidR="00762FE3" w:rsidRPr="003828B7" w:rsidRDefault="00762FE3" w:rsidP="003828B7">
      <w:pPr>
        <w:pStyle w:val="ListParagraph"/>
        <w:numPr>
          <w:ilvl w:val="0"/>
          <w:numId w:val="5"/>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Where the pregnancy is ectopic</w:t>
      </w:r>
      <w:r w:rsidR="008645F3" w:rsidRPr="003828B7">
        <w:rPr>
          <w:rFonts w:ascii="Times New Roman" w:hAnsi="Times New Roman" w:cs="Times New Roman"/>
          <w:sz w:val="28"/>
          <w:szCs w:val="28"/>
        </w:rPr>
        <w:t xml:space="preserve">. </w:t>
      </w:r>
      <w:r w:rsidR="008645F3" w:rsidRPr="003828B7">
        <w:rPr>
          <w:rFonts w:ascii="Times New Roman" w:hAnsi="Times New Roman" w:cs="Times New Roman"/>
          <w:sz w:val="28"/>
          <w:szCs w:val="28"/>
          <w:shd w:val="clear" w:color="auto" w:fill="F7F6F4"/>
        </w:rPr>
        <w:t xml:space="preserve">Ectopic pregnancy is when </w:t>
      </w:r>
      <w:r w:rsidR="00BD1D80">
        <w:rPr>
          <w:rFonts w:ascii="Times New Roman" w:hAnsi="Times New Roman" w:cs="Times New Roman"/>
          <w:sz w:val="28"/>
          <w:szCs w:val="28"/>
          <w:shd w:val="clear" w:color="auto" w:fill="F7F6F4"/>
        </w:rPr>
        <w:t>a pregnancy grows outside of the uterus, usually in the fallopian tube.</w:t>
      </w:r>
      <w:r w:rsidR="008645F3" w:rsidRPr="003828B7">
        <w:rPr>
          <w:rFonts w:ascii="Times New Roman" w:hAnsi="Times New Roman" w:cs="Times New Roman"/>
          <w:sz w:val="28"/>
          <w:szCs w:val="28"/>
          <w:shd w:val="clear" w:color="auto" w:fill="F7F6F4"/>
        </w:rPr>
        <w:t xml:space="preserve"> Unfortunately, it is not possible to save the pregnancy. It usually has </w:t>
      </w:r>
      <w:r w:rsidR="008645F3" w:rsidRPr="003828B7">
        <w:rPr>
          <w:rFonts w:ascii="Times New Roman" w:hAnsi="Times New Roman" w:cs="Times New Roman"/>
          <w:sz w:val="28"/>
          <w:szCs w:val="28"/>
          <w:shd w:val="clear" w:color="auto" w:fill="F7F6F4"/>
        </w:rPr>
        <w:lastRenderedPageBreak/>
        <w:t>to be removed using medicine or an operation.</w:t>
      </w:r>
      <w:r w:rsidR="008645F3" w:rsidRPr="003828B7">
        <w:rPr>
          <w:rStyle w:val="FootnoteReference"/>
          <w:rFonts w:ascii="Times New Roman" w:hAnsi="Times New Roman" w:cs="Times New Roman"/>
          <w:sz w:val="28"/>
          <w:szCs w:val="28"/>
          <w:shd w:val="clear" w:color="auto" w:fill="F7F6F4"/>
        </w:rPr>
        <w:footnoteReference w:id="9"/>
      </w:r>
      <w:r w:rsidR="008645F3" w:rsidRPr="003828B7">
        <w:rPr>
          <w:rFonts w:ascii="Times New Roman" w:hAnsi="Times New Roman" w:cs="Times New Roman"/>
          <w:sz w:val="28"/>
          <w:szCs w:val="28"/>
          <w:shd w:val="clear" w:color="auto" w:fill="F7F6F4"/>
        </w:rPr>
        <w:t xml:space="preserve"> </w:t>
      </w:r>
      <w:r w:rsidR="008645F3" w:rsidRPr="003828B7">
        <w:rPr>
          <w:rFonts w:ascii="Times New Roman" w:hAnsi="Times New Roman" w:cs="Times New Roman"/>
          <w:sz w:val="28"/>
          <w:szCs w:val="28"/>
          <w:shd w:val="clear" w:color="auto" w:fill="FFFFFF"/>
        </w:rPr>
        <w:t>Ectopic pregnancy is a common life threatening emergency in pregnancy and</w:t>
      </w:r>
      <w:r w:rsidR="00BD1D80">
        <w:rPr>
          <w:rFonts w:ascii="Times New Roman" w:hAnsi="Times New Roman" w:cs="Times New Roman"/>
          <w:sz w:val="28"/>
          <w:szCs w:val="28"/>
          <w:shd w:val="clear" w:color="auto" w:fill="FFFFFF"/>
        </w:rPr>
        <w:t xml:space="preserve"> the leading cause of pregnancy</w:t>
      </w:r>
      <w:r w:rsidR="008645F3" w:rsidRPr="003828B7">
        <w:rPr>
          <w:rFonts w:ascii="Times New Roman" w:hAnsi="Times New Roman" w:cs="Times New Roman"/>
          <w:sz w:val="28"/>
          <w:szCs w:val="28"/>
          <w:shd w:val="clear" w:color="auto" w:fill="FFFFFF"/>
        </w:rPr>
        <w:t>-related deaths in the first trimester. It results in significant morbidity for the mother and inevitable loss of the pregnancy. Apart from fetal wastage, maternal mortality and morbidity, ectopic pregnancy is also associated with repeat ectopic gestation and impairment of subsequent fertility</w:t>
      </w:r>
      <w:r w:rsidR="001F3FBE" w:rsidRPr="003828B7">
        <w:rPr>
          <w:rFonts w:ascii="Times New Roman" w:hAnsi="Times New Roman" w:cs="Times New Roman"/>
          <w:sz w:val="28"/>
          <w:szCs w:val="28"/>
          <w:shd w:val="clear" w:color="auto" w:fill="FFFFFF"/>
        </w:rPr>
        <w:t>.</w:t>
      </w:r>
      <w:r w:rsidR="001F3FBE" w:rsidRPr="003828B7">
        <w:rPr>
          <w:rStyle w:val="FootnoteReference"/>
          <w:rFonts w:ascii="Times New Roman" w:hAnsi="Times New Roman" w:cs="Times New Roman"/>
          <w:sz w:val="28"/>
          <w:szCs w:val="28"/>
          <w:shd w:val="clear" w:color="auto" w:fill="FFFFFF"/>
        </w:rPr>
        <w:footnoteReference w:id="10"/>
      </w:r>
    </w:p>
    <w:p w:rsidR="008645F3" w:rsidRPr="003828B7" w:rsidRDefault="001F3FBE" w:rsidP="003828B7">
      <w:pPr>
        <w:pStyle w:val="ListParagraph"/>
        <w:numPr>
          <w:ilvl w:val="0"/>
          <w:numId w:val="4"/>
        </w:numPr>
        <w:spacing w:line="360" w:lineRule="auto"/>
        <w:jc w:val="both"/>
        <w:rPr>
          <w:rFonts w:ascii="Times New Roman" w:hAnsi="Times New Roman" w:cs="Times New Roman"/>
          <w:sz w:val="28"/>
          <w:szCs w:val="28"/>
        </w:rPr>
      </w:pPr>
      <w:r w:rsidRPr="003828B7">
        <w:rPr>
          <w:rFonts w:ascii="Times New Roman" w:hAnsi="Times New Roman" w:cs="Times New Roman"/>
          <w:sz w:val="28"/>
          <w:szCs w:val="28"/>
        </w:rPr>
        <w:t>Legal Rights of the Potential Father in Decision Making</w:t>
      </w:r>
    </w:p>
    <w:p w:rsidR="001F3FBE" w:rsidRPr="003828B7" w:rsidRDefault="003354C9" w:rsidP="003828B7">
      <w:pPr>
        <w:pStyle w:val="ListParagraph"/>
        <w:spacing w:line="360" w:lineRule="auto"/>
        <w:jc w:val="both"/>
        <w:rPr>
          <w:rFonts w:ascii="Times New Roman" w:hAnsi="Times New Roman" w:cs="Times New Roman"/>
          <w:sz w:val="28"/>
          <w:szCs w:val="28"/>
          <w:shd w:val="clear" w:color="auto" w:fill="FFFFFF"/>
        </w:rPr>
      </w:pPr>
      <w:r w:rsidRPr="003828B7">
        <w:rPr>
          <w:rFonts w:ascii="Times New Roman" w:hAnsi="Times New Roman" w:cs="Times New Roman"/>
          <w:sz w:val="28"/>
          <w:szCs w:val="28"/>
          <w:shd w:val="clear" w:color="auto" w:fill="FFFFFF"/>
        </w:rPr>
        <w:t>If a man's pregnant partner seeks to have an abortion, the father's consent is not legally required; a woman may choose to terminate a pregnancy against the father's objections. The legal reasoning for this is twofold, based on a woman's right to privacy in her medical decisions, and the fact that the mother is more directly affected by pregnancy. Under these circumstances, the principle of autonomy is considered. This is the capacity to think, decide and act on the basis of such thought and decision freely and independently, without hindrance. The woman can make independent decisions that affect her once she meets the requirements of autonomy.</w:t>
      </w:r>
    </w:p>
    <w:p w:rsidR="003354C9" w:rsidRPr="003828B7" w:rsidRDefault="00113AB9" w:rsidP="003828B7">
      <w:pPr>
        <w:pStyle w:val="ListParagraph"/>
        <w:spacing w:line="360" w:lineRule="auto"/>
        <w:jc w:val="both"/>
        <w:rPr>
          <w:rFonts w:ascii="Times New Roman" w:hAnsi="Times New Roman" w:cs="Times New Roman"/>
          <w:sz w:val="28"/>
          <w:szCs w:val="28"/>
          <w:shd w:val="clear" w:color="auto" w:fill="FFFFFF"/>
        </w:rPr>
      </w:pPr>
      <w:r w:rsidRPr="003828B7">
        <w:rPr>
          <w:rFonts w:ascii="Times New Roman" w:hAnsi="Times New Roman" w:cs="Times New Roman"/>
          <w:sz w:val="28"/>
          <w:szCs w:val="28"/>
          <w:shd w:val="clear" w:color="auto" w:fill="FFFFFF"/>
        </w:rPr>
        <w:t>In the United States, t</w:t>
      </w:r>
      <w:r w:rsidR="003354C9" w:rsidRPr="003828B7">
        <w:rPr>
          <w:rFonts w:ascii="Times New Roman" w:hAnsi="Times New Roman" w:cs="Times New Roman"/>
          <w:sz w:val="28"/>
          <w:szCs w:val="28"/>
          <w:shd w:val="clear" w:color="auto" w:fill="FFFFFF"/>
        </w:rPr>
        <w:t>he Supreme Court ha</w:t>
      </w:r>
      <w:r w:rsidR="003828B7">
        <w:rPr>
          <w:rFonts w:ascii="Times New Roman" w:hAnsi="Times New Roman" w:cs="Times New Roman"/>
          <w:sz w:val="28"/>
          <w:szCs w:val="28"/>
          <w:shd w:val="clear" w:color="auto" w:fill="FFFFFF"/>
        </w:rPr>
        <w:t>s found laws requiring a spouse’</w:t>
      </w:r>
      <w:r w:rsidR="003354C9" w:rsidRPr="003828B7">
        <w:rPr>
          <w:rFonts w:ascii="Times New Roman" w:hAnsi="Times New Roman" w:cs="Times New Roman"/>
          <w:sz w:val="28"/>
          <w:szCs w:val="28"/>
          <w:shd w:val="clear" w:color="auto" w:fill="FFFFFF"/>
        </w:rPr>
        <w:t>s consent for an abortion to be unconstitutional. In </w:t>
      </w:r>
      <w:hyperlink r:id="rId7" w:tgtFrame="_blank" w:tooltip="Planned Parenthood v. Danforth" w:history="1">
        <w:r w:rsidR="003354C9" w:rsidRPr="003828B7">
          <w:rPr>
            <w:rStyle w:val="Hyperlink"/>
            <w:rFonts w:ascii="Times New Roman" w:hAnsi="Times New Roman" w:cs="Times New Roman"/>
            <w:i/>
            <w:iCs/>
            <w:color w:val="auto"/>
            <w:sz w:val="28"/>
            <w:szCs w:val="28"/>
            <w:u w:val="none"/>
            <w:shd w:val="clear" w:color="auto" w:fill="FFFFFF"/>
          </w:rPr>
          <w:t>Planned Parenthood v. Danforth</w:t>
        </w:r>
      </w:hyperlink>
      <w:r w:rsidRPr="003828B7">
        <w:rPr>
          <w:rStyle w:val="FootnoteReference"/>
          <w:rFonts w:ascii="Times New Roman" w:hAnsi="Times New Roman" w:cs="Times New Roman"/>
          <w:sz w:val="28"/>
          <w:szCs w:val="28"/>
        </w:rPr>
        <w:footnoteReference w:id="11"/>
      </w:r>
      <w:r w:rsidR="003354C9" w:rsidRPr="003828B7">
        <w:rPr>
          <w:rFonts w:ascii="Times New Roman" w:hAnsi="Times New Roman" w:cs="Times New Roman"/>
          <w:sz w:val="28"/>
          <w:szCs w:val="28"/>
          <w:shd w:val="clear" w:color="auto" w:fill="FFFFFF"/>
        </w:rPr>
        <w:t>, th</w:t>
      </w:r>
      <w:r w:rsidR="00BD1D80">
        <w:rPr>
          <w:rFonts w:ascii="Times New Roman" w:hAnsi="Times New Roman" w:cs="Times New Roman"/>
          <w:sz w:val="28"/>
          <w:szCs w:val="28"/>
          <w:shd w:val="clear" w:color="auto" w:fill="FFFFFF"/>
        </w:rPr>
        <w:t>e Court reasoned that a husband’</w:t>
      </w:r>
      <w:r w:rsidR="003354C9" w:rsidRPr="003828B7">
        <w:rPr>
          <w:rFonts w:ascii="Times New Roman" w:hAnsi="Times New Roman" w:cs="Times New Roman"/>
          <w:sz w:val="28"/>
          <w:szCs w:val="28"/>
          <w:shd w:val="clear" w:color="auto" w:fill="FFFFFF"/>
        </w:rPr>
        <w:t xml:space="preserve">s refusal to consent would in effect veto a woman's choice to terminate a pregnancy. While both prospective fathers and pregnant women have an interest in the decision, when the two disagree, only one partner's position can prevail. According to </w:t>
      </w:r>
      <w:r w:rsidR="003354C9" w:rsidRPr="003828B7">
        <w:rPr>
          <w:rFonts w:ascii="Times New Roman" w:hAnsi="Times New Roman" w:cs="Times New Roman"/>
          <w:sz w:val="28"/>
          <w:szCs w:val="28"/>
          <w:shd w:val="clear" w:color="auto" w:fill="FFFFFF"/>
        </w:rPr>
        <w:lastRenderedPageBreak/>
        <w:t>the Court, since the woman a</w:t>
      </w:r>
      <w:r w:rsidR="003828B7">
        <w:rPr>
          <w:rFonts w:ascii="Times New Roman" w:hAnsi="Times New Roman" w:cs="Times New Roman"/>
          <w:sz w:val="28"/>
          <w:szCs w:val="28"/>
          <w:shd w:val="clear" w:color="auto" w:fill="FFFFFF"/>
        </w:rPr>
        <w:t>ctually carries the pregnancy, “</w:t>
      </w:r>
      <w:r w:rsidR="003354C9" w:rsidRPr="003828B7">
        <w:rPr>
          <w:rFonts w:ascii="Times New Roman" w:hAnsi="Times New Roman" w:cs="Times New Roman"/>
          <w:sz w:val="28"/>
          <w:szCs w:val="28"/>
          <w:shd w:val="clear" w:color="auto" w:fill="FFFFFF"/>
        </w:rPr>
        <w:t>t</w:t>
      </w:r>
      <w:r w:rsidR="003828B7">
        <w:rPr>
          <w:rFonts w:ascii="Times New Roman" w:hAnsi="Times New Roman" w:cs="Times New Roman"/>
          <w:sz w:val="28"/>
          <w:szCs w:val="28"/>
          <w:shd w:val="clear" w:color="auto" w:fill="FFFFFF"/>
        </w:rPr>
        <w:t>he balance weighs in her favor,”</w:t>
      </w:r>
      <w:r w:rsidR="003354C9" w:rsidRPr="003828B7">
        <w:rPr>
          <w:rFonts w:ascii="Times New Roman" w:hAnsi="Times New Roman" w:cs="Times New Roman"/>
          <w:sz w:val="28"/>
          <w:szCs w:val="28"/>
          <w:shd w:val="clear" w:color="auto" w:fill="FFFFFF"/>
        </w:rPr>
        <w:t xml:space="preserve"> preventing the husband from vetoing her choice.</w:t>
      </w:r>
    </w:p>
    <w:p w:rsidR="00113AB9" w:rsidRPr="003828B7" w:rsidRDefault="00113AB9" w:rsidP="003828B7">
      <w:pPr>
        <w:pStyle w:val="ListParagraph"/>
        <w:spacing w:line="360" w:lineRule="auto"/>
        <w:jc w:val="both"/>
        <w:rPr>
          <w:rFonts w:ascii="Times New Roman" w:hAnsi="Times New Roman" w:cs="Times New Roman"/>
          <w:sz w:val="28"/>
          <w:szCs w:val="28"/>
        </w:rPr>
      </w:pPr>
      <w:r w:rsidRPr="003828B7">
        <w:rPr>
          <w:rFonts w:ascii="Times New Roman" w:hAnsi="Times New Roman" w:cs="Times New Roman"/>
          <w:sz w:val="28"/>
          <w:szCs w:val="28"/>
          <w:shd w:val="clear" w:color="auto" w:fill="FFFFFF"/>
        </w:rPr>
        <w:t>While cour</w:t>
      </w:r>
      <w:r w:rsidR="003828B7">
        <w:rPr>
          <w:rFonts w:ascii="Times New Roman" w:hAnsi="Times New Roman" w:cs="Times New Roman"/>
          <w:sz w:val="28"/>
          <w:szCs w:val="28"/>
          <w:shd w:val="clear" w:color="auto" w:fill="FFFFFF"/>
        </w:rPr>
        <w:t>ts have largely treated fathers’</w:t>
      </w:r>
      <w:r w:rsidRPr="003828B7">
        <w:rPr>
          <w:rFonts w:ascii="Times New Roman" w:hAnsi="Times New Roman" w:cs="Times New Roman"/>
          <w:sz w:val="28"/>
          <w:szCs w:val="28"/>
          <w:shd w:val="clear" w:color="auto" w:fill="FFFFFF"/>
        </w:rPr>
        <w:t xml:space="preserve"> rights in abortion decisions as secondary to those of the mother, other means exist for fathers to influence the decision, namely, through private agreements.</w:t>
      </w:r>
      <w:r w:rsidRPr="003828B7">
        <w:rPr>
          <w:rStyle w:val="FootnoteReference"/>
          <w:rFonts w:ascii="Times New Roman" w:hAnsi="Times New Roman" w:cs="Times New Roman"/>
          <w:sz w:val="28"/>
          <w:szCs w:val="28"/>
          <w:shd w:val="clear" w:color="auto" w:fill="FFFFFF"/>
        </w:rPr>
        <w:footnoteReference w:id="12"/>
      </w:r>
    </w:p>
    <w:sectPr w:rsidR="00113AB9" w:rsidRPr="003828B7" w:rsidSect="00122D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5A" w:rsidRDefault="00157D5A" w:rsidP="006E6D90">
      <w:pPr>
        <w:spacing w:after="0" w:line="240" w:lineRule="auto"/>
      </w:pPr>
      <w:r>
        <w:separator/>
      </w:r>
    </w:p>
  </w:endnote>
  <w:endnote w:type="continuationSeparator" w:id="1">
    <w:p w:rsidR="00157D5A" w:rsidRDefault="00157D5A" w:rsidP="006E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5A" w:rsidRDefault="00157D5A" w:rsidP="006E6D90">
      <w:pPr>
        <w:spacing w:after="0" w:line="240" w:lineRule="auto"/>
      </w:pPr>
      <w:r>
        <w:separator/>
      </w:r>
    </w:p>
  </w:footnote>
  <w:footnote w:type="continuationSeparator" w:id="1">
    <w:p w:rsidR="00157D5A" w:rsidRDefault="00157D5A" w:rsidP="006E6D90">
      <w:pPr>
        <w:spacing w:after="0" w:line="240" w:lineRule="auto"/>
      </w:pPr>
      <w:r>
        <w:continuationSeparator/>
      </w:r>
    </w:p>
  </w:footnote>
  <w:footnote w:id="2">
    <w:p w:rsidR="006E6D90" w:rsidRDefault="006E6D90">
      <w:pPr>
        <w:pStyle w:val="FootnoteText"/>
      </w:pPr>
      <w:r>
        <w:rPr>
          <w:rStyle w:val="FootnoteReference"/>
        </w:rPr>
        <w:footnoteRef/>
      </w:r>
      <w:r>
        <w:t xml:space="preserve"> See Black’s Law Dictionary (Bryan A. Garner ed., 8th ed. 2004); The New International Webster’s Comprehensive Dictionary of The English Language - Encyclopedic Edition (Typhoon Media Corp. 2004).</w:t>
      </w:r>
    </w:p>
  </w:footnote>
  <w:footnote w:id="3">
    <w:p w:rsidR="006E6D90" w:rsidRDefault="006E6D90">
      <w:pPr>
        <w:pStyle w:val="FootnoteText"/>
      </w:pPr>
      <w:r>
        <w:rPr>
          <w:rStyle w:val="FootnoteReference"/>
        </w:rPr>
        <w:footnoteRef/>
      </w:r>
      <w:r>
        <w:t xml:space="preserve"> This is about seven months (28 weeks), but may occur earlier, even at six month (24 weeks). </w:t>
      </w:r>
      <w:r w:rsidRPr="006E6D90">
        <w:rPr>
          <w:i/>
        </w:rPr>
        <w:t>Roe v. Wade</w:t>
      </w:r>
      <w:r>
        <w:t xml:space="preserve"> 410 U.S. 113 (1973)</w:t>
      </w:r>
    </w:p>
  </w:footnote>
  <w:footnote w:id="4">
    <w:p w:rsidR="006E18A4" w:rsidRDefault="006E18A4">
      <w:pPr>
        <w:pStyle w:val="FootnoteText"/>
      </w:pPr>
      <w:r>
        <w:rPr>
          <w:rStyle w:val="FootnoteReference"/>
        </w:rPr>
        <w:footnoteRef/>
      </w:r>
      <w:r>
        <w:t xml:space="preserve"> Criminal Code Act (1916), Cap.C38, LFN 2004</w:t>
      </w:r>
    </w:p>
  </w:footnote>
  <w:footnote w:id="5">
    <w:p w:rsidR="006E18A4" w:rsidRDefault="006E18A4">
      <w:pPr>
        <w:pStyle w:val="FootnoteText"/>
      </w:pPr>
      <w:r>
        <w:rPr>
          <w:rStyle w:val="FootnoteReference"/>
        </w:rPr>
        <w:footnoteRef/>
      </w:r>
      <w:r>
        <w:t xml:space="preserve"> Penal Code Act (1960), Cap.532, LFCTN 2007</w:t>
      </w:r>
    </w:p>
  </w:footnote>
  <w:footnote w:id="6">
    <w:p w:rsidR="006E18A4" w:rsidRDefault="006E18A4">
      <w:pPr>
        <w:pStyle w:val="FootnoteText"/>
      </w:pPr>
      <w:r>
        <w:rPr>
          <w:rStyle w:val="FootnoteReference"/>
        </w:rPr>
        <w:footnoteRef/>
      </w:r>
      <w:r>
        <w:t xml:space="preserve"> Bauch</w:t>
      </w:r>
      <w:r w:rsidR="00725074">
        <w:t>i</w:t>
      </w:r>
      <w:r>
        <w:t xml:space="preserve"> State Shari’ah Penal Code Law (2001), Cap.198, Laws of Bauch State 2007</w:t>
      </w:r>
    </w:p>
  </w:footnote>
  <w:footnote w:id="7">
    <w:p w:rsidR="0007699B" w:rsidRDefault="0007699B">
      <w:pPr>
        <w:pStyle w:val="FootnoteText"/>
      </w:pPr>
      <w:r>
        <w:rPr>
          <w:rStyle w:val="FootnoteReference"/>
        </w:rPr>
        <w:footnoteRef/>
      </w:r>
      <w:r>
        <w:t xml:space="preserve"> </w:t>
      </w:r>
      <w:r w:rsidRPr="0007699B">
        <w:rPr>
          <w:i/>
        </w:rPr>
        <w:t>R v. Bourne</w:t>
      </w:r>
      <w:r>
        <w:t xml:space="preserve"> (1938) 3 All ER 615 (Eng.)</w:t>
      </w:r>
    </w:p>
  </w:footnote>
  <w:footnote w:id="8">
    <w:p w:rsidR="0007699B" w:rsidRDefault="0007699B">
      <w:pPr>
        <w:pStyle w:val="FootnoteText"/>
      </w:pPr>
      <w:r>
        <w:rPr>
          <w:rStyle w:val="FootnoteReference"/>
        </w:rPr>
        <w:footnoteRef/>
      </w:r>
      <w:r>
        <w:t xml:space="preserve"> P.C. Okorie and O.A. Abayomi, ‘Abortion Laws in Nigeria: A Case Reform’</w:t>
      </w:r>
      <w:r w:rsidR="00725074">
        <w:t xml:space="preserve"> (2019) </w:t>
      </w:r>
      <w:hyperlink r:id="rId1" w:history="1">
        <w:r w:rsidR="00725074">
          <w:rPr>
            <w:rStyle w:val="Hyperlink"/>
          </w:rPr>
          <w:t>https://digitalcommons.law.ggu.edu/cgi/viewcontent.cgi?article=1215&amp;context=annlsurvey</w:t>
        </w:r>
      </w:hyperlink>
      <w:r w:rsidR="00725074">
        <w:t xml:space="preserve"> accessed 17</w:t>
      </w:r>
      <w:r w:rsidR="00725074" w:rsidRPr="00725074">
        <w:rPr>
          <w:vertAlign w:val="superscript"/>
        </w:rPr>
        <w:t>th</w:t>
      </w:r>
      <w:r w:rsidR="00725074">
        <w:t xml:space="preserve"> April 2020</w:t>
      </w:r>
    </w:p>
  </w:footnote>
  <w:footnote w:id="9">
    <w:p w:rsidR="008645F3" w:rsidRDefault="008645F3">
      <w:pPr>
        <w:pStyle w:val="FootnoteText"/>
      </w:pPr>
      <w:r>
        <w:rPr>
          <w:rStyle w:val="FootnoteReference"/>
        </w:rPr>
        <w:footnoteRef/>
      </w:r>
      <w:r>
        <w:t xml:space="preserve"> </w:t>
      </w:r>
      <w:hyperlink r:id="rId2" w:history="1">
        <w:r>
          <w:rPr>
            <w:rStyle w:val="Hyperlink"/>
          </w:rPr>
          <w:t>https://www.nhs.uk/conditions/ectopic-pregnancy/</w:t>
        </w:r>
      </w:hyperlink>
      <w:r>
        <w:t xml:space="preserve"> accessed 17</w:t>
      </w:r>
      <w:r w:rsidRPr="008645F3">
        <w:rPr>
          <w:vertAlign w:val="superscript"/>
        </w:rPr>
        <w:t>th</w:t>
      </w:r>
      <w:r>
        <w:t xml:space="preserve"> April 2020</w:t>
      </w:r>
    </w:p>
  </w:footnote>
  <w:footnote w:id="10">
    <w:p w:rsidR="001F3FBE" w:rsidRDefault="001F3FBE">
      <w:pPr>
        <w:pStyle w:val="FootnoteText"/>
      </w:pPr>
      <w:r>
        <w:rPr>
          <w:rStyle w:val="FootnoteReference"/>
        </w:rPr>
        <w:footnoteRef/>
      </w:r>
      <w:r>
        <w:t xml:space="preserve"> G.O. Udigwe and O.S. Umeononihu</w:t>
      </w:r>
      <w:r>
        <w:rPr>
          <w:rFonts w:cstheme="minorHAnsi"/>
        </w:rPr>
        <w:t>, ‘</w:t>
      </w:r>
      <w:r w:rsidRPr="001F3FBE">
        <w:rPr>
          <w:rFonts w:cstheme="minorHAnsi"/>
          <w:bCs/>
          <w:color w:val="000000"/>
          <w:shd w:val="clear" w:color="auto" w:fill="FFFFFF"/>
        </w:rPr>
        <w:t>Ectopic pregnancy: A 5 year review of cases at Nnamdi Azikiwe University Teaching Hospital (NAUTH) Nnewi</w:t>
      </w:r>
      <w:r>
        <w:rPr>
          <w:rFonts w:cstheme="minorHAnsi"/>
          <w:bCs/>
          <w:color w:val="000000"/>
          <w:shd w:val="clear" w:color="auto" w:fill="FFFFFF"/>
        </w:rPr>
        <w:t xml:space="preserve">’ (2010) </w:t>
      </w:r>
      <w:hyperlink r:id="rId3" w:history="1">
        <w:r>
          <w:rPr>
            <w:rStyle w:val="Hyperlink"/>
          </w:rPr>
          <w:t>http://www.nigeriamedj.com/article.asp?issn=0300-1652;year=2010;volume=51;issue=4;spage=160;epage=163;aulast=Udigwe</w:t>
        </w:r>
      </w:hyperlink>
      <w:r>
        <w:t xml:space="preserve"> accessed 18</w:t>
      </w:r>
      <w:r w:rsidRPr="001F3FBE">
        <w:rPr>
          <w:vertAlign w:val="superscript"/>
        </w:rPr>
        <w:t>th</w:t>
      </w:r>
      <w:r>
        <w:t xml:space="preserve"> April 2020</w:t>
      </w:r>
    </w:p>
  </w:footnote>
  <w:footnote w:id="11">
    <w:p w:rsidR="00113AB9" w:rsidRDefault="00113AB9">
      <w:pPr>
        <w:pStyle w:val="FootnoteText"/>
      </w:pPr>
      <w:r>
        <w:rPr>
          <w:rStyle w:val="FootnoteReference"/>
        </w:rPr>
        <w:footnoteRef/>
      </w:r>
      <w:r>
        <w:t xml:space="preserve"> </w:t>
      </w:r>
      <w:r w:rsidRPr="00113AB9">
        <w:rPr>
          <w:rFonts w:cstheme="minorHAnsi"/>
          <w:shd w:val="clear" w:color="auto" w:fill="FFFFFF"/>
        </w:rPr>
        <w:t>428 U.S. 52 (1976)</w:t>
      </w:r>
    </w:p>
  </w:footnote>
  <w:footnote w:id="12">
    <w:p w:rsidR="00113AB9" w:rsidRDefault="00113AB9">
      <w:pPr>
        <w:pStyle w:val="FootnoteText"/>
      </w:pPr>
      <w:r>
        <w:rPr>
          <w:rStyle w:val="FootnoteReference"/>
        </w:rPr>
        <w:footnoteRef/>
      </w:r>
      <w:r>
        <w:t xml:space="preserve"> </w:t>
      </w:r>
      <w:hyperlink r:id="rId4" w:history="1">
        <w:r>
          <w:rPr>
            <w:rStyle w:val="Hyperlink"/>
          </w:rPr>
          <w:t>https://family.findlaw.com/paternity/fathers-rights-and-abortion.html</w:t>
        </w:r>
      </w:hyperlink>
      <w:r>
        <w:t xml:space="preserve"> accessed 19th April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170"/>
    <w:multiLevelType w:val="hybridMultilevel"/>
    <w:tmpl w:val="2C589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C6718"/>
    <w:multiLevelType w:val="hybridMultilevel"/>
    <w:tmpl w:val="C8A2A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C4564C"/>
    <w:multiLevelType w:val="hybridMultilevel"/>
    <w:tmpl w:val="C02C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E06D2"/>
    <w:multiLevelType w:val="hybridMultilevel"/>
    <w:tmpl w:val="89B66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F0F0F"/>
    <w:multiLevelType w:val="hybridMultilevel"/>
    <w:tmpl w:val="C5780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2FED"/>
    <w:rsid w:val="0007699B"/>
    <w:rsid w:val="00113AB9"/>
    <w:rsid w:val="00122D2F"/>
    <w:rsid w:val="00157D5A"/>
    <w:rsid w:val="001F3FBE"/>
    <w:rsid w:val="003354C9"/>
    <w:rsid w:val="003828B7"/>
    <w:rsid w:val="006E18A4"/>
    <w:rsid w:val="006E6D90"/>
    <w:rsid w:val="00725074"/>
    <w:rsid w:val="00762FE3"/>
    <w:rsid w:val="008645F3"/>
    <w:rsid w:val="009030B6"/>
    <w:rsid w:val="00B72FED"/>
    <w:rsid w:val="00BD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ED"/>
    <w:pPr>
      <w:ind w:left="720"/>
      <w:contextualSpacing/>
    </w:pPr>
  </w:style>
  <w:style w:type="paragraph" w:styleId="FootnoteText">
    <w:name w:val="footnote text"/>
    <w:basedOn w:val="Normal"/>
    <w:link w:val="FootnoteTextChar"/>
    <w:uiPriority w:val="99"/>
    <w:semiHidden/>
    <w:unhideWhenUsed/>
    <w:rsid w:val="006E6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D90"/>
    <w:rPr>
      <w:sz w:val="20"/>
      <w:szCs w:val="20"/>
    </w:rPr>
  </w:style>
  <w:style w:type="character" w:styleId="FootnoteReference">
    <w:name w:val="footnote reference"/>
    <w:basedOn w:val="DefaultParagraphFont"/>
    <w:uiPriority w:val="99"/>
    <w:semiHidden/>
    <w:unhideWhenUsed/>
    <w:rsid w:val="006E6D90"/>
    <w:rPr>
      <w:vertAlign w:val="superscript"/>
    </w:rPr>
  </w:style>
  <w:style w:type="character" w:styleId="Hyperlink">
    <w:name w:val="Hyperlink"/>
    <w:basedOn w:val="DefaultParagraphFont"/>
    <w:uiPriority w:val="99"/>
    <w:semiHidden/>
    <w:unhideWhenUsed/>
    <w:rsid w:val="00725074"/>
    <w:rPr>
      <w:color w:val="0000FF"/>
      <w:u w:val="single"/>
    </w:rPr>
  </w:style>
</w:styles>
</file>

<file path=word/webSettings.xml><?xml version="1.0" encoding="utf-8"?>
<w:webSettings xmlns:r="http://schemas.openxmlformats.org/officeDocument/2006/relationships" xmlns:w="http://schemas.openxmlformats.org/wordprocessingml/2006/main">
  <w:divs>
    <w:div w:id="1055276863">
      <w:bodyDiv w:val="1"/>
      <w:marLeft w:val="0"/>
      <w:marRight w:val="0"/>
      <w:marTop w:val="0"/>
      <w:marBottom w:val="0"/>
      <w:divBdr>
        <w:top w:val="none" w:sz="0" w:space="0" w:color="auto"/>
        <w:left w:val="none" w:sz="0" w:space="0" w:color="auto"/>
        <w:bottom w:val="none" w:sz="0" w:space="0" w:color="auto"/>
        <w:right w:val="none" w:sz="0" w:space="0" w:color="auto"/>
      </w:divBdr>
    </w:div>
    <w:div w:id="20951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elaw.lp.findlaw.com/scripts/getcase.pl?court=US&amp;vol=428&amp;invol=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geriamedj.com/article.asp?issn=0300-1652;year=2010;volume=51;issue=4;spage=160;epage=163;aulast=Udigwe" TargetMode="External"/><Relationship Id="rId2" Type="http://schemas.openxmlformats.org/officeDocument/2006/relationships/hyperlink" Target="https://www.nhs.uk/conditions/ectopic-pregnancy/" TargetMode="External"/><Relationship Id="rId1" Type="http://schemas.openxmlformats.org/officeDocument/2006/relationships/hyperlink" Target="https://digitalcommons.law.ggu.edu/cgi/viewcontent.cgi?article=1215&amp;context=annlsurvey" TargetMode="External"/><Relationship Id="rId4" Type="http://schemas.openxmlformats.org/officeDocument/2006/relationships/hyperlink" Target="https://family.findlaw.com/paternity/fathers-rights-and-abor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2020-04-20T20:37:00Z</dcterms:created>
  <dcterms:modified xsi:type="dcterms:W3CDTF">2020-04-21T07:17:00Z</dcterms:modified>
</cp:coreProperties>
</file>