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3E" w:rsidRPr="00EE1009" w:rsidRDefault="002328C1">
      <w:pPr>
        <w:rPr>
          <w:rFonts w:ascii="Times New Roman" w:hAnsi="Times New Roman" w:cs="Times New Roman"/>
          <w:sz w:val="56"/>
          <w:szCs w:val="56"/>
        </w:rPr>
      </w:pPr>
      <w:r w:rsidRPr="00EE1009">
        <w:rPr>
          <w:rFonts w:ascii="Times New Roman" w:hAnsi="Times New Roman" w:cs="Times New Roman"/>
          <w:sz w:val="56"/>
          <w:szCs w:val="56"/>
        </w:rPr>
        <w:t>NAME: SHEHU HASSANAT AMEERAH</w:t>
      </w:r>
    </w:p>
    <w:p w:rsidR="002328C1" w:rsidRPr="00EE1009" w:rsidRDefault="002328C1">
      <w:pPr>
        <w:rPr>
          <w:rFonts w:ascii="Times New Roman" w:hAnsi="Times New Roman" w:cs="Times New Roman"/>
          <w:sz w:val="56"/>
          <w:szCs w:val="56"/>
        </w:rPr>
      </w:pPr>
      <w:r w:rsidRPr="00EE1009">
        <w:rPr>
          <w:rFonts w:ascii="Times New Roman" w:hAnsi="Times New Roman" w:cs="Times New Roman"/>
          <w:sz w:val="56"/>
          <w:szCs w:val="56"/>
        </w:rPr>
        <w:t>MATRIC NUMBER: 19/LAW01/245</w:t>
      </w:r>
    </w:p>
    <w:p w:rsidR="002328C1" w:rsidRPr="00EE1009" w:rsidRDefault="002328C1">
      <w:pPr>
        <w:rPr>
          <w:rFonts w:ascii="Times New Roman" w:hAnsi="Times New Roman" w:cs="Times New Roman"/>
          <w:sz w:val="56"/>
          <w:szCs w:val="56"/>
        </w:rPr>
      </w:pPr>
      <w:r w:rsidRPr="00EE1009">
        <w:rPr>
          <w:rFonts w:ascii="Times New Roman" w:hAnsi="Times New Roman" w:cs="Times New Roman"/>
          <w:sz w:val="56"/>
          <w:szCs w:val="56"/>
        </w:rPr>
        <w:t>COLLEGE: LAW</w:t>
      </w:r>
    </w:p>
    <w:p w:rsidR="002328C1" w:rsidRPr="00EE1009" w:rsidRDefault="002328C1">
      <w:pPr>
        <w:rPr>
          <w:rFonts w:ascii="Times New Roman" w:hAnsi="Times New Roman" w:cs="Times New Roman"/>
          <w:sz w:val="56"/>
          <w:szCs w:val="56"/>
        </w:rPr>
      </w:pPr>
      <w:r w:rsidRPr="00EE1009">
        <w:rPr>
          <w:rFonts w:ascii="Times New Roman" w:hAnsi="Times New Roman" w:cs="Times New Roman"/>
          <w:sz w:val="56"/>
          <w:szCs w:val="56"/>
        </w:rPr>
        <w:t>COURSE TITLE: LEGAL METHOD 11</w:t>
      </w:r>
    </w:p>
    <w:p w:rsidR="002328C1" w:rsidRPr="00EE1009" w:rsidRDefault="002328C1">
      <w:pPr>
        <w:rPr>
          <w:rFonts w:ascii="Times New Roman" w:hAnsi="Times New Roman" w:cs="Times New Roman"/>
          <w:sz w:val="56"/>
          <w:szCs w:val="56"/>
        </w:rPr>
      </w:pPr>
      <w:r w:rsidRPr="00EE1009">
        <w:rPr>
          <w:rFonts w:ascii="Times New Roman" w:hAnsi="Times New Roman" w:cs="Times New Roman"/>
          <w:sz w:val="56"/>
          <w:szCs w:val="56"/>
        </w:rPr>
        <w:t>COURSE CODE: LAW 102</w:t>
      </w:r>
    </w:p>
    <w:p w:rsidR="002328C1" w:rsidRDefault="002328C1">
      <w:pPr>
        <w:rPr>
          <w:rFonts w:ascii="Times New Roman" w:hAnsi="Times New Roman" w:cs="Times New Roman"/>
          <w:sz w:val="56"/>
          <w:szCs w:val="56"/>
        </w:rPr>
      </w:pPr>
      <w:r w:rsidRPr="00EE1009">
        <w:rPr>
          <w:rFonts w:ascii="Times New Roman" w:hAnsi="Times New Roman" w:cs="Times New Roman"/>
          <w:sz w:val="56"/>
          <w:szCs w:val="56"/>
        </w:rPr>
        <w:t>ASSIGNMENT TITLE: SOURCES OF LAW</w:t>
      </w:r>
    </w:p>
    <w:p w:rsidR="00EE1009" w:rsidRPr="00EE1009" w:rsidRDefault="00EE1009">
      <w:pPr>
        <w:rPr>
          <w:rFonts w:ascii="Times New Roman" w:hAnsi="Times New Roman" w:cs="Times New Roman"/>
          <w:sz w:val="56"/>
          <w:szCs w:val="56"/>
        </w:rPr>
      </w:pPr>
    </w:p>
    <w:p w:rsidR="002328C1" w:rsidRPr="00EE1009" w:rsidRDefault="00EE1009">
      <w:pPr>
        <w:rPr>
          <w:rFonts w:ascii="Times New Roman" w:hAnsi="Times New Roman" w:cs="Times New Roman"/>
          <w:sz w:val="56"/>
          <w:szCs w:val="56"/>
        </w:rPr>
      </w:pPr>
      <w:r>
        <w:rPr>
          <w:rFonts w:ascii="Times New Roman" w:hAnsi="Times New Roman" w:cs="Times New Roman"/>
          <w:sz w:val="56"/>
          <w:szCs w:val="56"/>
        </w:rPr>
        <w:t xml:space="preserve">                      QUESTION</w:t>
      </w:r>
      <w:r w:rsidR="002328C1" w:rsidRPr="00EE1009">
        <w:rPr>
          <w:rFonts w:ascii="Times New Roman" w:hAnsi="Times New Roman" w:cs="Times New Roman"/>
          <w:sz w:val="56"/>
          <w:szCs w:val="56"/>
        </w:rPr>
        <w:t xml:space="preserve">                                                               </w:t>
      </w:r>
      <w:r>
        <w:rPr>
          <w:rFonts w:ascii="Times New Roman" w:hAnsi="Times New Roman" w:cs="Times New Roman"/>
          <w:sz w:val="56"/>
          <w:szCs w:val="56"/>
        </w:rPr>
        <w:t xml:space="preserve">                    </w:t>
      </w:r>
    </w:p>
    <w:p w:rsidR="002328C1" w:rsidRPr="00EE1009" w:rsidRDefault="002328C1" w:rsidP="00353516">
      <w:pPr>
        <w:jc w:val="both"/>
        <w:rPr>
          <w:rFonts w:ascii="Times New Roman" w:hAnsi="Times New Roman" w:cs="Times New Roman"/>
          <w:sz w:val="56"/>
          <w:szCs w:val="56"/>
        </w:rPr>
      </w:pPr>
      <w:r w:rsidRPr="00EE1009">
        <w:rPr>
          <w:rFonts w:ascii="Times New Roman" w:hAnsi="Times New Roman" w:cs="Times New Roman"/>
          <w:sz w:val="56"/>
          <w:szCs w:val="56"/>
        </w:rPr>
        <w:t xml:space="preserve">DISCUSS SECONDARY SOURCES OF LAW IN NIGERIA. TIMES NEW ROMAN, FRONT 12, JUSTIFY YOUR WORK. </w:t>
      </w:r>
    </w:p>
    <w:p w:rsidR="00EE1009" w:rsidRDefault="002328C1" w:rsidP="00353516">
      <w:pPr>
        <w:jc w:val="both"/>
        <w:rPr>
          <w:rFonts w:ascii="Times New Roman" w:hAnsi="Times New Roman" w:cs="Times New Roman"/>
          <w:sz w:val="24"/>
          <w:szCs w:val="24"/>
        </w:rPr>
      </w:pPr>
      <w:r>
        <w:rPr>
          <w:rFonts w:ascii="Times New Roman" w:hAnsi="Times New Roman" w:cs="Times New Roman"/>
          <w:sz w:val="24"/>
          <w:szCs w:val="24"/>
        </w:rPr>
        <w:t xml:space="preserve">      </w:t>
      </w:r>
    </w:p>
    <w:p w:rsidR="00EE1009" w:rsidRDefault="00EE1009" w:rsidP="00353516">
      <w:pPr>
        <w:jc w:val="both"/>
        <w:rPr>
          <w:rFonts w:ascii="Times New Roman" w:hAnsi="Times New Roman" w:cs="Times New Roman"/>
          <w:sz w:val="24"/>
          <w:szCs w:val="24"/>
        </w:rPr>
      </w:pPr>
    </w:p>
    <w:p w:rsidR="00EE1009" w:rsidRDefault="00EE1009" w:rsidP="00353516">
      <w:pPr>
        <w:jc w:val="both"/>
        <w:rPr>
          <w:rFonts w:ascii="Times New Roman" w:hAnsi="Times New Roman" w:cs="Times New Roman"/>
          <w:sz w:val="24"/>
          <w:szCs w:val="24"/>
        </w:rPr>
      </w:pPr>
    </w:p>
    <w:p w:rsidR="00EE1009" w:rsidRDefault="00EE1009" w:rsidP="00353516">
      <w:pPr>
        <w:jc w:val="both"/>
        <w:rPr>
          <w:rFonts w:ascii="Times New Roman" w:hAnsi="Times New Roman" w:cs="Times New Roman"/>
          <w:sz w:val="24"/>
          <w:szCs w:val="24"/>
        </w:rPr>
      </w:pPr>
    </w:p>
    <w:p w:rsidR="00EE1009" w:rsidRDefault="00EE1009" w:rsidP="003535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E1009" w:rsidRDefault="00EE1009" w:rsidP="00353516">
      <w:pPr>
        <w:jc w:val="both"/>
        <w:rPr>
          <w:rFonts w:ascii="Times New Roman" w:hAnsi="Times New Roman" w:cs="Times New Roman"/>
          <w:sz w:val="24"/>
          <w:szCs w:val="24"/>
        </w:rPr>
      </w:pPr>
    </w:p>
    <w:p w:rsidR="00EE1009" w:rsidRDefault="00EE1009" w:rsidP="00353516">
      <w:pPr>
        <w:jc w:val="both"/>
        <w:rPr>
          <w:rFonts w:ascii="Times New Roman" w:hAnsi="Times New Roman" w:cs="Times New Roman"/>
          <w:sz w:val="24"/>
          <w:szCs w:val="24"/>
        </w:rPr>
      </w:pPr>
      <w:r>
        <w:rPr>
          <w:rFonts w:ascii="Times New Roman" w:hAnsi="Times New Roman" w:cs="Times New Roman"/>
          <w:sz w:val="24"/>
          <w:szCs w:val="24"/>
        </w:rPr>
        <w:t xml:space="preserve">                           </w:t>
      </w:r>
      <w:r w:rsidR="0073635A">
        <w:rPr>
          <w:rFonts w:ascii="Times New Roman" w:hAnsi="Times New Roman" w:cs="Times New Roman"/>
          <w:sz w:val="24"/>
          <w:szCs w:val="24"/>
        </w:rPr>
        <w:t xml:space="preserve">             </w:t>
      </w:r>
      <w:r>
        <w:rPr>
          <w:rFonts w:ascii="Times New Roman" w:hAnsi="Times New Roman" w:cs="Times New Roman"/>
          <w:sz w:val="24"/>
          <w:szCs w:val="24"/>
        </w:rPr>
        <w:t xml:space="preserve">SECONDARY SOURCES OF LAW        </w:t>
      </w:r>
      <w:r w:rsidR="002328C1">
        <w:rPr>
          <w:rFonts w:ascii="Times New Roman" w:hAnsi="Times New Roman" w:cs="Times New Roman"/>
          <w:sz w:val="24"/>
          <w:szCs w:val="24"/>
        </w:rPr>
        <w:t xml:space="preserve">  </w:t>
      </w:r>
    </w:p>
    <w:p w:rsidR="00A356AD" w:rsidRDefault="00574EBF" w:rsidP="00353516">
      <w:pPr>
        <w:jc w:val="both"/>
        <w:rPr>
          <w:rFonts w:ascii="Times New Roman" w:hAnsi="Times New Roman" w:cs="Times New Roman"/>
          <w:sz w:val="24"/>
          <w:szCs w:val="24"/>
        </w:rPr>
      </w:pPr>
      <w:r>
        <w:rPr>
          <w:rFonts w:ascii="Times New Roman" w:hAnsi="Times New Roman" w:cs="Times New Roman"/>
          <w:sz w:val="24"/>
          <w:szCs w:val="24"/>
        </w:rPr>
        <w:t xml:space="preserve">        </w:t>
      </w:r>
      <w:r w:rsidR="00804C1C">
        <w:rPr>
          <w:rFonts w:ascii="Times New Roman" w:hAnsi="Times New Roman" w:cs="Times New Roman"/>
          <w:sz w:val="24"/>
          <w:szCs w:val="24"/>
        </w:rPr>
        <w:t xml:space="preserve">A good place to start most research projects is within a secondary source. A secondary source is not the law. It is a commentary on the law. It can be used for three different purposes: to educate you about the law, it might direct you to the primary law and it might serve as persuasive authority. Few sources do all three jobs well. The most important classes of legal secondary sources include: treaties, periodical articles, legal encyclopedias, ALR Annotations, Restatements, and </w:t>
      </w:r>
      <w:proofErr w:type="spellStart"/>
      <w:r w:rsidR="00804C1C">
        <w:rPr>
          <w:rFonts w:ascii="Times New Roman" w:hAnsi="Times New Roman" w:cs="Times New Roman"/>
          <w:sz w:val="24"/>
          <w:szCs w:val="24"/>
        </w:rPr>
        <w:t>looseleaf</w:t>
      </w:r>
      <w:proofErr w:type="spellEnd"/>
      <w:r w:rsidR="00652FBB">
        <w:rPr>
          <w:rFonts w:ascii="Times New Roman" w:hAnsi="Times New Roman" w:cs="Times New Roman"/>
          <w:sz w:val="24"/>
          <w:szCs w:val="24"/>
        </w:rPr>
        <w:t xml:space="preserve"> services. </w:t>
      </w:r>
      <w:r w:rsidR="00683E21">
        <w:rPr>
          <w:rFonts w:ascii="Times New Roman" w:hAnsi="Times New Roman" w:cs="Times New Roman"/>
          <w:sz w:val="24"/>
          <w:szCs w:val="24"/>
        </w:rPr>
        <w:t>They are regarded as background resources. They explain, interpret and analyze. They are a good way to start research and often have citations to primary sources</w:t>
      </w:r>
      <w:r w:rsidR="004A4493">
        <w:rPr>
          <w:rFonts w:ascii="Times New Roman" w:hAnsi="Times New Roman" w:cs="Times New Roman"/>
          <w:sz w:val="24"/>
          <w:szCs w:val="24"/>
        </w:rPr>
        <w:t xml:space="preserve"> through footnotes and annotations</w:t>
      </w:r>
      <w:r w:rsidR="00683E21">
        <w:rPr>
          <w:rFonts w:ascii="Times New Roman" w:hAnsi="Times New Roman" w:cs="Times New Roman"/>
          <w:sz w:val="24"/>
          <w:szCs w:val="24"/>
        </w:rPr>
        <w:t xml:space="preserve">. </w:t>
      </w:r>
      <w:r w:rsidR="0084593A">
        <w:rPr>
          <w:rFonts w:ascii="Times New Roman" w:hAnsi="Times New Roman" w:cs="Times New Roman"/>
          <w:sz w:val="24"/>
          <w:szCs w:val="24"/>
        </w:rPr>
        <w:t xml:space="preserve">They may restate the law but they also discuss and describe it well. They are used to locate </w:t>
      </w:r>
      <w:r w:rsidR="00BD621C">
        <w:rPr>
          <w:rFonts w:ascii="Times New Roman" w:hAnsi="Times New Roman" w:cs="Times New Roman"/>
          <w:sz w:val="24"/>
          <w:szCs w:val="24"/>
        </w:rPr>
        <w:t>primary sources of law, define legal words and ph</w:t>
      </w:r>
      <w:r w:rsidR="004A4493">
        <w:rPr>
          <w:rFonts w:ascii="Times New Roman" w:hAnsi="Times New Roman" w:cs="Times New Roman"/>
          <w:sz w:val="24"/>
          <w:szCs w:val="24"/>
        </w:rPr>
        <w:t>rases or help in legal research, also provide helpful introductions to legal subjects, synopses of decisions, statues, and regulations in a given field and analyses of trends and historical background of law.</w:t>
      </w:r>
    </w:p>
    <w:p w:rsidR="00230912" w:rsidRDefault="00574EBF" w:rsidP="00353516">
      <w:pPr>
        <w:jc w:val="both"/>
        <w:rPr>
          <w:rFonts w:ascii="Times New Roman" w:hAnsi="Times New Roman" w:cs="Times New Roman"/>
          <w:sz w:val="24"/>
          <w:szCs w:val="24"/>
        </w:rPr>
      </w:pPr>
      <w:r>
        <w:rPr>
          <w:rFonts w:ascii="Times New Roman" w:hAnsi="Times New Roman" w:cs="Times New Roman"/>
          <w:sz w:val="24"/>
          <w:szCs w:val="24"/>
        </w:rPr>
        <w:t xml:space="preserve">        </w:t>
      </w:r>
      <w:r w:rsidR="00230912">
        <w:rPr>
          <w:rFonts w:ascii="Times New Roman" w:hAnsi="Times New Roman" w:cs="Times New Roman"/>
          <w:sz w:val="24"/>
          <w:szCs w:val="24"/>
        </w:rPr>
        <w:t>Secondary sources of law are the sources of law that do not carry a dominant legal weight and binding effect. The legal authorities contain</w:t>
      </w:r>
      <w:r w:rsidR="00400F8D">
        <w:rPr>
          <w:rFonts w:ascii="Times New Roman" w:hAnsi="Times New Roman" w:cs="Times New Roman"/>
          <w:sz w:val="24"/>
          <w:szCs w:val="24"/>
        </w:rPr>
        <w:t>ed</w:t>
      </w:r>
      <w:r w:rsidR="00230912">
        <w:rPr>
          <w:rFonts w:ascii="Times New Roman" w:hAnsi="Times New Roman" w:cs="Times New Roman"/>
          <w:sz w:val="24"/>
          <w:szCs w:val="24"/>
        </w:rPr>
        <w:t xml:space="preserve"> in these kind of sources are diluted and persuasive which are not binding on any court of law. According to </w:t>
      </w:r>
      <w:proofErr w:type="spellStart"/>
      <w:r w:rsidR="00230912">
        <w:rPr>
          <w:rFonts w:ascii="Times New Roman" w:hAnsi="Times New Roman" w:cs="Times New Roman"/>
          <w:sz w:val="24"/>
          <w:szCs w:val="24"/>
        </w:rPr>
        <w:t>Beredugo</w:t>
      </w:r>
      <w:proofErr w:type="spellEnd"/>
      <w:r w:rsidR="00230912">
        <w:rPr>
          <w:rFonts w:ascii="Times New Roman" w:hAnsi="Times New Roman" w:cs="Times New Roman"/>
          <w:sz w:val="24"/>
          <w:szCs w:val="24"/>
        </w:rPr>
        <w:t xml:space="preserve"> (2009), secondary sources of law are less significance sources of law that carry persuasive legal authority</w:t>
      </w:r>
      <w:r w:rsidR="004A4493">
        <w:rPr>
          <w:rFonts w:ascii="Times New Roman" w:hAnsi="Times New Roman" w:cs="Times New Roman"/>
          <w:sz w:val="24"/>
          <w:szCs w:val="24"/>
        </w:rPr>
        <w:t xml:space="preserve"> or effect and are therefore, not binding on any court of law. This source of law can be useful in court of law or resorted to where the court finds the opinion or fact underlying the authority contained therein. They can also be referred to in court if it supports the authorities of the primary sources.</w:t>
      </w:r>
    </w:p>
    <w:p w:rsidR="00F50BD6" w:rsidRDefault="00574EBF" w:rsidP="00353516">
      <w:pPr>
        <w:jc w:val="both"/>
        <w:rPr>
          <w:rFonts w:ascii="Times New Roman" w:hAnsi="Times New Roman" w:cs="Times New Roman"/>
          <w:sz w:val="24"/>
          <w:szCs w:val="24"/>
        </w:rPr>
      </w:pPr>
      <w:r>
        <w:rPr>
          <w:rFonts w:ascii="Times New Roman" w:hAnsi="Times New Roman" w:cs="Times New Roman"/>
          <w:sz w:val="24"/>
          <w:szCs w:val="24"/>
        </w:rPr>
        <w:t xml:space="preserve">        </w:t>
      </w:r>
      <w:r w:rsidR="002328C1">
        <w:rPr>
          <w:rFonts w:ascii="Times New Roman" w:hAnsi="Times New Roman" w:cs="Times New Roman"/>
          <w:sz w:val="24"/>
          <w:szCs w:val="24"/>
        </w:rPr>
        <w:t>Secondary law is created by ministers (or other bodies) under powers gi</w:t>
      </w:r>
      <w:r w:rsidR="00230912">
        <w:rPr>
          <w:rFonts w:ascii="Times New Roman" w:hAnsi="Times New Roman" w:cs="Times New Roman"/>
          <w:sz w:val="24"/>
          <w:szCs w:val="24"/>
        </w:rPr>
        <w:t xml:space="preserve">ven to them by an </w:t>
      </w:r>
      <w:r w:rsidR="002328C1">
        <w:rPr>
          <w:rFonts w:ascii="Times New Roman" w:hAnsi="Times New Roman" w:cs="Times New Roman"/>
          <w:sz w:val="24"/>
          <w:szCs w:val="24"/>
        </w:rPr>
        <w:t xml:space="preserve">Act of Parliament. It is used to fill in the details of Acts (primary legislation). These details provide practical measures that enable the law to be enforced and operate in daily life. </w:t>
      </w:r>
      <w:r w:rsidR="00F209CF">
        <w:rPr>
          <w:rFonts w:ascii="Times New Roman" w:hAnsi="Times New Roman" w:cs="Times New Roman"/>
          <w:sz w:val="24"/>
          <w:szCs w:val="24"/>
        </w:rPr>
        <w:t>Secondary sources of Nigerian law are the indirect ways through which we get our law</w:t>
      </w:r>
      <w:r w:rsidR="001B2F77">
        <w:rPr>
          <w:rFonts w:ascii="Times New Roman" w:hAnsi="Times New Roman" w:cs="Times New Roman"/>
          <w:sz w:val="24"/>
          <w:szCs w:val="24"/>
        </w:rPr>
        <w:t xml:space="preserve">. Secondary sources of Nigerian law are of persuasive authority in the law courts. </w:t>
      </w:r>
      <w:r w:rsidR="000C78F4">
        <w:rPr>
          <w:rFonts w:ascii="Times New Roman" w:hAnsi="Times New Roman" w:cs="Times New Roman"/>
          <w:sz w:val="24"/>
          <w:szCs w:val="24"/>
        </w:rPr>
        <w:t xml:space="preserve">They are mainly in documentary form. They are important because it is in book form that written laws are stated. </w:t>
      </w:r>
      <w:r w:rsidR="001B2F77">
        <w:rPr>
          <w:rFonts w:ascii="Times New Roman" w:hAnsi="Times New Roman" w:cs="Times New Roman"/>
          <w:sz w:val="24"/>
          <w:szCs w:val="24"/>
        </w:rPr>
        <w:t>Law reports are only authoritative due to the fact that they serve as the vehicle through which</w:t>
      </w:r>
      <w:r w:rsidR="00804C1C">
        <w:rPr>
          <w:rFonts w:ascii="Times New Roman" w:hAnsi="Times New Roman" w:cs="Times New Roman"/>
          <w:sz w:val="24"/>
          <w:szCs w:val="24"/>
        </w:rPr>
        <w:t xml:space="preserve"> judicial precedent is carried.</w:t>
      </w:r>
      <w:r w:rsidR="00F50BD6">
        <w:rPr>
          <w:rFonts w:ascii="Times New Roman" w:hAnsi="Times New Roman" w:cs="Times New Roman"/>
          <w:sz w:val="24"/>
          <w:szCs w:val="24"/>
        </w:rPr>
        <w:t xml:space="preserve"> The important classes of legal secondary sources include: </w:t>
      </w:r>
      <w:r w:rsidR="00E2661D">
        <w:rPr>
          <w:rFonts w:ascii="Times New Roman" w:hAnsi="Times New Roman" w:cs="Times New Roman"/>
          <w:sz w:val="24"/>
          <w:szCs w:val="24"/>
        </w:rPr>
        <w:t xml:space="preserve">Law reports, </w:t>
      </w:r>
      <w:r w:rsidR="00F50BD6">
        <w:rPr>
          <w:rFonts w:ascii="Times New Roman" w:hAnsi="Times New Roman" w:cs="Times New Roman"/>
          <w:sz w:val="24"/>
          <w:szCs w:val="24"/>
        </w:rPr>
        <w:t xml:space="preserve">treaties, </w:t>
      </w:r>
      <w:r w:rsidR="00E2661D">
        <w:rPr>
          <w:rFonts w:ascii="Times New Roman" w:hAnsi="Times New Roman" w:cs="Times New Roman"/>
          <w:sz w:val="24"/>
          <w:szCs w:val="24"/>
        </w:rPr>
        <w:t xml:space="preserve">law texts and books, </w:t>
      </w:r>
      <w:r w:rsidR="000837C7">
        <w:rPr>
          <w:rFonts w:ascii="Times New Roman" w:hAnsi="Times New Roman" w:cs="Times New Roman"/>
          <w:sz w:val="24"/>
          <w:szCs w:val="24"/>
        </w:rPr>
        <w:t>periodical articles, legal ency</w:t>
      </w:r>
      <w:r w:rsidR="00F50BD6">
        <w:rPr>
          <w:rFonts w:ascii="Times New Roman" w:hAnsi="Times New Roman" w:cs="Times New Roman"/>
          <w:sz w:val="24"/>
          <w:szCs w:val="24"/>
        </w:rPr>
        <w:t>clopedias, ALR Annotations, restat</w:t>
      </w:r>
      <w:r w:rsidR="000837C7">
        <w:rPr>
          <w:rFonts w:ascii="Times New Roman" w:hAnsi="Times New Roman" w:cs="Times New Roman"/>
          <w:sz w:val="24"/>
          <w:szCs w:val="24"/>
        </w:rPr>
        <w:t xml:space="preserve">ements and </w:t>
      </w:r>
      <w:proofErr w:type="spellStart"/>
      <w:r w:rsidR="000837C7">
        <w:rPr>
          <w:rFonts w:ascii="Times New Roman" w:hAnsi="Times New Roman" w:cs="Times New Roman"/>
          <w:sz w:val="24"/>
          <w:szCs w:val="24"/>
        </w:rPr>
        <w:t>loosel</w:t>
      </w:r>
      <w:r w:rsidR="00F50BD6">
        <w:rPr>
          <w:rFonts w:ascii="Times New Roman" w:hAnsi="Times New Roman" w:cs="Times New Roman"/>
          <w:sz w:val="24"/>
          <w:szCs w:val="24"/>
        </w:rPr>
        <w:t>eaf</w:t>
      </w:r>
      <w:proofErr w:type="spellEnd"/>
      <w:r w:rsidR="00F50BD6">
        <w:rPr>
          <w:rFonts w:ascii="Times New Roman" w:hAnsi="Times New Roman" w:cs="Times New Roman"/>
          <w:sz w:val="24"/>
          <w:szCs w:val="24"/>
        </w:rPr>
        <w:t xml:space="preserve"> services. </w:t>
      </w:r>
    </w:p>
    <w:p w:rsidR="009F44DF" w:rsidRPr="00E0418B" w:rsidRDefault="009F44DF" w:rsidP="00353516">
      <w:pPr>
        <w:pStyle w:val="ListParagraph"/>
        <w:numPr>
          <w:ilvl w:val="0"/>
          <w:numId w:val="7"/>
        </w:numPr>
        <w:jc w:val="both"/>
        <w:rPr>
          <w:rFonts w:ascii="Times New Roman" w:hAnsi="Times New Roman" w:cs="Times New Roman"/>
          <w:b/>
          <w:sz w:val="24"/>
          <w:szCs w:val="24"/>
        </w:rPr>
      </w:pPr>
      <w:r w:rsidRPr="00E0418B">
        <w:rPr>
          <w:rFonts w:ascii="Times New Roman" w:hAnsi="Times New Roman" w:cs="Times New Roman"/>
          <w:b/>
          <w:sz w:val="24"/>
          <w:szCs w:val="24"/>
        </w:rPr>
        <w:t>LAW REPORTS</w:t>
      </w:r>
    </w:p>
    <w:p w:rsidR="009F44DF" w:rsidRPr="00E0418B" w:rsidRDefault="00E0418B" w:rsidP="00353516">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74EBF">
        <w:rPr>
          <w:rFonts w:ascii="Times New Roman" w:hAnsi="Times New Roman" w:cs="Times New Roman"/>
          <w:sz w:val="24"/>
          <w:szCs w:val="24"/>
        </w:rPr>
        <w:t xml:space="preserve">  </w:t>
      </w:r>
      <w:r w:rsidR="009F44DF" w:rsidRPr="00E0418B">
        <w:rPr>
          <w:rFonts w:ascii="Times New Roman" w:hAnsi="Times New Roman" w:cs="Times New Roman"/>
          <w:sz w:val="24"/>
          <w:szCs w:val="24"/>
        </w:rPr>
        <w:t xml:space="preserve">Law reports as well as an efficient law reporting system are essential for a smooth system of judicial administration. This is because in any nation where the principle of judicial precedents is optional, like Nigeria, it is only by reference to reported cases that courts and lawyers would be able to ascertain the position of law in their areas of jurisdiction. The oldest species of law reports are the Year Books (1282-1537). They are regarded as the most comprehensive reports but are criticized to have been mere notes taken by students and practitioners of law for educational or professional purposes. The first form of law reports in Nigeria was the Nigerian Law Reports which emerged in 1881 but today they have become </w:t>
      </w:r>
      <w:r w:rsidR="009F44DF" w:rsidRPr="00E0418B">
        <w:rPr>
          <w:rFonts w:ascii="Times New Roman" w:hAnsi="Times New Roman" w:cs="Times New Roman"/>
          <w:sz w:val="24"/>
          <w:szCs w:val="24"/>
        </w:rPr>
        <w:lastRenderedPageBreak/>
        <w:t xml:space="preserve">extinct. One regrettable trend in the law reporting system in Nigeria is the lack of sustainability. This has been the experience with most government and private initiatives in this regard. </w:t>
      </w:r>
      <w:r w:rsidR="00AB4E3D" w:rsidRPr="00E0418B">
        <w:rPr>
          <w:rFonts w:ascii="Times New Roman" w:hAnsi="Times New Roman" w:cs="Times New Roman"/>
          <w:sz w:val="24"/>
          <w:szCs w:val="24"/>
        </w:rPr>
        <w:t>In Nigeria today, we have quite a number</w:t>
      </w:r>
      <w:r w:rsidRPr="00E0418B">
        <w:rPr>
          <w:rFonts w:ascii="Times New Roman" w:hAnsi="Times New Roman" w:cs="Times New Roman"/>
          <w:sz w:val="24"/>
          <w:szCs w:val="24"/>
        </w:rPr>
        <w:t xml:space="preserve"> of law reports in circulation, among which are the following: Nigerian Weekly Law Reports (NWLR) published since 1985; Supreme Court of Nigeria Judgements (SCNJ), Law Reports of the Courts of Nigeria (LRCN), All Nigerian Law Reports (All NLR) and Federation Weekly Law Reports etc. These,</w:t>
      </w:r>
      <w:r w:rsidR="00C86618">
        <w:rPr>
          <w:rFonts w:ascii="Times New Roman" w:hAnsi="Times New Roman" w:cs="Times New Roman"/>
          <w:sz w:val="24"/>
          <w:szCs w:val="24"/>
        </w:rPr>
        <w:t xml:space="preserve"> and many others, also serves</w:t>
      </w:r>
      <w:r w:rsidRPr="00E0418B">
        <w:rPr>
          <w:rFonts w:ascii="Times New Roman" w:hAnsi="Times New Roman" w:cs="Times New Roman"/>
          <w:sz w:val="24"/>
          <w:szCs w:val="24"/>
        </w:rPr>
        <w:t xml:space="preserve"> as sources of Nigerian Law.  </w:t>
      </w:r>
    </w:p>
    <w:p w:rsidR="00F50BD6" w:rsidRDefault="00F50BD6" w:rsidP="00353516">
      <w:pPr>
        <w:jc w:val="both"/>
        <w:rPr>
          <w:rFonts w:ascii="Times New Roman" w:hAnsi="Times New Roman" w:cs="Times New Roman"/>
          <w:sz w:val="24"/>
          <w:szCs w:val="24"/>
        </w:rPr>
      </w:pPr>
    </w:p>
    <w:p w:rsidR="00247123" w:rsidRPr="009F44DF" w:rsidRDefault="00C43A06" w:rsidP="00353516">
      <w:pPr>
        <w:pStyle w:val="ListParagraph"/>
        <w:numPr>
          <w:ilvl w:val="0"/>
          <w:numId w:val="7"/>
        </w:numPr>
        <w:jc w:val="both"/>
        <w:rPr>
          <w:rFonts w:ascii="Times New Roman" w:hAnsi="Times New Roman" w:cs="Times New Roman"/>
          <w:b/>
          <w:sz w:val="24"/>
          <w:szCs w:val="24"/>
        </w:rPr>
      </w:pPr>
      <w:r w:rsidRPr="009F44DF">
        <w:rPr>
          <w:rFonts w:ascii="Times New Roman" w:hAnsi="Times New Roman" w:cs="Times New Roman"/>
          <w:b/>
          <w:sz w:val="24"/>
          <w:szCs w:val="24"/>
        </w:rPr>
        <w:t>TREATIES</w:t>
      </w:r>
    </w:p>
    <w:p w:rsidR="000837C7" w:rsidRDefault="00247123" w:rsidP="00353516">
      <w:pPr>
        <w:ind w:left="360"/>
        <w:jc w:val="both"/>
        <w:rPr>
          <w:rFonts w:ascii="Times New Roman" w:hAnsi="Times New Roman" w:cs="Times New Roman"/>
          <w:sz w:val="24"/>
          <w:szCs w:val="24"/>
        </w:rPr>
      </w:pPr>
      <w:r w:rsidRPr="00247123">
        <w:rPr>
          <w:rFonts w:ascii="Times New Roman" w:hAnsi="Times New Roman" w:cs="Times New Roman"/>
          <w:sz w:val="24"/>
          <w:szCs w:val="24"/>
        </w:rPr>
        <w:t xml:space="preserve">     </w:t>
      </w:r>
      <w:r w:rsidR="00F50BD6" w:rsidRPr="00247123">
        <w:rPr>
          <w:rFonts w:ascii="Times New Roman" w:hAnsi="Times New Roman" w:cs="Times New Roman"/>
          <w:sz w:val="24"/>
          <w:szCs w:val="24"/>
        </w:rPr>
        <w:t xml:space="preserve"> In this context, legal treaties are single or multi-volume works dedicated to the examination of an area of law. Treaties tend to be very good at describing the law, they are good law finders, and many of classic treaties are persuasive. Treaties tend to provide an in-depth discussion of a particular area of law and will provide the </w:t>
      </w:r>
      <w:r w:rsidR="007F6820" w:rsidRPr="00247123">
        <w:rPr>
          <w:rFonts w:ascii="Times New Roman" w:hAnsi="Times New Roman" w:cs="Times New Roman"/>
          <w:sz w:val="24"/>
          <w:szCs w:val="24"/>
        </w:rPr>
        <w:t>researcher with references to a few cases and statu</w:t>
      </w:r>
      <w:bookmarkStart w:id="0" w:name="_GoBack"/>
      <w:bookmarkEnd w:id="0"/>
      <w:r w:rsidR="007F6820" w:rsidRPr="00247123">
        <w:rPr>
          <w:rFonts w:ascii="Times New Roman" w:hAnsi="Times New Roman" w:cs="Times New Roman"/>
          <w:sz w:val="24"/>
          <w:szCs w:val="24"/>
        </w:rPr>
        <w:t>es.</w:t>
      </w:r>
      <w:r w:rsidR="003D1D7B">
        <w:rPr>
          <w:rFonts w:ascii="Times New Roman" w:hAnsi="Times New Roman" w:cs="Times New Roman"/>
          <w:sz w:val="24"/>
          <w:szCs w:val="24"/>
        </w:rPr>
        <w:t xml:space="preserve"> Treaties range from single volume overviews to extensively detailed multi-volume sets. They may come in form of bound books updated with pocket parts or </w:t>
      </w:r>
      <w:proofErr w:type="spellStart"/>
      <w:r w:rsidR="003D1D7B">
        <w:rPr>
          <w:rFonts w:ascii="Times New Roman" w:hAnsi="Times New Roman" w:cs="Times New Roman"/>
          <w:sz w:val="24"/>
          <w:szCs w:val="24"/>
        </w:rPr>
        <w:t>looseleafs</w:t>
      </w:r>
      <w:proofErr w:type="spellEnd"/>
      <w:r w:rsidR="003D1D7B">
        <w:rPr>
          <w:rFonts w:ascii="Times New Roman" w:hAnsi="Times New Roman" w:cs="Times New Roman"/>
          <w:sz w:val="24"/>
          <w:szCs w:val="24"/>
        </w:rPr>
        <w:t xml:space="preserve"> with easily replaced pages. Some </w:t>
      </w:r>
      <w:r w:rsidR="00BD6DD1">
        <w:rPr>
          <w:rFonts w:ascii="Times New Roman" w:hAnsi="Times New Roman" w:cs="Times New Roman"/>
          <w:sz w:val="24"/>
          <w:szCs w:val="24"/>
        </w:rPr>
        <w:t>treaties are intended for law students while others are meant for practicing lawyers.</w:t>
      </w:r>
      <w:r w:rsidR="003D1D7B">
        <w:rPr>
          <w:rFonts w:ascii="Times New Roman" w:hAnsi="Times New Roman" w:cs="Times New Roman"/>
          <w:sz w:val="24"/>
          <w:szCs w:val="24"/>
        </w:rPr>
        <w:t xml:space="preserve"> </w:t>
      </w:r>
      <w:r w:rsidR="007F6820" w:rsidRPr="00247123">
        <w:rPr>
          <w:rFonts w:ascii="Times New Roman" w:hAnsi="Times New Roman" w:cs="Times New Roman"/>
          <w:b/>
          <w:sz w:val="24"/>
          <w:szCs w:val="24"/>
        </w:rPr>
        <w:t xml:space="preserve">The </w:t>
      </w:r>
      <w:r w:rsidR="00E978E9" w:rsidRPr="00247123">
        <w:rPr>
          <w:rFonts w:ascii="Times New Roman" w:hAnsi="Times New Roman" w:cs="Times New Roman"/>
          <w:b/>
          <w:sz w:val="24"/>
          <w:szCs w:val="24"/>
        </w:rPr>
        <w:t>L</w:t>
      </w:r>
      <w:r w:rsidR="007F6820" w:rsidRPr="00247123">
        <w:rPr>
          <w:rFonts w:ascii="Times New Roman" w:hAnsi="Times New Roman" w:cs="Times New Roman"/>
          <w:b/>
          <w:sz w:val="24"/>
          <w:szCs w:val="24"/>
        </w:rPr>
        <w:t>egal</w:t>
      </w:r>
      <w:r w:rsidR="00E978E9" w:rsidRPr="00247123">
        <w:rPr>
          <w:rFonts w:ascii="Times New Roman" w:hAnsi="Times New Roman" w:cs="Times New Roman"/>
          <w:b/>
          <w:sz w:val="24"/>
          <w:szCs w:val="24"/>
        </w:rPr>
        <w:t xml:space="preserve"> Information</w:t>
      </w:r>
      <w:r w:rsidR="000837C7" w:rsidRPr="00247123">
        <w:rPr>
          <w:rFonts w:ascii="Times New Roman" w:hAnsi="Times New Roman" w:cs="Times New Roman"/>
          <w:b/>
          <w:sz w:val="24"/>
          <w:szCs w:val="24"/>
        </w:rPr>
        <w:t xml:space="preserve"> Buyer’s Guide and Reference Manual</w:t>
      </w:r>
      <w:r w:rsidR="000837C7" w:rsidRPr="00247123">
        <w:rPr>
          <w:rFonts w:ascii="Times New Roman" w:hAnsi="Times New Roman" w:cs="Times New Roman"/>
          <w:sz w:val="24"/>
          <w:szCs w:val="24"/>
        </w:rPr>
        <w:t xml:space="preserve"> describes the important legal treaties in several areas of law. To identify and locate a legal treatise, use a library catalog like MORRIS (searching by topic and handbook, topic and nutshell).</w:t>
      </w:r>
    </w:p>
    <w:p w:rsidR="00D10091" w:rsidRDefault="00D10091" w:rsidP="00353516">
      <w:pPr>
        <w:ind w:left="360"/>
        <w:jc w:val="both"/>
        <w:rPr>
          <w:rFonts w:ascii="Times New Roman" w:hAnsi="Times New Roman" w:cs="Times New Roman"/>
          <w:sz w:val="24"/>
          <w:szCs w:val="24"/>
        </w:rPr>
      </w:pPr>
    </w:p>
    <w:p w:rsidR="00D10091" w:rsidRPr="003938FF" w:rsidRDefault="00D10091" w:rsidP="003938FF">
      <w:pPr>
        <w:pStyle w:val="ListParagraph"/>
        <w:numPr>
          <w:ilvl w:val="0"/>
          <w:numId w:val="7"/>
        </w:numPr>
        <w:jc w:val="both"/>
        <w:rPr>
          <w:rFonts w:ascii="Times New Roman" w:hAnsi="Times New Roman" w:cs="Times New Roman"/>
          <w:b/>
          <w:sz w:val="24"/>
          <w:szCs w:val="24"/>
        </w:rPr>
      </w:pPr>
      <w:r w:rsidRPr="003938FF">
        <w:rPr>
          <w:rFonts w:ascii="Times New Roman" w:hAnsi="Times New Roman" w:cs="Times New Roman"/>
          <w:b/>
          <w:sz w:val="24"/>
          <w:szCs w:val="24"/>
        </w:rPr>
        <w:t>LAW TEXTS AND BOOKS</w:t>
      </w:r>
    </w:p>
    <w:p w:rsidR="00D10091" w:rsidRPr="00D10091" w:rsidRDefault="00D10091" w:rsidP="00353516">
      <w:pPr>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Pr="00D10091">
        <w:rPr>
          <w:rFonts w:ascii="Times New Roman" w:hAnsi="Times New Roman" w:cs="Times New Roman"/>
          <w:sz w:val="24"/>
          <w:szCs w:val="24"/>
        </w:rPr>
        <w:t>A textbook written by learned scholars</w:t>
      </w:r>
      <w:r>
        <w:rPr>
          <w:rFonts w:ascii="Times New Roman" w:hAnsi="Times New Roman" w:cs="Times New Roman"/>
          <w:sz w:val="24"/>
          <w:szCs w:val="24"/>
        </w:rPr>
        <w:t xml:space="preserve"> and jurists constitute a very important source of Nigerian Law. It is the same experience in virtually all legal systems</w:t>
      </w:r>
      <w:r w:rsidR="001409EE">
        <w:rPr>
          <w:rFonts w:ascii="Times New Roman" w:hAnsi="Times New Roman" w:cs="Times New Roman"/>
          <w:sz w:val="24"/>
          <w:szCs w:val="24"/>
        </w:rPr>
        <w:t xml:space="preserve">. Classical authors of outstanding textbooks on the English law include </w:t>
      </w:r>
      <w:proofErr w:type="spellStart"/>
      <w:r w:rsidR="001409EE">
        <w:rPr>
          <w:rFonts w:ascii="Times New Roman" w:hAnsi="Times New Roman" w:cs="Times New Roman"/>
          <w:sz w:val="24"/>
          <w:szCs w:val="24"/>
        </w:rPr>
        <w:t>Bracton</w:t>
      </w:r>
      <w:proofErr w:type="spellEnd"/>
      <w:r w:rsidR="001409EE">
        <w:rPr>
          <w:rFonts w:ascii="Times New Roman" w:hAnsi="Times New Roman" w:cs="Times New Roman"/>
          <w:sz w:val="24"/>
          <w:szCs w:val="24"/>
        </w:rPr>
        <w:t>; Coke and Blackstone. Others like Dicey; Cheshire; Hood Philips; Wade have continued to emerge</w:t>
      </w:r>
      <w:r w:rsidR="00A72A3C">
        <w:rPr>
          <w:rFonts w:ascii="Times New Roman" w:hAnsi="Times New Roman" w:cs="Times New Roman"/>
          <w:sz w:val="24"/>
          <w:szCs w:val="24"/>
        </w:rPr>
        <w:t xml:space="preserve"> over the years. In Nigeria, legal textbooks of reputable standards have been written by </w:t>
      </w:r>
      <w:proofErr w:type="spellStart"/>
      <w:r w:rsidR="00A72A3C">
        <w:rPr>
          <w:rFonts w:ascii="Times New Roman" w:hAnsi="Times New Roman" w:cs="Times New Roman"/>
          <w:sz w:val="24"/>
          <w:szCs w:val="24"/>
        </w:rPr>
        <w:t>Obilade</w:t>
      </w:r>
      <w:proofErr w:type="spellEnd"/>
      <w:r w:rsidR="00A72A3C">
        <w:rPr>
          <w:rFonts w:ascii="Times New Roman" w:hAnsi="Times New Roman" w:cs="Times New Roman"/>
          <w:sz w:val="24"/>
          <w:szCs w:val="24"/>
        </w:rPr>
        <w:t xml:space="preserve">, </w:t>
      </w:r>
      <w:proofErr w:type="spellStart"/>
      <w:r w:rsidR="00A72A3C">
        <w:rPr>
          <w:rFonts w:ascii="Times New Roman" w:hAnsi="Times New Roman" w:cs="Times New Roman"/>
          <w:sz w:val="24"/>
          <w:szCs w:val="24"/>
        </w:rPr>
        <w:t>Nwogwuwgu</w:t>
      </w:r>
      <w:proofErr w:type="spellEnd"/>
      <w:r w:rsidR="00A72A3C">
        <w:rPr>
          <w:rFonts w:ascii="Times New Roman" w:hAnsi="Times New Roman" w:cs="Times New Roman"/>
          <w:sz w:val="24"/>
          <w:szCs w:val="24"/>
        </w:rPr>
        <w:t xml:space="preserve">, Okonkwo, </w:t>
      </w:r>
      <w:proofErr w:type="spellStart"/>
      <w:r w:rsidR="00A72A3C">
        <w:rPr>
          <w:rFonts w:ascii="Times New Roman" w:hAnsi="Times New Roman" w:cs="Times New Roman"/>
          <w:sz w:val="24"/>
          <w:szCs w:val="24"/>
        </w:rPr>
        <w:t>Kodilinye</w:t>
      </w:r>
      <w:proofErr w:type="spellEnd"/>
      <w:r w:rsidR="00A72A3C">
        <w:rPr>
          <w:rFonts w:ascii="Times New Roman" w:hAnsi="Times New Roman" w:cs="Times New Roman"/>
          <w:sz w:val="24"/>
          <w:szCs w:val="24"/>
        </w:rPr>
        <w:t xml:space="preserve">, </w:t>
      </w:r>
      <w:proofErr w:type="spellStart"/>
      <w:r w:rsidR="00A72A3C">
        <w:rPr>
          <w:rFonts w:ascii="Times New Roman" w:hAnsi="Times New Roman" w:cs="Times New Roman"/>
          <w:sz w:val="24"/>
          <w:szCs w:val="24"/>
        </w:rPr>
        <w:t>Aguda</w:t>
      </w:r>
      <w:proofErr w:type="spellEnd"/>
      <w:r w:rsidR="00A72A3C">
        <w:rPr>
          <w:rFonts w:ascii="Times New Roman" w:hAnsi="Times New Roman" w:cs="Times New Roman"/>
          <w:sz w:val="24"/>
          <w:szCs w:val="24"/>
        </w:rPr>
        <w:t xml:space="preserve">, among many others. Professor </w:t>
      </w:r>
      <w:proofErr w:type="spellStart"/>
      <w:r w:rsidR="00A72A3C">
        <w:rPr>
          <w:rFonts w:ascii="Times New Roman" w:hAnsi="Times New Roman" w:cs="Times New Roman"/>
          <w:sz w:val="24"/>
          <w:szCs w:val="24"/>
        </w:rPr>
        <w:t>Sagay</w:t>
      </w:r>
      <w:proofErr w:type="spellEnd"/>
      <w:r w:rsidR="00A72A3C">
        <w:rPr>
          <w:rFonts w:ascii="Times New Roman" w:hAnsi="Times New Roman" w:cs="Times New Roman"/>
          <w:sz w:val="24"/>
          <w:szCs w:val="24"/>
        </w:rPr>
        <w:t xml:space="preserve"> has written </w:t>
      </w:r>
      <w:r w:rsidR="00BE2197">
        <w:rPr>
          <w:rFonts w:ascii="Times New Roman" w:hAnsi="Times New Roman" w:cs="Times New Roman"/>
          <w:sz w:val="24"/>
          <w:szCs w:val="24"/>
        </w:rPr>
        <w:t xml:space="preserve">extensively on international law. All these present </w:t>
      </w:r>
      <w:r w:rsidR="005D5E09">
        <w:rPr>
          <w:rFonts w:ascii="Times New Roman" w:hAnsi="Times New Roman" w:cs="Times New Roman"/>
          <w:sz w:val="24"/>
          <w:szCs w:val="24"/>
        </w:rPr>
        <w:t>a potent source of N</w:t>
      </w:r>
      <w:r w:rsidR="001863A4">
        <w:rPr>
          <w:rFonts w:ascii="Times New Roman" w:hAnsi="Times New Roman" w:cs="Times New Roman"/>
          <w:sz w:val="24"/>
          <w:szCs w:val="24"/>
        </w:rPr>
        <w:t xml:space="preserve">igerian Law and can be authorized </w:t>
      </w:r>
      <w:r w:rsidR="005D5E09">
        <w:rPr>
          <w:rFonts w:ascii="Times New Roman" w:hAnsi="Times New Roman" w:cs="Times New Roman"/>
          <w:sz w:val="24"/>
          <w:szCs w:val="24"/>
        </w:rPr>
        <w:t>where there is scanty or absence of judicial decisions, in which situation they could be of persuasive authorities. Where such works are cited, the weight to be attached to them will depend on the personality of the author and the significance of the subject covered</w:t>
      </w:r>
      <w:r w:rsidR="003E287B">
        <w:rPr>
          <w:rFonts w:ascii="Times New Roman" w:hAnsi="Times New Roman" w:cs="Times New Roman"/>
          <w:sz w:val="24"/>
          <w:szCs w:val="24"/>
        </w:rPr>
        <w:t>.</w:t>
      </w:r>
      <w:r w:rsidR="005D5E09">
        <w:rPr>
          <w:rFonts w:ascii="Times New Roman" w:hAnsi="Times New Roman" w:cs="Times New Roman"/>
          <w:sz w:val="24"/>
          <w:szCs w:val="24"/>
        </w:rPr>
        <w:t xml:space="preserve"> </w:t>
      </w:r>
      <w:r w:rsidR="001409EE">
        <w:rPr>
          <w:rFonts w:ascii="Times New Roman" w:hAnsi="Times New Roman" w:cs="Times New Roman"/>
          <w:sz w:val="24"/>
          <w:szCs w:val="24"/>
        </w:rPr>
        <w:t xml:space="preserve"> </w:t>
      </w:r>
    </w:p>
    <w:p w:rsidR="00AE6F93" w:rsidRDefault="00AE6F93" w:rsidP="00353516">
      <w:pPr>
        <w:pStyle w:val="ListParagraph"/>
        <w:jc w:val="both"/>
        <w:rPr>
          <w:rFonts w:ascii="Times New Roman" w:hAnsi="Times New Roman" w:cs="Times New Roman"/>
          <w:sz w:val="24"/>
          <w:szCs w:val="24"/>
        </w:rPr>
      </w:pPr>
    </w:p>
    <w:p w:rsidR="00247123" w:rsidRPr="003938FF" w:rsidRDefault="00C43A06" w:rsidP="003938FF">
      <w:pPr>
        <w:pStyle w:val="ListParagraph"/>
        <w:numPr>
          <w:ilvl w:val="0"/>
          <w:numId w:val="7"/>
        </w:numPr>
        <w:jc w:val="both"/>
        <w:rPr>
          <w:rFonts w:ascii="Times New Roman" w:hAnsi="Times New Roman" w:cs="Times New Roman"/>
          <w:b/>
          <w:sz w:val="24"/>
          <w:szCs w:val="24"/>
        </w:rPr>
      </w:pPr>
      <w:r w:rsidRPr="003938FF">
        <w:rPr>
          <w:rFonts w:ascii="Times New Roman" w:hAnsi="Times New Roman" w:cs="Times New Roman"/>
          <w:b/>
          <w:sz w:val="24"/>
          <w:szCs w:val="24"/>
        </w:rPr>
        <w:t>LEGAL PERIODICALS</w:t>
      </w:r>
    </w:p>
    <w:p w:rsidR="00247123" w:rsidRPr="00247123" w:rsidRDefault="00247123" w:rsidP="00353516">
      <w:pPr>
        <w:ind w:left="360"/>
        <w:jc w:val="both"/>
        <w:rPr>
          <w:rFonts w:ascii="Times New Roman" w:hAnsi="Times New Roman" w:cs="Times New Roman"/>
          <w:sz w:val="24"/>
          <w:szCs w:val="24"/>
        </w:rPr>
      </w:pPr>
      <w:r w:rsidRPr="00247123">
        <w:rPr>
          <w:rFonts w:ascii="Times New Roman" w:hAnsi="Times New Roman" w:cs="Times New Roman"/>
          <w:sz w:val="24"/>
          <w:szCs w:val="24"/>
        </w:rPr>
        <w:t xml:space="preserve">   </w:t>
      </w:r>
      <w:r>
        <w:rPr>
          <w:rFonts w:ascii="Times New Roman" w:hAnsi="Times New Roman" w:cs="Times New Roman"/>
          <w:sz w:val="24"/>
          <w:szCs w:val="24"/>
        </w:rPr>
        <w:t xml:space="preserve"> A</w:t>
      </w:r>
      <w:r w:rsidR="000837C7" w:rsidRPr="00247123">
        <w:rPr>
          <w:rFonts w:ascii="Times New Roman" w:hAnsi="Times New Roman" w:cs="Times New Roman"/>
          <w:sz w:val="24"/>
          <w:szCs w:val="24"/>
        </w:rPr>
        <w:t>re articles in-depth discussions</w:t>
      </w:r>
      <w:r w:rsidR="00070802" w:rsidRPr="00247123">
        <w:rPr>
          <w:rFonts w:ascii="Times New Roman" w:hAnsi="Times New Roman" w:cs="Times New Roman"/>
          <w:sz w:val="24"/>
          <w:szCs w:val="24"/>
        </w:rPr>
        <w:t xml:space="preserve"> of narrow areas of the law and legal issues. Articles in academic journals tend to revolve around very theoretical and cutting-edge legal issues. </w:t>
      </w:r>
      <w:r w:rsidR="00770647" w:rsidRPr="00247123">
        <w:rPr>
          <w:rFonts w:ascii="Times New Roman" w:hAnsi="Times New Roman" w:cs="Times New Roman"/>
          <w:sz w:val="24"/>
          <w:szCs w:val="24"/>
        </w:rPr>
        <w:t xml:space="preserve">Periodical articles can be very good law finders; they tend to have a great many footnotes with a lot of legal citations. Some articles by eminent scholars can be </w:t>
      </w:r>
      <w:r w:rsidR="0084676B" w:rsidRPr="00247123">
        <w:rPr>
          <w:rFonts w:ascii="Times New Roman" w:hAnsi="Times New Roman" w:cs="Times New Roman"/>
          <w:sz w:val="24"/>
          <w:szCs w:val="24"/>
        </w:rPr>
        <w:t>persuasive. Occasionally, legal periodical articles can be useful for explaining the law, but often they are too theoretical for that. The major American Legal Periodical indexes are the Index to Lega</w:t>
      </w:r>
      <w:r w:rsidRPr="00247123">
        <w:rPr>
          <w:rFonts w:ascii="Times New Roman" w:hAnsi="Times New Roman" w:cs="Times New Roman"/>
          <w:sz w:val="24"/>
          <w:szCs w:val="24"/>
        </w:rPr>
        <w:t xml:space="preserve">l Periodicals, also </w:t>
      </w:r>
      <w:r w:rsidRPr="00247123">
        <w:rPr>
          <w:rFonts w:ascii="Times New Roman" w:hAnsi="Times New Roman" w:cs="Times New Roman"/>
          <w:sz w:val="24"/>
          <w:szCs w:val="24"/>
        </w:rPr>
        <w:lastRenderedPageBreak/>
        <w:t xml:space="preserve">on Lexis and Westlaw and Legal </w:t>
      </w:r>
      <w:proofErr w:type="spellStart"/>
      <w:r w:rsidRPr="00247123">
        <w:rPr>
          <w:rFonts w:ascii="Times New Roman" w:hAnsi="Times New Roman" w:cs="Times New Roman"/>
          <w:sz w:val="24"/>
          <w:szCs w:val="24"/>
        </w:rPr>
        <w:t>Trac</w:t>
      </w:r>
      <w:proofErr w:type="spellEnd"/>
      <w:r w:rsidR="00BA3676" w:rsidRPr="00247123">
        <w:rPr>
          <w:rFonts w:ascii="Times New Roman" w:hAnsi="Times New Roman" w:cs="Times New Roman"/>
          <w:sz w:val="24"/>
          <w:szCs w:val="24"/>
        </w:rPr>
        <w:t xml:space="preserve">. In </w:t>
      </w:r>
      <w:r w:rsidR="002E5BC3" w:rsidRPr="00247123">
        <w:rPr>
          <w:rFonts w:ascii="Times New Roman" w:hAnsi="Times New Roman" w:cs="Times New Roman"/>
          <w:sz w:val="24"/>
          <w:szCs w:val="24"/>
        </w:rPr>
        <w:t xml:space="preserve">addition </w:t>
      </w:r>
      <w:r w:rsidR="00B8326F" w:rsidRPr="00247123">
        <w:rPr>
          <w:rFonts w:ascii="Times New Roman" w:hAnsi="Times New Roman" w:cs="Times New Roman"/>
          <w:sz w:val="24"/>
          <w:szCs w:val="24"/>
        </w:rPr>
        <w:t>to the two major north American periodical indexes describe</w:t>
      </w:r>
      <w:r w:rsidRPr="00247123">
        <w:rPr>
          <w:rFonts w:ascii="Times New Roman" w:hAnsi="Times New Roman" w:cs="Times New Roman"/>
          <w:sz w:val="24"/>
          <w:szCs w:val="24"/>
        </w:rPr>
        <w:t xml:space="preserve">d </w:t>
      </w:r>
      <w:r w:rsidR="00B8326F" w:rsidRPr="00247123">
        <w:rPr>
          <w:rFonts w:ascii="Times New Roman" w:hAnsi="Times New Roman" w:cs="Times New Roman"/>
          <w:sz w:val="24"/>
          <w:szCs w:val="24"/>
        </w:rPr>
        <w:t xml:space="preserve">above, there are many indexes devoted to article on particular topics. When </w:t>
      </w:r>
      <w:r w:rsidR="00F14DEE" w:rsidRPr="00247123">
        <w:rPr>
          <w:rFonts w:ascii="Times New Roman" w:hAnsi="Times New Roman" w:cs="Times New Roman"/>
          <w:sz w:val="24"/>
          <w:szCs w:val="24"/>
        </w:rPr>
        <w:t xml:space="preserve">using an index </w:t>
      </w:r>
      <w:r w:rsidR="00BA6027" w:rsidRPr="00247123">
        <w:rPr>
          <w:rFonts w:ascii="Times New Roman" w:hAnsi="Times New Roman" w:cs="Times New Roman"/>
          <w:sz w:val="24"/>
          <w:szCs w:val="24"/>
        </w:rPr>
        <w:t>database such as a legal peri</w:t>
      </w:r>
      <w:r w:rsidR="002D729C" w:rsidRPr="00247123">
        <w:rPr>
          <w:rFonts w:ascii="Times New Roman" w:hAnsi="Times New Roman" w:cs="Times New Roman"/>
          <w:sz w:val="24"/>
          <w:szCs w:val="24"/>
        </w:rPr>
        <w:t>odical index</w:t>
      </w:r>
      <w:r w:rsidR="00BA6027" w:rsidRPr="00247123">
        <w:rPr>
          <w:rFonts w:ascii="Times New Roman" w:hAnsi="Times New Roman" w:cs="Times New Roman"/>
          <w:sz w:val="24"/>
          <w:szCs w:val="24"/>
        </w:rPr>
        <w:t xml:space="preserve"> </w:t>
      </w:r>
      <w:r w:rsidR="00E45309" w:rsidRPr="00247123">
        <w:rPr>
          <w:rFonts w:ascii="Times New Roman" w:hAnsi="Times New Roman" w:cs="Times New Roman"/>
          <w:sz w:val="24"/>
          <w:szCs w:val="24"/>
        </w:rPr>
        <w:t xml:space="preserve">or a library catalog, a good strategy is to identify a book or article that looks relevant, notice the subject or descriptors assigned </w:t>
      </w:r>
      <w:r w:rsidR="00BA6027" w:rsidRPr="00247123">
        <w:rPr>
          <w:rFonts w:ascii="Times New Roman" w:hAnsi="Times New Roman" w:cs="Times New Roman"/>
          <w:sz w:val="24"/>
          <w:szCs w:val="24"/>
        </w:rPr>
        <w:t>to the item by the indexer or cataloger and run a new search based</w:t>
      </w:r>
      <w:r w:rsidR="002D729C" w:rsidRPr="00247123">
        <w:rPr>
          <w:rFonts w:ascii="Times New Roman" w:hAnsi="Times New Roman" w:cs="Times New Roman"/>
          <w:sz w:val="24"/>
          <w:szCs w:val="24"/>
        </w:rPr>
        <w:t xml:space="preserve"> on the subject or descriptors found. In </w:t>
      </w:r>
      <w:r w:rsidR="00F14DEE" w:rsidRPr="00247123">
        <w:rPr>
          <w:rFonts w:ascii="Times New Roman" w:hAnsi="Times New Roman" w:cs="Times New Roman"/>
          <w:sz w:val="24"/>
          <w:szCs w:val="24"/>
        </w:rPr>
        <w:t>general</w:t>
      </w:r>
      <w:r w:rsidRPr="00247123">
        <w:rPr>
          <w:rFonts w:ascii="Times New Roman" w:hAnsi="Times New Roman" w:cs="Times New Roman"/>
          <w:sz w:val="24"/>
          <w:szCs w:val="24"/>
        </w:rPr>
        <w:t>,</w:t>
      </w:r>
      <w:r w:rsidR="00F14DEE" w:rsidRPr="00247123">
        <w:rPr>
          <w:rFonts w:ascii="Times New Roman" w:hAnsi="Times New Roman" w:cs="Times New Roman"/>
          <w:sz w:val="24"/>
          <w:szCs w:val="24"/>
        </w:rPr>
        <w:t xml:space="preserve"> </w:t>
      </w:r>
      <w:r w:rsidR="002D729C" w:rsidRPr="00247123">
        <w:rPr>
          <w:rFonts w:ascii="Times New Roman" w:hAnsi="Times New Roman" w:cs="Times New Roman"/>
          <w:sz w:val="24"/>
          <w:szCs w:val="24"/>
        </w:rPr>
        <w:t>full</w:t>
      </w:r>
      <w:r w:rsidR="00F14DEE" w:rsidRPr="00247123">
        <w:rPr>
          <w:rFonts w:ascii="Times New Roman" w:hAnsi="Times New Roman" w:cs="Times New Roman"/>
          <w:sz w:val="24"/>
          <w:szCs w:val="24"/>
        </w:rPr>
        <w:t>-text sources are not very good tools for finding periodical articles on a particular topic. However, there are several database</w:t>
      </w:r>
      <w:r w:rsidR="00E5643F" w:rsidRPr="00247123">
        <w:rPr>
          <w:rFonts w:ascii="Times New Roman" w:hAnsi="Times New Roman" w:cs="Times New Roman"/>
          <w:sz w:val="24"/>
          <w:szCs w:val="24"/>
        </w:rPr>
        <w:t>s</w:t>
      </w:r>
      <w:r w:rsidR="00F14DEE" w:rsidRPr="00247123">
        <w:rPr>
          <w:rFonts w:ascii="Times New Roman" w:hAnsi="Times New Roman" w:cs="Times New Roman"/>
          <w:sz w:val="24"/>
          <w:szCs w:val="24"/>
        </w:rPr>
        <w:t xml:space="preserve"> that include </w:t>
      </w:r>
      <w:r w:rsidR="00E5643F" w:rsidRPr="00247123">
        <w:rPr>
          <w:rFonts w:ascii="Times New Roman" w:hAnsi="Times New Roman" w:cs="Times New Roman"/>
          <w:sz w:val="24"/>
          <w:szCs w:val="24"/>
        </w:rPr>
        <w:t xml:space="preserve">full-text legal periodical articles; </w:t>
      </w:r>
      <w:r w:rsidR="00E5643F" w:rsidRPr="00247123">
        <w:rPr>
          <w:rFonts w:ascii="Times New Roman" w:hAnsi="Times New Roman" w:cs="Times New Roman"/>
          <w:b/>
          <w:sz w:val="24"/>
          <w:szCs w:val="24"/>
        </w:rPr>
        <w:t>Lexis and Westlaw</w:t>
      </w:r>
      <w:r w:rsidR="00E5643F" w:rsidRPr="00247123">
        <w:rPr>
          <w:rFonts w:ascii="Times New Roman" w:hAnsi="Times New Roman" w:cs="Times New Roman"/>
          <w:sz w:val="24"/>
          <w:szCs w:val="24"/>
        </w:rPr>
        <w:t xml:space="preserve"> contain the full text of articles from many law reviews from roughly the past decade</w:t>
      </w:r>
      <w:r w:rsidR="00E5643F" w:rsidRPr="00247123">
        <w:rPr>
          <w:rFonts w:ascii="Times New Roman" w:hAnsi="Times New Roman" w:cs="Times New Roman"/>
          <w:b/>
          <w:sz w:val="24"/>
          <w:szCs w:val="24"/>
        </w:rPr>
        <w:t>. Hein online</w:t>
      </w:r>
      <w:r w:rsidR="00BA6027" w:rsidRPr="00247123">
        <w:rPr>
          <w:rFonts w:ascii="Times New Roman" w:hAnsi="Times New Roman" w:cs="Times New Roman"/>
          <w:b/>
          <w:sz w:val="24"/>
          <w:szCs w:val="24"/>
        </w:rPr>
        <w:t xml:space="preserve"> </w:t>
      </w:r>
      <w:r w:rsidR="00E5643F" w:rsidRPr="00247123">
        <w:rPr>
          <w:rFonts w:ascii="Times New Roman" w:hAnsi="Times New Roman" w:cs="Times New Roman"/>
          <w:sz w:val="24"/>
          <w:szCs w:val="24"/>
        </w:rPr>
        <w:t xml:space="preserve">contains the full text of legal periodical articles, a user </w:t>
      </w:r>
      <w:r w:rsidR="00AF4D19" w:rsidRPr="00247123">
        <w:rPr>
          <w:rFonts w:ascii="Times New Roman" w:hAnsi="Times New Roman" w:cs="Times New Roman"/>
          <w:sz w:val="24"/>
          <w:szCs w:val="24"/>
        </w:rPr>
        <w:t xml:space="preserve">has to construct an online search and </w:t>
      </w:r>
      <w:r w:rsidR="00182DEC" w:rsidRPr="00247123">
        <w:rPr>
          <w:rFonts w:ascii="Times New Roman" w:hAnsi="Times New Roman" w:cs="Times New Roman"/>
          <w:sz w:val="24"/>
          <w:szCs w:val="24"/>
        </w:rPr>
        <w:t xml:space="preserve">the online search will return articles that contain the particular language that the user </w:t>
      </w:r>
      <w:r w:rsidR="001660D7" w:rsidRPr="00247123">
        <w:rPr>
          <w:rFonts w:ascii="Times New Roman" w:hAnsi="Times New Roman" w:cs="Times New Roman"/>
          <w:sz w:val="24"/>
          <w:szCs w:val="24"/>
        </w:rPr>
        <w:t xml:space="preserve">chose. An index, on the other hand, will </w:t>
      </w:r>
      <w:r w:rsidR="00D83F38" w:rsidRPr="00247123">
        <w:rPr>
          <w:rFonts w:ascii="Times New Roman" w:hAnsi="Times New Roman" w:cs="Times New Roman"/>
          <w:sz w:val="24"/>
          <w:szCs w:val="24"/>
        </w:rPr>
        <w:t xml:space="preserve">get a user </w:t>
      </w:r>
      <w:r w:rsidRPr="00247123">
        <w:rPr>
          <w:rFonts w:ascii="Times New Roman" w:hAnsi="Times New Roman" w:cs="Times New Roman"/>
          <w:sz w:val="24"/>
          <w:szCs w:val="24"/>
        </w:rPr>
        <w:t>articles that an editor has decided are about the topic selected.</w:t>
      </w:r>
    </w:p>
    <w:p w:rsidR="00247123" w:rsidRPr="003938FF" w:rsidRDefault="00247123" w:rsidP="003938FF">
      <w:pPr>
        <w:pStyle w:val="ListParagraph"/>
        <w:numPr>
          <w:ilvl w:val="0"/>
          <w:numId w:val="7"/>
        </w:numPr>
        <w:jc w:val="both"/>
        <w:rPr>
          <w:rFonts w:ascii="Times New Roman" w:hAnsi="Times New Roman" w:cs="Times New Roman"/>
          <w:b/>
          <w:color w:val="000000" w:themeColor="text1"/>
          <w:sz w:val="24"/>
          <w:szCs w:val="24"/>
        </w:rPr>
      </w:pPr>
      <w:r w:rsidRPr="003938FF">
        <w:rPr>
          <w:rFonts w:ascii="Times New Roman" w:hAnsi="Times New Roman" w:cs="Times New Roman"/>
          <w:b/>
          <w:color w:val="000000" w:themeColor="text1"/>
          <w:sz w:val="24"/>
          <w:szCs w:val="24"/>
        </w:rPr>
        <w:t>L</w:t>
      </w:r>
      <w:r w:rsidR="00C43A06" w:rsidRPr="003938FF">
        <w:rPr>
          <w:rFonts w:ascii="Times New Roman" w:hAnsi="Times New Roman" w:cs="Times New Roman"/>
          <w:b/>
          <w:color w:val="000000" w:themeColor="text1"/>
          <w:sz w:val="24"/>
          <w:szCs w:val="24"/>
        </w:rPr>
        <w:t xml:space="preserve">EGAL ENCYCLOPEDIAS </w:t>
      </w:r>
    </w:p>
    <w:p w:rsidR="00F41249" w:rsidRDefault="00247123" w:rsidP="00F41249">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247123">
        <w:rPr>
          <w:rFonts w:ascii="Times New Roman" w:hAnsi="Times New Roman" w:cs="Times New Roman"/>
          <w:sz w:val="24"/>
          <w:szCs w:val="24"/>
        </w:rPr>
        <w:t>Are immense sets of books that briefly describe all of the main legal issues for a particular jurisdiction. An encyclopedia can provide a basic introduction to an area of law and will later provide the user with some case and statutory citations. Legal encyclopedias will not delve deeply into an area, nor will they discuss the finer points of an area of law. Legal encyclopedias are available online and in print.</w:t>
      </w:r>
      <w:r w:rsidR="00B2069A">
        <w:rPr>
          <w:rFonts w:ascii="Times New Roman" w:hAnsi="Times New Roman" w:cs="Times New Roman"/>
          <w:sz w:val="24"/>
          <w:szCs w:val="24"/>
        </w:rPr>
        <w:t xml:space="preserve"> </w:t>
      </w:r>
      <w:r w:rsidR="00B2069A" w:rsidRPr="00247123">
        <w:rPr>
          <w:rFonts w:ascii="Times New Roman" w:hAnsi="Times New Roman" w:cs="Times New Roman"/>
          <w:sz w:val="24"/>
          <w:szCs w:val="24"/>
        </w:rPr>
        <w:t xml:space="preserve"> Many states also have legal encyclopedias, which is available in print or online. </w:t>
      </w:r>
      <w:r w:rsidRPr="00247123">
        <w:rPr>
          <w:rFonts w:ascii="Times New Roman" w:hAnsi="Times New Roman" w:cs="Times New Roman"/>
          <w:sz w:val="24"/>
          <w:szCs w:val="24"/>
        </w:rPr>
        <w:t>The</w:t>
      </w:r>
      <w:r w:rsidR="00B2069A">
        <w:rPr>
          <w:rFonts w:ascii="Times New Roman" w:hAnsi="Times New Roman" w:cs="Times New Roman"/>
          <w:sz w:val="24"/>
          <w:szCs w:val="24"/>
        </w:rPr>
        <w:t xml:space="preserve"> two National Encyclopedias is</w:t>
      </w:r>
      <w:r w:rsidRPr="00247123">
        <w:rPr>
          <w:rFonts w:ascii="Times New Roman" w:hAnsi="Times New Roman" w:cs="Times New Roman"/>
          <w:sz w:val="24"/>
          <w:szCs w:val="24"/>
        </w:rPr>
        <w:t xml:space="preserve"> American Jurisprudence and Corpus</w:t>
      </w:r>
      <w:r w:rsidR="00F41249">
        <w:rPr>
          <w:rFonts w:ascii="Times New Roman" w:hAnsi="Times New Roman" w:cs="Times New Roman"/>
          <w:sz w:val="24"/>
          <w:szCs w:val="24"/>
        </w:rPr>
        <w:t xml:space="preserve"> Juris </w:t>
      </w:r>
      <w:proofErr w:type="spellStart"/>
      <w:r w:rsidR="00F41249">
        <w:rPr>
          <w:rFonts w:ascii="Times New Roman" w:hAnsi="Times New Roman" w:cs="Times New Roman"/>
          <w:sz w:val="24"/>
          <w:szCs w:val="24"/>
        </w:rPr>
        <w:t>Secundum</w:t>
      </w:r>
      <w:proofErr w:type="spellEnd"/>
      <w:r w:rsidR="00F41249">
        <w:rPr>
          <w:rFonts w:ascii="Times New Roman" w:hAnsi="Times New Roman" w:cs="Times New Roman"/>
          <w:sz w:val="24"/>
          <w:szCs w:val="24"/>
        </w:rPr>
        <w:t>.</w:t>
      </w:r>
      <w:r w:rsidR="00B2069A">
        <w:rPr>
          <w:rFonts w:ascii="Times New Roman" w:hAnsi="Times New Roman" w:cs="Times New Roman"/>
          <w:sz w:val="24"/>
          <w:szCs w:val="24"/>
        </w:rPr>
        <w:t xml:space="preserve"> </w:t>
      </w:r>
    </w:p>
    <w:p w:rsidR="00F41249" w:rsidRDefault="00F41249" w:rsidP="00F4124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AMERICAN JURISPRUDENCE 2d (</w:t>
      </w:r>
      <w:proofErr w:type="spellStart"/>
      <w:r>
        <w:rPr>
          <w:rFonts w:ascii="Times New Roman" w:hAnsi="Times New Roman" w:cs="Times New Roman"/>
          <w:sz w:val="24"/>
          <w:szCs w:val="24"/>
        </w:rPr>
        <w:t>AmJur</w:t>
      </w:r>
      <w:proofErr w:type="spellEnd"/>
      <w:r>
        <w:rPr>
          <w:rFonts w:ascii="Times New Roman" w:hAnsi="Times New Roman" w:cs="Times New Roman"/>
          <w:sz w:val="24"/>
          <w:szCs w:val="24"/>
        </w:rPr>
        <w:t xml:space="preserve">): This link provides access to the Table of Contents for </w:t>
      </w:r>
      <w:proofErr w:type="spellStart"/>
      <w:r>
        <w:rPr>
          <w:rFonts w:ascii="Times New Roman" w:hAnsi="Times New Roman" w:cs="Times New Roman"/>
          <w:sz w:val="24"/>
          <w:szCs w:val="24"/>
        </w:rPr>
        <w:t>AmJur</w:t>
      </w:r>
      <w:proofErr w:type="spellEnd"/>
      <w:r>
        <w:rPr>
          <w:rFonts w:ascii="Times New Roman" w:hAnsi="Times New Roman" w:cs="Times New Roman"/>
          <w:sz w:val="24"/>
          <w:szCs w:val="24"/>
        </w:rPr>
        <w:t xml:space="preserve"> using Westlaw. Print volumes are located at KF 154.A42. Topical Indexes are located in the last volume of every topic.</w:t>
      </w:r>
    </w:p>
    <w:p w:rsidR="00F41249" w:rsidRPr="00F41249" w:rsidRDefault="00F41249" w:rsidP="00F4124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CORPUS JURIS SECUNDUM (CJS): This link provides access to the Westlaw. Print volumes are located at KF 154.C56. These are indexes for each major topic.  </w:t>
      </w:r>
    </w:p>
    <w:p w:rsidR="008A588C" w:rsidRDefault="008A588C" w:rsidP="00353516">
      <w:pPr>
        <w:ind w:left="360"/>
        <w:jc w:val="both"/>
        <w:rPr>
          <w:rFonts w:ascii="Times New Roman" w:hAnsi="Times New Roman" w:cs="Times New Roman"/>
          <w:sz w:val="24"/>
          <w:szCs w:val="24"/>
        </w:rPr>
      </w:pPr>
    </w:p>
    <w:p w:rsidR="008A588C" w:rsidRDefault="008A588C" w:rsidP="008A588C">
      <w:pPr>
        <w:pStyle w:val="ListParagraph"/>
        <w:numPr>
          <w:ilvl w:val="0"/>
          <w:numId w:val="7"/>
        </w:numPr>
        <w:jc w:val="both"/>
        <w:rPr>
          <w:rFonts w:ascii="Times New Roman" w:hAnsi="Times New Roman" w:cs="Times New Roman"/>
          <w:b/>
          <w:sz w:val="24"/>
          <w:szCs w:val="24"/>
        </w:rPr>
      </w:pPr>
      <w:r w:rsidRPr="008A588C">
        <w:rPr>
          <w:rFonts w:ascii="Times New Roman" w:hAnsi="Times New Roman" w:cs="Times New Roman"/>
          <w:b/>
          <w:sz w:val="24"/>
          <w:szCs w:val="24"/>
        </w:rPr>
        <w:t>JOURNALS AND LEGAL DIGEST</w:t>
      </w:r>
    </w:p>
    <w:p w:rsidR="00504B03" w:rsidRDefault="00247123" w:rsidP="001243BE">
      <w:pPr>
        <w:ind w:left="360"/>
        <w:jc w:val="both"/>
        <w:rPr>
          <w:rFonts w:ascii="Times New Roman" w:hAnsi="Times New Roman" w:cs="Times New Roman"/>
          <w:b/>
          <w:sz w:val="24"/>
          <w:szCs w:val="24"/>
        </w:rPr>
      </w:pPr>
      <w:r w:rsidRPr="008A588C">
        <w:rPr>
          <w:rFonts w:ascii="Times New Roman" w:hAnsi="Times New Roman" w:cs="Times New Roman"/>
          <w:b/>
          <w:sz w:val="24"/>
          <w:szCs w:val="24"/>
        </w:rPr>
        <w:t xml:space="preserve"> </w:t>
      </w:r>
      <w:r w:rsidR="008A588C">
        <w:rPr>
          <w:rFonts w:ascii="Times New Roman" w:hAnsi="Times New Roman" w:cs="Times New Roman"/>
          <w:b/>
          <w:sz w:val="24"/>
          <w:szCs w:val="24"/>
        </w:rPr>
        <w:t xml:space="preserve">   </w:t>
      </w:r>
      <w:r w:rsidR="008A588C" w:rsidRPr="008A588C">
        <w:rPr>
          <w:rFonts w:ascii="Times New Roman" w:hAnsi="Times New Roman" w:cs="Times New Roman"/>
          <w:sz w:val="24"/>
          <w:szCs w:val="24"/>
        </w:rPr>
        <w:t xml:space="preserve">These are produced in various forms and </w:t>
      </w:r>
      <w:proofErr w:type="spellStart"/>
      <w:r w:rsidR="008A588C" w:rsidRPr="008A588C">
        <w:rPr>
          <w:rFonts w:ascii="Times New Roman" w:hAnsi="Times New Roman" w:cs="Times New Roman"/>
          <w:sz w:val="24"/>
          <w:szCs w:val="24"/>
        </w:rPr>
        <w:t>colours</w:t>
      </w:r>
      <w:proofErr w:type="spellEnd"/>
      <w:r w:rsidR="008A588C" w:rsidRPr="008A588C">
        <w:rPr>
          <w:rFonts w:ascii="Times New Roman" w:hAnsi="Times New Roman" w:cs="Times New Roman"/>
          <w:sz w:val="24"/>
          <w:szCs w:val="24"/>
        </w:rPr>
        <w:t xml:space="preserve"> in Nigeria</w:t>
      </w:r>
      <w:r w:rsidR="008A588C">
        <w:rPr>
          <w:rFonts w:ascii="Times New Roman" w:hAnsi="Times New Roman" w:cs="Times New Roman"/>
          <w:sz w:val="24"/>
          <w:szCs w:val="24"/>
        </w:rPr>
        <w:t xml:space="preserve">. Some are professional while some are academic, and </w:t>
      </w:r>
      <w:r w:rsidR="00B32836">
        <w:rPr>
          <w:rFonts w:ascii="Times New Roman" w:hAnsi="Times New Roman" w:cs="Times New Roman"/>
          <w:sz w:val="24"/>
          <w:szCs w:val="24"/>
        </w:rPr>
        <w:t xml:space="preserve">yet some are an admixture of both. For instance, in Nigeria, there exist learned journals published by different law faculties as well as private law publishers. Digests </w:t>
      </w:r>
      <w:r w:rsidR="002A6C4D">
        <w:rPr>
          <w:rFonts w:ascii="Times New Roman" w:hAnsi="Times New Roman" w:cs="Times New Roman"/>
          <w:sz w:val="24"/>
          <w:szCs w:val="24"/>
        </w:rPr>
        <w:t xml:space="preserve">are equally available for example, the Digest of Supreme Court Cases. Digests are abridgements of Cases, that is, they are useful summaries of the facts, issues, arguments and decisions in judicial proceedings. Some foreign dictionaries are also available in Nigeria. some of these are </w:t>
      </w:r>
      <w:proofErr w:type="spellStart"/>
      <w:r w:rsidR="002A6C4D">
        <w:rPr>
          <w:rFonts w:ascii="Times New Roman" w:hAnsi="Times New Roman" w:cs="Times New Roman"/>
          <w:sz w:val="24"/>
          <w:szCs w:val="24"/>
        </w:rPr>
        <w:t>Jowitt’s</w:t>
      </w:r>
      <w:proofErr w:type="spellEnd"/>
      <w:r w:rsidR="002A6C4D">
        <w:rPr>
          <w:rFonts w:ascii="Times New Roman" w:hAnsi="Times New Roman" w:cs="Times New Roman"/>
          <w:sz w:val="24"/>
          <w:szCs w:val="24"/>
        </w:rPr>
        <w:t xml:space="preserve"> Dictionary of English Law, </w:t>
      </w:r>
      <w:proofErr w:type="spellStart"/>
      <w:r w:rsidR="002A6C4D">
        <w:rPr>
          <w:rFonts w:ascii="Times New Roman" w:hAnsi="Times New Roman" w:cs="Times New Roman"/>
          <w:sz w:val="24"/>
          <w:szCs w:val="24"/>
        </w:rPr>
        <w:t>Stround’s</w:t>
      </w:r>
      <w:proofErr w:type="spellEnd"/>
      <w:r w:rsidR="002A6C4D">
        <w:rPr>
          <w:rFonts w:ascii="Times New Roman" w:hAnsi="Times New Roman" w:cs="Times New Roman"/>
          <w:sz w:val="24"/>
          <w:szCs w:val="24"/>
        </w:rPr>
        <w:t xml:space="preserve"> Judicial Dictionary, etc. All the above provide helpful guidance in interpreting Nigerian Law.</w:t>
      </w:r>
      <w:r w:rsidR="00B32836">
        <w:rPr>
          <w:rFonts w:ascii="Times New Roman" w:hAnsi="Times New Roman" w:cs="Times New Roman"/>
          <w:sz w:val="24"/>
          <w:szCs w:val="24"/>
        </w:rPr>
        <w:t xml:space="preserve"> </w:t>
      </w:r>
      <w:r w:rsidR="008A588C">
        <w:rPr>
          <w:rFonts w:ascii="Times New Roman" w:hAnsi="Times New Roman" w:cs="Times New Roman"/>
          <w:sz w:val="24"/>
          <w:szCs w:val="24"/>
        </w:rPr>
        <w:t xml:space="preserve"> </w:t>
      </w:r>
      <w:r w:rsidR="008A588C" w:rsidRPr="008A588C">
        <w:rPr>
          <w:rFonts w:ascii="Times New Roman" w:hAnsi="Times New Roman" w:cs="Times New Roman"/>
          <w:sz w:val="24"/>
          <w:szCs w:val="24"/>
        </w:rPr>
        <w:t xml:space="preserve"> </w:t>
      </w:r>
      <w:r w:rsidRPr="008A588C">
        <w:rPr>
          <w:rFonts w:ascii="Times New Roman" w:hAnsi="Times New Roman" w:cs="Times New Roman"/>
          <w:sz w:val="24"/>
          <w:szCs w:val="24"/>
        </w:rPr>
        <w:t xml:space="preserve"> </w:t>
      </w:r>
    </w:p>
    <w:p w:rsidR="001243BE" w:rsidRDefault="001243BE" w:rsidP="001243BE">
      <w:pPr>
        <w:ind w:left="360"/>
        <w:jc w:val="both"/>
        <w:rPr>
          <w:rFonts w:ascii="Times New Roman" w:hAnsi="Times New Roman" w:cs="Times New Roman"/>
          <w:b/>
          <w:sz w:val="24"/>
          <w:szCs w:val="24"/>
        </w:rPr>
      </w:pPr>
    </w:p>
    <w:p w:rsidR="00504B03" w:rsidRPr="003938FF" w:rsidRDefault="00504B03" w:rsidP="001243BE">
      <w:pPr>
        <w:pStyle w:val="ListParagraph"/>
        <w:numPr>
          <w:ilvl w:val="0"/>
          <w:numId w:val="7"/>
        </w:numPr>
        <w:jc w:val="both"/>
        <w:rPr>
          <w:rFonts w:ascii="Times New Roman" w:hAnsi="Times New Roman" w:cs="Times New Roman"/>
          <w:b/>
          <w:sz w:val="24"/>
          <w:szCs w:val="24"/>
        </w:rPr>
      </w:pPr>
      <w:r w:rsidRPr="003938FF">
        <w:rPr>
          <w:rFonts w:ascii="Times New Roman" w:hAnsi="Times New Roman" w:cs="Times New Roman"/>
          <w:b/>
          <w:sz w:val="24"/>
          <w:szCs w:val="24"/>
        </w:rPr>
        <w:t>ALR</w:t>
      </w:r>
      <w:r w:rsidR="001243BE">
        <w:rPr>
          <w:rFonts w:ascii="Times New Roman" w:hAnsi="Times New Roman" w:cs="Times New Roman"/>
          <w:b/>
          <w:sz w:val="24"/>
          <w:szCs w:val="24"/>
        </w:rPr>
        <w:t xml:space="preserve"> (AMERICAN LAW REPORTS)</w:t>
      </w:r>
    </w:p>
    <w:p w:rsidR="00B2069A" w:rsidRDefault="00B2069A" w:rsidP="00353516">
      <w:pPr>
        <w:pStyle w:val="ListParagraph"/>
        <w:jc w:val="both"/>
        <w:rPr>
          <w:rFonts w:ascii="Times New Roman" w:hAnsi="Times New Roman" w:cs="Times New Roman"/>
          <w:sz w:val="24"/>
          <w:szCs w:val="24"/>
        </w:rPr>
      </w:pPr>
    </w:p>
    <w:p w:rsidR="00B65761" w:rsidRDefault="00C47446" w:rsidP="00353516">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4B03" w:rsidRPr="00504B03">
        <w:rPr>
          <w:rFonts w:ascii="Times New Roman" w:hAnsi="Times New Roman" w:cs="Times New Roman"/>
          <w:sz w:val="24"/>
          <w:szCs w:val="24"/>
        </w:rPr>
        <w:t xml:space="preserve">ALR </w:t>
      </w:r>
      <w:r w:rsidR="00504B03">
        <w:rPr>
          <w:rFonts w:ascii="Times New Roman" w:hAnsi="Times New Roman" w:cs="Times New Roman"/>
          <w:sz w:val="24"/>
          <w:szCs w:val="24"/>
        </w:rPr>
        <w:t>provides topical annotations that focus on relatively narrow areas of law, but di</w:t>
      </w:r>
      <w:r>
        <w:rPr>
          <w:rFonts w:ascii="Times New Roman" w:hAnsi="Times New Roman" w:cs="Times New Roman"/>
          <w:sz w:val="24"/>
          <w:szCs w:val="24"/>
        </w:rPr>
        <w:t>s</w:t>
      </w:r>
      <w:r w:rsidR="00504B03">
        <w:rPr>
          <w:rFonts w:ascii="Times New Roman" w:hAnsi="Times New Roman" w:cs="Times New Roman"/>
          <w:sz w:val="24"/>
          <w:szCs w:val="24"/>
        </w:rPr>
        <w:t xml:space="preserve">cuss it in some depth. They provide a good basic grounding in law, as well as serve as good case finding tools. ALR is available in print and on Lexis and also on Westlaw. Annotations can be identified in print by using the </w:t>
      </w:r>
      <w:r w:rsidR="00504B03" w:rsidRPr="00504B03">
        <w:rPr>
          <w:rFonts w:ascii="Times New Roman" w:hAnsi="Times New Roman" w:cs="Times New Roman"/>
          <w:sz w:val="24"/>
          <w:szCs w:val="24"/>
          <w:u w:val="single"/>
        </w:rPr>
        <w:t>ALR Index</w:t>
      </w:r>
      <w:r w:rsidR="00504B03">
        <w:rPr>
          <w:rFonts w:ascii="Times New Roman" w:hAnsi="Times New Roman" w:cs="Times New Roman"/>
          <w:sz w:val="24"/>
          <w:szCs w:val="24"/>
          <w:u w:val="single"/>
        </w:rPr>
        <w:t xml:space="preserve"> </w:t>
      </w:r>
      <w:r w:rsidR="00504B03">
        <w:rPr>
          <w:rFonts w:ascii="Times New Roman" w:hAnsi="Times New Roman" w:cs="Times New Roman"/>
          <w:sz w:val="24"/>
          <w:szCs w:val="24"/>
        </w:rPr>
        <w:t>to A</w:t>
      </w:r>
      <w:r w:rsidR="00504B03" w:rsidRPr="00504B03">
        <w:rPr>
          <w:rFonts w:ascii="Times New Roman" w:hAnsi="Times New Roman" w:cs="Times New Roman"/>
          <w:sz w:val="24"/>
          <w:szCs w:val="24"/>
        </w:rPr>
        <w:t>nnotations</w:t>
      </w:r>
      <w:r w:rsidR="00AD7006">
        <w:rPr>
          <w:rFonts w:ascii="Times New Roman" w:hAnsi="Times New Roman" w:cs="Times New Roman"/>
          <w:sz w:val="24"/>
          <w:szCs w:val="24"/>
        </w:rPr>
        <w:t xml:space="preserve"> and online via online searches. Some ALR tends to be very descriptive. So it can be useful to limit your search </w:t>
      </w:r>
      <w:r w:rsidR="00C43A06">
        <w:rPr>
          <w:rFonts w:ascii="Times New Roman" w:hAnsi="Times New Roman" w:cs="Times New Roman"/>
          <w:sz w:val="24"/>
          <w:szCs w:val="24"/>
        </w:rPr>
        <w:t>to the title field. In addition, the second section of an ALR annotations generally covers related annotations. This is often worth examining.</w:t>
      </w:r>
      <w:r w:rsidR="001243BE">
        <w:rPr>
          <w:rFonts w:ascii="Times New Roman" w:hAnsi="Times New Roman" w:cs="Times New Roman"/>
          <w:sz w:val="24"/>
          <w:szCs w:val="24"/>
        </w:rPr>
        <w:t xml:space="preserve"> The ALR in print is located in the Langdell Reading Room beginning at KF 132. The ALR Index is located at KF 132.2.153.</w:t>
      </w:r>
    </w:p>
    <w:p w:rsidR="00AC580A" w:rsidRDefault="001243BE" w:rsidP="0035351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B65761" w:rsidRDefault="00AC580A" w:rsidP="00B65761">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ALR on Westlaw</w:t>
      </w:r>
      <w:r w:rsidR="00B65761">
        <w:rPr>
          <w:rFonts w:ascii="Times New Roman" w:hAnsi="Times New Roman" w:cs="Times New Roman"/>
          <w:sz w:val="24"/>
          <w:szCs w:val="24"/>
        </w:rPr>
        <w:t>: This link provides access to the ALR by subject. From there, click on any title of interest or use the search bar to search for additional terms (or consult the index).</w:t>
      </w:r>
    </w:p>
    <w:p w:rsidR="00B65761" w:rsidRPr="00B65761" w:rsidRDefault="00B65761" w:rsidP="00B65761">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ALR on Lexis: Contains the full text of the annotations included in the Second, Third, Fourth, Fifth, Sixth, Federal and Federal Second Series. Because Westlaw publishes the ALR, their version is the most complete, but users who prefer Lexis can rely on this version. </w:t>
      </w:r>
    </w:p>
    <w:p w:rsidR="00B65761" w:rsidRDefault="00B65761" w:rsidP="00B65761">
      <w:pPr>
        <w:pStyle w:val="ListParagraph"/>
        <w:ind w:left="1500"/>
        <w:jc w:val="both"/>
        <w:rPr>
          <w:rFonts w:ascii="Times New Roman" w:hAnsi="Times New Roman" w:cs="Times New Roman"/>
          <w:sz w:val="24"/>
          <w:szCs w:val="24"/>
        </w:rPr>
      </w:pPr>
    </w:p>
    <w:p w:rsidR="00C43A06" w:rsidRDefault="00C43A06" w:rsidP="00353516">
      <w:pPr>
        <w:pStyle w:val="ListParagraph"/>
        <w:jc w:val="both"/>
        <w:rPr>
          <w:rFonts w:ascii="Times New Roman" w:hAnsi="Times New Roman" w:cs="Times New Roman"/>
          <w:sz w:val="24"/>
          <w:szCs w:val="24"/>
        </w:rPr>
      </w:pPr>
    </w:p>
    <w:p w:rsidR="00C43A06" w:rsidRPr="003938FF" w:rsidRDefault="00C43A06" w:rsidP="003938FF">
      <w:pPr>
        <w:pStyle w:val="ListParagraph"/>
        <w:numPr>
          <w:ilvl w:val="0"/>
          <w:numId w:val="7"/>
        </w:numPr>
        <w:jc w:val="both"/>
        <w:rPr>
          <w:rFonts w:ascii="Times New Roman" w:hAnsi="Times New Roman" w:cs="Times New Roman"/>
          <w:b/>
          <w:sz w:val="24"/>
          <w:szCs w:val="24"/>
        </w:rPr>
      </w:pPr>
      <w:r w:rsidRPr="003938FF">
        <w:rPr>
          <w:rFonts w:ascii="Times New Roman" w:hAnsi="Times New Roman" w:cs="Times New Roman"/>
          <w:b/>
          <w:sz w:val="24"/>
          <w:szCs w:val="24"/>
        </w:rPr>
        <w:t>RESTATEMENTS</w:t>
      </w:r>
      <w:r w:rsidR="00BA6027" w:rsidRPr="003938FF">
        <w:rPr>
          <w:rFonts w:ascii="Times New Roman" w:hAnsi="Times New Roman" w:cs="Times New Roman"/>
          <w:b/>
          <w:sz w:val="24"/>
          <w:szCs w:val="24"/>
        </w:rPr>
        <w:t xml:space="preserve">   </w:t>
      </w:r>
    </w:p>
    <w:p w:rsidR="00C43A06" w:rsidRDefault="00C43A06" w:rsidP="00353516">
      <w:pPr>
        <w:pStyle w:val="ListParagraph"/>
        <w:jc w:val="both"/>
        <w:rPr>
          <w:rFonts w:ascii="Times New Roman" w:hAnsi="Times New Roman" w:cs="Times New Roman"/>
          <w:b/>
          <w:sz w:val="24"/>
          <w:szCs w:val="24"/>
        </w:rPr>
      </w:pPr>
    </w:p>
    <w:p w:rsidR="00C43A06" w:rsidRDefault="00C47446" w:rsidP="0035351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C43A06" w:rsidRPr="00C43A06">
        <w:rPr>
          <w:rFonts w:ascii="Times New Roman" w:hAnsi="Times New Roman" w:cs="Times New Roman"/>
          <w:sz w:val="24"/>
          <w:szCs w:val="24"/>
        </w:rPr>
        <w:t>The re</w:t>
      </w:r>
      <w:r w:rsidR="00C43A06">
        <w:rPr>
          <w:rFonts w:ascii="Times New Roman" w:hAnsi="Times New Roman" w:cs="Times New Roman"/>
          <w:sz w:val="24"/>
          <w:szCs w:val="24"/>
        </w:rPr>
        <w:t>statements were developed by legal scholars initially to restate the law, and currently to describe what the law should be.</w:t>
      </w:r>
      <w:r w:rsidR="00BD6DD1">
        <w:rPr>
          <w:rFonts w:ascii="Times New Roman" w:hAnsi="Times New Roman" w:cs="Times New Roman"/>
          <w:sz w:val="24"/>
          <w:szCs w:val="24"/>
        </w:rPr>
        <w:t xml:space="preserve"> They are highly regarded distillations of common law.</w:t>
      </w:r>
      <w:r w:rsidR="00C43A06">
        <w:rPr>
          <w:rFonts w:ascii="Times New Roman" w:hAnsi="Times New Roman" w:cs="Times New Roman"/>
          <w:sz w:val="24"/>
          <w:szCs w:val="24"/>
        </w:rPr>
        <w:t xml:space="preserve"> In either case, Restatements are very persuasive although they are not very good at describing the law. They can serve as adequate law finders. There are restatements for many areas of law: not all.</w:t>
      </w:r>
      <w:r w:rsidR="00BD6DD1">
        <w:rPr>
          <w:rFonts w:ascii="Times New Roman" w:hAnsi="Times New Roman" w:cs="Times New Roman"/>
          <w:sz w:val="24"/>
          <w:szCs w:val="24"/>
        </w:rPr>
        <w:t xml:space="preserve"> Restatements cover broad </w:t>
      </w:r>
      <w:proofErr w:type="gramStart"/>
      <w:r w:rsidR="00BD6DD1">
        <w:rPr>
          <w:rFonts w:ascii="Times New Roman" w:hAnsi="Times New Roman" w:cs="Times New Roman"/>
          <w:sz w:val="24"/>
          <w:szCs w:val="24"/>
        </w:rPr>
        <w:t>topics,</w:t>
      </w:r>
      <w:proofErr w:type="gramEnd"/>
      <w:r w:rsidR="00BD6DD1">
        <w:rPr>
          <w:rFonts w:ascii="Times New Roman" w:hAnsi="Times New Roman" w:cs="Times New Roman"/>
          <w:sz w:val="24"/>
          <w:szCs w:val="24"/>
        </w:rPr>
        <w:t xml:space="preserve"> such as Contracts or Property. They are organized into Chapters, titles and Sections. Sections contain a concisely stated rule of law, comments to clarify the rule</w:t>
      </w:r>
      <w:r w:rsidR="00922092">
        <w:rPr>
          <w:rFonts w:ascii="Times New Roman" w:hAnsi="Times New Roman" w:cs="Times New Roman"/>
          <w:sz w:val="24"/>
          <w:szCs w:val="24"/>
        </w:rPr>
        <w:t>, hypothetical examples, explanation of purpose, as well as exceptions to the rule. They are not primary law. Due to the prestige of the ALI</w:t>
      </w:r>
      <w:r w:rsidR="009B2AAD">
        <w:rPr>
          <w:rFonts w:ascii="Times New Roman" w:hAnsi="Times New Roman" w:cs="Times New Roman"/>
          <w:sz w:val="24"/>
          <w:szCs w:val="24"/>
        </w:rPr>
        <w:t xml:space="preserve"> (American Law Institute) </w:t>
      </w:r>
      <w:r w:rsidR="00922092">
        <w:rPr>
          <w:rFonts w:ascii="Times New Roman" w:hAnsi="Times New Roman" w:cs="Times New Roman"/>
          <w:sz w:val="24"/>
          <w:szCs w:val="24"/>
        </w:rPr>
        <w:t>and its painstaking drafting process, however, they are considered persuasive authority by many courts.</w:t>
      </w:r>
      <w:r w:rsidR="009B2AAD">
        <w:rPr>
          <w:rFonts w:ascii="Times New Roman" w:hAnsi="Times New Roman" w:cs="Times New Roman"/>
          <w:sz w:val="24"/>
          <w:szCs w:val="24"/>
        </w:rPr>
        <w:t xml:space="preserve"> The ALI’s aim</w:t>
      </w:r>
      <w:r w:rsidR="00A751C8">
        <w:rPr>
          <w:rFonts w:ascii="Times New Roman" w:hAnsi="Times New Roman" w:cs="Times New Roman"/>
          <w:sz w:val="24"/>
          <w:szCs w:val="24"/>
        </w:rPr>
        <w:t xml:space="preserve"> is to distill the “black letter law” from cases to indicate trends in common law, and occasionally to recommend what a rule of law should be.</w:t>
      </w:r>
      <w:r w:rsidR="00922092">
        <w:rPr>
          <w:rFonts w:ascii="Times New Roman" w:hAnsi="Times New Roman" w:cs="Times New Roman"/>
          <w:sz w:val="24"/>
          <w:szCs w:val="24"/>
        </w:rPr>
        <w:t xml:space="preserve"> The most heavily cited Restatements are the Restatements of Torts and Restatement of Contracts.</w:t>
      </w:r>
      <w:r w:rsidR="00BD6DD1">
        <w:rPr>
          <w:rFonts w:ascii="Times New Roman" w:hAnsi="Times New Roman" w:cs="Times New Roman"/>
          <w:sz w:val="24"/>
          <w:szCs w:val="24"/>
        </w:rPr>
        <w:t xml:space="preserve"> </w:t>
      </w:r>
      <w:r w:rsidR="00A751C8">
        <w:rPr>
          <w:rFonts w:ascii="Times New Roman" w:hAnsi="Times New Roman" w:cs="Times New Roman"/>
          <w:sz w:val="24"/>
          <w:szCs w:val="24"/>
        </w:rPr>
        <w:t>The ALI Web Site contains information regarding Restatements projects, ALI membership</w:t>
      </w:r>
      <w:r w:rsidR="001770FB">
        <w:rPr>
          <w:rFonts w:ascii="Times New Roman" w:hAnsi="Times New Roman" w:cs="Times New Roman"/>
          <w:sz w:val="24"/>
          <w:szCs w:val="24"/>
        </w:rPr>
        <w:t xml:space="preserve">, history and institutional processes. </w:t>
      </w:r>
      <w:r w:rsidR="00C43A06">
        <w:rPr>
          <w:rFonts w:ascii="Times New Roman" w:hAnsi="Times New Roman" w:cs="Times New Roman"/>
          <w:sz w:val="24"/>
          <w:szCs w:val="24"/>
        </w:rPr>
        <w:t>The restatements are available on Lexis and Westlaw and in print. Online, they can be searched in full-text; in print you would use the library catalog to identify the relevant restatement and then the restatement’s own index to find the relevant sources.</w:t>
      </w:r>
    </w:p>
    <w:p w:rsidR="00C43A06" w:rsidRDefault="00C43A06" w:rsidP="00353516">
      <w:pPr>
        <w:pStyle w:val="ListParagraph"/>
        <w:jc w:val="both"/>
        <w:rPr>
          <w:rFonts w:ascii="Times New Roman" w:hAnsi="Times New Roman" w:cs="Times New Roman"/>
          <w:sz w:val="24"/>
          <w:szCs w:val="24"/>
        </w:rPr>
      </w:pPr>
    </w:p>
    <w:p w:rsidR="00C47446" w:rsidRPr="003938FF" w:rsidRDefault="00C43A06" w:rsidP="003938FF">
      <w:pPr>
        <w:pStyle w:val="ListParagraph"/>
        <w:numPr>
          <w:ilvl w:val="0"/>
          <w:numId w:val="7"/>
        </w:numPr>
        <w:jc w:val="both"/>
        <w:rPr>
          <w:rFonts w:ascii="Times New Roman" w:hAnsi="Times New Roman" w:cs="Times New Roman"/>
          <w:b/>
          <w:sz w:val="24"/>
          <w:szCs w:val="24"/>
        </w:rPr>
      </w:pPr>
      <w:r w:rsidRPr="003938FF">
        <w:rPr>
          <w:rFonts w:ascii="Times New Roman" w:hAnsi="Times New Roman" w:cs="Times New Roman"/>
          <w:b/>
          <w:sz w:val="24"/>
          <w:szCs w:val="24"/>
        </w:rPr>
        <w:t>LOOSELEAF</w:t>
      </w:r>
    </w:p>
    <w:p w:rsidR="00C47446" w:rsidRDefault="00C47446" w:rsidP="00353516">
      <w:pPr>
        <w:pStyle w:val="ListParagraph"/>
        <w:jc w:val="both"/>
        <w:rPr>
          <w:rFonts w:ascii="Times New Roman" w:hAnsi="Times New Roman" w:cs="Times New Roman"/>
          <w:sz w:val="24"/>
          <w:szCs w:val="24"/>
        </w:rPr>
      </w:pPr>
    </w:p>
    <w:p w:rsidR="00B2069A" w:rsidRDefault="00A9282F" w:rsidP="0035351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47446">
        <w:rPr>
          <w:rFonts w:ascii="Times New Roman" w:hAnsi="Times New Roman" w:cs="Times New Roman"/>
          <w:sz w:val="24"/>
          <w:szCs w:val="24"/>
        </w:rPr>
        <w:t>Looseleaf</w:t>
      </w:r>
      <w:proofErr w:type="spellEnd"/>
      <w:r w:rsidR="00C47446">
        <w:rPr>
          <w:rFonts w:ascii="Times New Roman" w:hAnsi="Times New Roman" w:cs="Times New Roman"/>
          <w:sz w:val="24"/>
          <w:szCs w:val="24"/>
        </w:rPr>
        <w:t xml:space="preserve"> services bring together all of the law on a particular topic. </w:t>
      </w:r>
      <w:proofErr w:type="spellStart"/>
      <w:r w:rsidR="00C47446">
        <w:rPr>
          <w:rFonts w:ascii="Times New Roman" w:hAnsi="Times New Roman" w:cs="Times New Roman"/>
          <w:sz w:val="24"/>
          <w:szCs w:val="24"/>
        </w:rPr>
        <w:t>Looseleaf</w:t>
      </w:r>
      <w:proofErr w:type="spellEnd"/>
      <w:r w:rsidR="00C47446">
        <w:rPr>
          <w:rFonts w:ascii="Times New Roman" w:hAnsi="Times New Roman" w:cs="Times New Roman"/>
          <w:sz w:val="24"/>
          <w:szCs w:val="24"/>
        </w:rPr>
        <w:t xml:space="preserve"> services don’t exist for all areas of law, but when they do exist, they can be an invaluable resource. They are rarely cited</w:t>
      </w:r>
      <w:r>
        <w:rPr>
          <w:rFonts w:ascii="Times New Roman" w:hAnsi="Times New Roman" w:cs="Times New Roman"/>
          <w:sz w:val="24"/>
          <w:szCs w:val="24"/>
        </w:rPr>
        <w:t xml:space="preserve"> except when they serve as a case reporter. However, for a researcher, </w:t>
      </w:r>
      <w:r>
        <w:rPr>
          <w:rFonts w:ascii="Times New Roman" w:hAnsi="Times New Roman" w:cs="Times New Roman"/>
          <w:sz w:val="24"/>
          <w:szCs w:val="24"/>
        </w:rPr>
        <w:lastRenderedPageBreak/>
        <w:t xml:space="preserve">they bring together in one place the code, administrative regulations, court decisions, administrative decisions, </w:t>
      </w:r>
      <w:proofErr w:type="spellStart"/>
      <w:r>
        <w:rPr>
          <w:rFonts w:ascii="Times New Roman" w:hAnsi="Times New Roman" w:cs="Times New Roman"/>
          <w:sz w:val="24"/>
          <w:szCs w:val="24"/>
        </w:rPr>
        <w:t>citators</w:t>
      </w:r>
      <w:proofErr w:type="spellEnd"/>
      <w:r>
        <w:rPr>
          <w:rFonts w:ascii="Times New Roman" w:hAnsi="Times New Roman" w:cs="Times New Roman"/>
          <w:sz w:val="24"/>
          <w:szCs w:val="24"/>
        </w:rPr>
        <w:t xml:space="preserve">, finding aids, commentaries, forms, etc. </w:t>
      </w:r>
      <w:proofErr w:type="spellStart"/>
      <w:r>
        <w:rPr>
          <w:rFonts w:ascii="Times New Roman" w:hAnsi="Times New Roman" w:cs="Times New Roman"/>
          <w:sz w:val="24"/>
          <w:szCs w:val="24"/>
        </w:rPr>
        <w:t>looseleaf</w:t>
      </w:r>
      <w:proofErr w:type="spellEnd"/>
      <w:r>
        <w:rPr>
          <w:rFonts w:ascii="Times New Roman" w:hAnsi="Times New Roman" w:cs="Times New Roman"/>
          <w:sz w:val="24"/>
          <w:szCs w:val="24"/>
        </w:rPr>
        <w:t xml:space="preserve"> services are moving online. To identify a relevant </w:t>
      </w:r>
      <w:proofErr w:type="spellStart"/>
      <w:r>
        <w:rPr>
          <w:rFonts w:ascii="Times New Roman" w:hAnsi="Times New Roman" w:cs="Times New Roman"/>
          <w:sz w:val="24"/>
          <w:szCs w:val="24"/>
        </w:rPr>
        <w:t>looseleaf</w:t>
      </w:r>
      <w:proofErr w:type="spellEnd"/>
      <w:r>
        <w:rPr>
          <w:rFonts w:ascii="Times New Roman" w:hAnsi="Times New Roman" w:cs="Times New Roman"/>
          <w:sz w:val="24"/>
          <w:szCs w:val="24"/>
        </w:rPr>
        <w:t xml:space="preserve"> service, whether in print or online, use the Legal </w:t>
      </w:r>
      <w:proofErr w:type="spellStart"/>
      <w:r>
        <w:rPr>
          <w:rFonts w:ascii="Times New Roman" w:hAnsi="Times New Roman" w:cs="Times New Roman"/>
          <w:sz w:val="24"/>
          <w:szCs w:val="24"/>
        </w:rPr>
        <w:t>Looseleafs</w:t>
      </w:r>
      <w:proofErr w:type="spellEnd"/>
      <w:r>
        <w:rPr>
          <w:rFonts w:ascii="Times New Roman" w:hAnsi="Times New Roman" w:cs="Times New Roman"/>
          <w:sz w:val="24"/>
          <w:szCs w:val="24"/>
        </w:rPr>
        <w:t xml:space="preserve"> in print or a directory search in Lexis or Westlaw.</w:t>
      </w:r>
    </w:p>
    <w:p w:rsidR="000E386E" w:rsidRDefault="000E386E" w:rsidP="00353516">
      <w:pPr>
        <w:pStyle w:val="ListParagraph"/>
        <w:jc w:val="both"/>
        <w:rPr>
          <w:rFonts w:ascii="Times New Roman" w:hAnsi="Times New Roman" w:cs="Times New Roman"/>
          <w:sz w:val="24"/>
          <w:szCs w:val="24"/>
        </w:rPr>
      </w:pPr>
    </w:p>
    <w:p w:rsidR="000E386E" w:rsidRDefault="000E386E" w:rsidP="0035351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Legal researchers are encouraged to begin with secondary sources such as law reviews or treatises</w:t>
      </w:r>
      <w:r w:rsidR="00271AFD">
        <w:rPr>
          <w:rFonts w:ascii="Times New Roman" w:hAnsi="Times New Roman" w:cs="Times New Roman"/>
          <w:sz w:val="24"/>
          <w:szCs w:val="24"/>
        </w:rPr>
        <w:t xml:space="preserve">, which are likely to lead to specific primary law such as statutory references or case citations. Primary law citations can then lead the researcher to additional primary law, or even back to additional helpful secondary materials. </w:t>
      </w:r>
      <w:r w:rsidR="005615AA">
        <w:rPr>
          <w:rFonts w:ascii="Times New Roman" w:hAnsi="Times New Roman" w:cs="Times New Roman"/>
          <w:sz w:val="24"/>
          <w:szCs w:val="24"/>
        </w:rPr>
        <w:t xml:space="preserve">Secondary sources often explain legal principles more thoroughly than a single case or statue, so using them can help you save time. Secondary sources can help you save time. Secondary sources also help you avoid unnecessary research, since you are tapping into work that someone else has already done on an issue. </w:t>
      </w:r>
      <w:r w:rsidR="00F81CE2">
        <w:rPr>
          <w:rFonts w:ascii="Times New Roman" w:hAnsi="Times New Roman" w:cs="Times New Roman"/>
          <w:sz w:val="24"/>
          <w:szCs w:val="24"/>
        </w:rPr>
        <w:t xml:space="preserve">Secondary sources are particularly useful for: learning the basics of a particular area of law, understanding key terms of art in an area and identifying essential cases and statues. </w:t>
      </w:r>
    </w:p>
    <w:p w:rsidR="00B2069A" w:rsidRDefault="00B2069A" w:rsidP="00353516">
      <w:pPr>
        <w:pStyle w:val="ListParagraph"/>
        <w:jc w:val="both"/>
        <w:rPr>
          <w:rFonts w:ascii="Times New Roman" w:hAnsi="Times New Roman" w:cs="Times New Roman"/>
          <w:sz w:val="24"/>
          <w:szCs w:val="24"/>
        </w:rPr>
      </w:pPr>
    </w:p>
    <w:p w:rsidR="00B2069A" w:rsidRDefault="00B2069A" w:rsidP="00353516">
      <w:pPr>
        <w:pStyle w:val="ListParagraph"/>
        <w:jc w:val="both"/>
        <w:rPr>
          <w:rFonts w:ascii="Times New Roman" w:hAnsi="Times New Roman" w:cs="Times New Roman"/>
          <w:sz w:val="24"/>
          <w:szCs w:val="24"/>
        </w:rPr>
      </w:pPr>
    </w:p>
    <w:p w:rsidR="00B2069A" w:rsidRDefault="00B2069A" w:rsidP="00353516">
      <w:pPr>
        <w:pStyle w:val="ListParagraph"/>
        <w:jc w:val="both"/>
        <w:rPr>
          <w:rFonts w:ascii="Times New Roman" w:hAnsi="Times New Roman" w:cs="Times New Roman"/>
          <w:sz w:val="24"/>
          <w:szCs w:val="24"/>
        </w:rPr>
      </w:pPr>
    </w:p>
    <w:p w:rsidR="00B2069A" w:rsidRDefault="00B2069A" w:rsidP="00353516">
      <w:pPr>
        <w:pStyle w:val="ListParagraph"/>
        <w:jc w:val="both"/>
        <w:rPr>
          <w:rFonts w:ascii="Times New Roman" w:hAnsi="Times New Roman" w:cs="Times New Roman"/>
          <w:sz w:val="24"/>
          <w:szCs w:val="24"/>
        </w:rPr>
      </w:pPr>
    </w:p>
    <w:p w:rsidR="00B2069A" w:rsidRDefault="00B2069A" w:rsidP="00353516">
      <w:pPr>
        <w:pStyle w:val="ListParagraph"/>
        <w:jc w:val="both"/>
        <w:rPr>
          <w:rFonts w:ascii="Times New Roman" w:hAnsi="Times New Roman" w:cs="Times New Roman"/>
          <w:sz w:val="24"/>
          <w:szCs w:val="24"/>
        </w:rPr>
      </w:pPr>
    </w:p>
    <w:p w:rsidR="00B2069A" w:rsidRDefault="00B2069A" w:rsidP="00353516">
      <w:pPr>
        <w:pStyle w:val="ListParagraph"/>
        <w:jc w:val="both"/>
        <w:rPr>
          <w:rFonts w:ascii="Times New Roman" w:hAnsi="Times New Roman" w:cs="Times New Roman"/>
          <w:sz w:val="24"/>
          <w:szCs w:val="24"/>
        </w:rPr>
      </w:pPr>
    </w:p>
    <w:p w:rsidR="00B2069A" w:rsidRDefault="00B2069A" w:rsidP="00353516">
      <w:pPr>
        <w:pStyle w:val="ListParagraph"/>
        <w:jc w:val="both"/>
        <w:rPr>
          <w:rFonts w:ascii="Times New Roman" w:hAnsi="Times New Roman" w:cs="Times New Roman"/>
          <w:sz w:val="24"/>
          <w:szCs w:val="24"/>
        </w:rPr>
      </w:pPr>
    </w:p>
    <w:p w:rsidR="00B2069A" w:rsidRDefault="00B2069A" w:rsidP="00353516">
      <w:pPr>
        <w:pStyle w:val="ListParagraph"/>
        <w:jc w:val="both"/>
        <w:rPr>
          <w:rFonts w:ascii="Times New Roman" w:hAnsi="Times New Roman" w:cs="Times New Roman"/>
          <w:sz w:val="24"/>
          <w:szCs w:val="24"/>
        </w:rPr>
      </w:pPr>
    </w:p>
    <w:p w:rsidR="00B2069A" w:rsidRDefault="00B2069A" w:rsidP="00353516">
      <w:pPr>
        <w:pStyle w:val="ListParagraph"/>
        <w:jc w:val="both"/>
        <w:rPr>
          <w:rFonts w:ascii="Times New Roman" w:hAnsi="Times New Roman" w:cs="Times New Roman"/>
          <w:sz w:val="24"/>
          <w:szCs w:val="24"/>
        </w:rPr>
      </w:pPr>
    </w:p>
    <w:p w:rsidR="00B2069A" w:rsidRDefault="00B2069A" w:rsidP="00353516">
      <w:pPr>
        <w:pStyle w:val="ListParagraph"/>
        <w:jc w:val="both"/>
        <w:rPr>
          <w:rFonts w:ascii="Times New Roman" w:hAnsi="Times New Roman" w:cs="Times New Roman"/>
          <w:sz w:val="24"/>
          <w:szCs w:val="24"/>
        </w:rPr>
      </w:pPr>
    </w:p>
    <w:p w:rsidR="00B2069A" w:rsidRDefault="00B2069A" w:rsidP="00353516">
      <w:pPr>
        <w:pStyle w:val="ListParagraph"/>
        <w:jc w:val="both"/>
        <w:rPr>
          <w:rFonts w:ascii="Times New Roman" w:hAnsi="Times New Roman" w:cs="Times New Roman"/>
          <w:sz w:val="24"/>
          <w:szCs w:val="24"/>
        </w:rPr>
      </w:pPr>
    </w:p>
    <w:p w:rsidR="00B2069A" w:rsidRDefault="00B2069A" w:rsidP="00353516">
      <w:pPr>
        <w:pStyle w:val="ListParagraph"/>
        <w:jc w:val="both"/>
        <w:rPr>
          <w:rFonts w:ascii="Times New Roman" w:hAnsi="Times New Roman" w:cs="Times New Roman"/>
          <w:sz w:val="24"/>
          <w:szCs w:val="24"/>
        </w:rPr>
      </w:pPr>
    </w:p>
    <w:p w:rsidR="00B2069A" w:rsidRDefault="00B2069A" w:rsidP="00353516">
      <w:pPr>
        <w:pStyle w:val="ListParagraph"/>
        <w:jc w:val="both"/>
        <w:rPr>
          <w:rFonts w:ascii="Times New Roman" w:hAnsi="Times New Roman" w:cs="Times New Roman"/>
          <w:sz w:val="24"/>
          <w:szCs w:val="24"/>
        </w:rPr>
      </w:pPr>
    </w:p>
    <w:p w:rsidR="00B2069A" w:rsidRDefault="00B2069A" w:rsidP="00353516">
      <w:pPr>
        <w:pStyle w:val="ListParagraph"/>
        <w:jc w:val="both"/>
        <w:rPr>
          <w:rFonts w:ascii="Times New Roman" w:hAnsi="Times New Roman" w:cs="Times New Roman"/>
          <w:sz w:val="24"/>
          <w:szCs w:val="24"/>
        </w:rPr>
      </w:pPr>
    </w:p>
    <w:p w:rsidR="00B2069A" w:rsidRDefault="00B2069A" w:rsidP="00353516">
      <w:pPr>
        <w:pStyle w:val="ListParagraph"/>
        <w:jc w:val="both"/>
        <w:rPr>
          <w:rFonts w:ascii="Times New Roman" w:hAnsi="Times New Roman" w:cs="Times New Roman"/>
          <w:sz w:val="24"/>
          <w:szCs w:val="24"/>
        </w:rPr>
      </w:pPr>
    </w:p>
    <w:p w:rsidR="00B2069A" w:rsidRDefault="00B2069A" w:rsidP="00353516">
      <w:pPr>
        <w:pStyle w:val="ListParagraph"/>
        <w:jc w:val="both"/>
        <w:rPr>
          <w:rFonts w:ascii="Times New Roman" w:hAnsi="Times New Roman" w:cs="Times New Roman"/>
          <w:sz w:val="24"/>
          <w:szCs w:val="24"/>
        </w:rPr>
      </w:pPr>
    </w:p>
    <w:p w:rsidR="00B2069A" w:rsidRDefault="00B2069A" w:rsidP="00353516">
      <w:pPr>
        <w:pStyle w:val="ListParagraph"/>
        <w:jc w:val="both"/>
        <w:rPr>
          <w:rFonts w:ascii="Times New Roman" w:hAnsi="Times New Roman" w:cs="Times New Roman"/>
          <w:sz w:val="24"/>
          <w:szCs w:val="24"/>
        </w:rPr>
      </w:pPr>
    </w:p>
    <w:p w:rsidR="00C47446" w:rsidRPr="00C47446" w:rsidRDefault="00A9282F" w:rsidP="0035351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2328C1" w:rsidRPr="00C47446" w:rsidRDefault="00BA6027" w:rsidP="00AD7006">
      <w:pPr>
        <w:pStyle w:val="ListParagraph"/>
        <w:rPr>
          <w:rFonts w:ascii="Times New Roman" w:hAnsi="Times New Roman" w:cs="Times New Roman"/>
          <w:b/>
          <w:sz w:val="24"/>
          <w:szCs w:val="24"/>
        </w:rPr>
      </w:pPr>
      <w:r w:rsidRPr="00C47446">
        <w:rPr>
          <w:rFonts w:ascii="Times New Roman" w:hAnsi="Times New Roman" w:cs="Times New Roman"/>
          <w:b/>
          <w:sz w:val="24"/>
          <w:szCs w:val="24"/>
        </w:rPr>
        <w:t xml:space="preserve">                                                                            </w:t>
      </w:r>
      <w:r w:rsidR="00E45309" w:rsidRPr="00C47446">
        <w:rPr>
          <w:rFonts w:ascii="Times New Roman" w:hAnsi="Times New Roman" w:cs="Times New Roman"/>
          <w:b/>
          <w:sz w:val="24"/>
          <w:szCs w:val="24"/>
        </w:rPr>
        <w:t xml:space="preserve">  </w:t>
      </w:r>
    </w:p>
    <w:sectPr w:rsidR="002328C1" w:rsidRPr="00C474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45F" w:rsidRDefault="0015045F" w:rsidP="00EE1009">
      <w:pPr>
        <w:spacing w:after="0" w:line="240" w:lineRule="auto"/>
      </w:pPr>
      <w:r>
        <w:separator/>
      </w:r>
    </w:p>
  </w:endnote>
  <w:endnote w:type="continuationSeparator" w:id="0">
    <w:p w:rsidR="0015045F" w:rsidRDefault="0015045F" w:rsidP="00EE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45F" w:rsidRDefault="0015045F" w:rsidP="00EE1009">
      <w:pPr>
        <w:spacing w:after="0" w:line="240" w:lineRule="auto"/>
      </w:pPr>
      <w:r>
        <w:separator/>
      </w:r>
    </w:p>
  </w:footnote>
  <w:footnote w:type="continuationSeparator" w:id="0">
    <w:p w:rsidR="0015045F" w:rsidRDefault="0015045F" w:rsidP="00EE1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363B8"/>
    <w:multiLevelType w:val="hybridMultilevel"/>
    <w:tmpl w:val="AD88AF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11350"/>
    <w:multiLevelType w:val="hybridMultilevel"/>
    <w:tmpl w:val="BE6C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56F3A"/>
    <w:multiLevelType w:val="hybridMultilevel"/>
    <w:tmpl w:val="92122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4130B5"/>
    <w:multiLevelType w:val="hybridMultilevel"/>
    <w:tmpl w:val="4878AA8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A50D9"/>
    <w:multiLevelType w:val="hybridMultilevel"/>
    <w:tmpl w:val="935A46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8E66AD6"/>
    <w:multiLevelType w:val="hybridMultilevel"/>
    <w:tmpl w:val="11A8BEF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70E60"/>
    <w:multiLevelType w:val="hybridMultilevel"/>
    <w:tmpl w:val="8982E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83A70"/>
    <w:multiLevelType w:val="hybridMultilevel"/>
    <w:tmpl w:val="3982B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1167A7"/>
    <w:multiLevelType w:val="hybridMultilevel"/>
    <w:tmpl w:val="1CC890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F38CA"/>
    <w:multiLevelType w:val="hybridMultilevel"/>
    <w:tmpl w:val="BAD403A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5"/>
  </w:num>
  <w:num w:numId="5">
    <w:abstractNumId w:val="8"/>
  </w:num>
  <w:num w:numId="6">
    <w:abstractNumId w:val="0"/>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C1"/>
    <w:rsid w:val="00070802"/>
    <w:rsid w:val="000837C7"/>
    <w:rsid w:val="00096FAD"/>
    <w:rsid w:val="000C78F4"/>
    <w:rsid w:val="000D3C5A"/>
    <w:rsid w:val="000E386E"/>
    <w:rsid w:val="001243BE"/>
    <w:rsid w:val="001409EE"/>
    <w:rsid w:val="0015045F"/>
    <w:rsid w:val="001660D7"/>
    <w:rsid w:val="001770FB"/>
    <w:rsid w:val="00182DEC"/>
    <w:rsid w:val="001863A4"/>
    <w:rsid w:val="001B2F77"/>
    <w:rsid w:val="00230912"/>
    <w:rsid w:val="002328C1"/>
    <w:rsid w:val="00247123"/>
    <w:rsid w:val="002529B7"/>
    <w:rsid w:val="00271AFD"/>
    <w:rsid w:val="002A6C4D"/>
    <w:rsid w:val="002D729C"/>
    <w:rsid w:val="002E5BC3"/>
    <w:rsid w:val="00353516"/>
    <w:rsid w:val="003938FF"/>
    <w:rsid w:val="003D1D7B"/>
    <w:rsid w:val="003E287B"/>
    <w:rsid w:val="003F68B7"/>
    <w:rsid w:val="003F7CDD"/>
    <w:rsid w:val="00400F8D"/>
    <w:rsid w:val="004A4493"/>
    <w:rsid w:val="00504B03"/>
    <w:rsid w:val="005615AA"/>
    <w:rsid w:val="00574EBF"/>
    <w:rsid w:val="005D5E09"/>
    <w:rsid w:val="00652FBB"/>
    <w:rsid w:val="00683E21"/>
    <w:rsid w:val="0073635A"/>
    <w:rsid w:val="00770647"/>
    <w:rsid w:val="007F6820"/>
    <w:rsid w:val="00804C1C"/>
    <w:rsid w:val="008239D0"/>
    <w:rsid w:val="00837578"/>
    <w:rsid w:val="0084593A"/>
    <w:rsid w:val="0084676B"/>
    <w:rsid w:val="008A588C"/>
    <w:rsid w:val="008D75ED"/>
    <w:rsid w:val="008F2256"/>
    <w:rsid w:val="009026EF"/>
    <w:rsid w:val="0091171B"/>
    <w:rsid w:val="00922092"/>
    <w:rsid w:val="009579A4"/>
    <w:rsid w:val="009B2AAD"/>
    <w:rsid w:val="009F44DF"/>
    <w:rsid w:val="00A356AD"/>
    <w:rsid w:val="00A72A3C"/>
    <w:rsid w:val="00A751C8"/>
    <w:rsid w:val="00A9282F"/>
    <w:rsid w:val="00AB4E3D"/>
    <w:rsid w:val="00AC4397"/>
    <w:rsid w:val="00AC580A"/>
    <w:rsid w:val="00AD7006"/>
    <w:rsid w:val="00AE6F93"/>
    <w:rsid w:val="00AF4D19"/>
    <w:rsid w:val="00B13602"/>
    <w:rsid w:val="00B2069A"/>
    <w:rsid w:val="00B32836"/>
    <w:rsid w:val="00B65761"/>
    <w:rsid w:val="00B8326F"/>
    <w:rsid w:val="00BA3676"/>
    <w:rsid w:val="00BA6027"/>
    <w:rsid w:val="00BB7A46"/>
    <w:rsid w:val="00BD621C"/>
    <w:rsid w:val="00BD6DD1"/>
    <w:rsid w:val="00BE2197"/>
    <w:rsid w:val="00C43A06"/>
    <w:rsid w:val="00C47446"/>
    <w:rsid w:val="00C86618"/>
    <w:rsid w:val="00D10091"/>
    <w:rsid w:val="00D43685"/>
    <w:rsid w:val="00D83F38"/>
    <w:rsid w:val="00DB62D1"/>
    <w:rsid w:val="00E0418B"/>
    <w:rsid w:val="00E2661D"/>
    <w:rsid w:val="00E45309"/>
    <w:rsid w:val="00E5643F"/>
    <w:rsid w:val="00E978E9"/>
    <w:rsid w:val="00EE1009"/>
    <w:rsid w:val="00F14DEE"/>
    <w:rsid w:val="00F209CF"/>
    <w:rsid w:val="00F300EA"/>
    <w:rsid w:val="00F41249"/>
    <w:rsid w:val="00F50BD6"/>
    <w:rsid w:val="00F81CE2"/>
    <w:rsid w:val="00FC0671"/>
    <w:rsid w:val="00FE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A07A"/>
  <w15:chartTrackingRefBased/>
  <w15:docId w15:val="{0E6B6C3D-0369-431D-884E-10267E1F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F93"/>
    <w:pPr>
      <w:ind w:left="720"/>
      <w:contextualSpacing/>
    </w:pPr>
  </w:style>
  <w:style w:type="paragraph" w:styleId="Header">
    <w:name w:val="header"/>
    <w:basedOn w:val="Normal"/>
    <w:link w:val="HeaderChar"/>
    <w:uiPriority w:val="99"/>
    <w:unhideWhenUsed/>
    <w:rsid w:val="00EE1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009"/>
  </w:style>
  <w:style w:type="paragraph" w:styleId="Footer">
    <w:name w:val="footer"/>
    <w:basedOn w:val="Normal"/>
    <w:link w:val="FooterChar"/>
    <w:uiPriority w:val="99"/>
    <w:unhideWhenUsed/>
    <w:rsid w:val="00EE1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6</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 HUSSEIN SHEHU</dc:creator>
  <cp:keywords/>
  <dc:description/>
  <cp:lastModifiedBy>AMEER HUSSEIN SHEHU</cp:lastModifiedBy>
  <cp:revision>63</cp:revision>
  <dcterms:created xsi:type="dcterms:W3CDTF">2020-04-11T18:31:00Z</dcterms:created>
  <dcterms:modified xsi:type="dcterms:W3CDTF">2020-04-20T00:08:00Z</dcterms:modified>
</cp:coreProperties>
</file>