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E219" w14:textId="10550572" w:rsidR="00EC7F3E" w:rsidRPr="00595F63" w:rsidRDefault="004E6CE9" w:rsidP="00595F63">
      <w:pPr>
        <w:spacing w:line="360" w:lineRule="auto"/>
        <w:rPr>
          <w:rFonts w:ascii="Times New Roman" w:hAnsi="Times New Roman" w:cs="Times New Roman"/>
          <w:sz w:val="26"/>
          <w:szCs w:val="26"/>
        </w:rPr>
      </w:pPr>
      <w:r w:rsidRPr="00595F63">
        <w:rPr>
          <w:rFonts w:ascii="Times New Roman" w:hAnsi="Times New Roman" w:cs="Times New Roman"/>
          <w:b/>
          <w:bCs/>
          <w:sz w:val="26"/>
          <w:szCs w:val="26"/>
        </w:rPr>
        <w:t>Name:</w:t>
      </w:r>
      <w:r w:rsidRPr="00595F63">
        <w:rPr>
          <w:rFonts w:ascii="Times New Roman" w:hAnsi="Times New Roman" w:cs="Times New Roman"/>
          <w:sz w:val="26"/>
          <w:szCs w:val="26"/>
        </w:rPr>
        <w:t xml:space="preserve"> Guwor-Niki Bolouere Michelle </w:t>
      </w:r>
    </w:p>
    <w:p w14:paraId="28BEAD86" w14:textId="06AF27DE" w:rsidR="004E6CE9" w:rsidRPr="00595F63" w:rsidRDefault="004E6CE9" w:rsidP="00595F63">
      <w:pPr>
        <w:spacing w:line="360" w:lineRule="auto"/>
        <w:rPr>
          <w:rFonts w:ascii="Times New Roman" w:hAnsi="Times New Roman" w:cs="Times New Roman"/>
          <w:sz w:val="26"/>
          <w:szCs w:val="26"/>
        </w:rPr>
      </w:pPr>
      <w:r w:rsidRPr="00595F63">
        <w:rPr>
          <w:rFonts w:ascii="Times New Roman" w:hAnsi="Times New Roman" w:cs="Times New Roman"/>
          <w:b/>
          <w:bCs/>
          <w:sz w:val="26"/>
          <w:szCs w:val="26"/>
        </w:rPr>
        <w:t>Matric Number:</w:t>
      </w:r>
      <w:r w:rsidRPr="00595F63">
        <w:rPr>
          <w:rFonts w:ascii="Times New Roman" w:hAnsi="Times New Roman" w:cs="Times New Roman"/>
          <w:sz w:val="26"/>
          <w:szCs w:val="26"/>
        </w:rPr>
        <w:t xml:space="preserve"> 17/MHS03/018</w:t>
      </w:r>
    </w:p>
    <w:p w14:paraId="7D855760" w14:textId="4214F0DE" w:rsidR="004E6CE9" w:rsidRDefault="004E6CE9" w:rsidP="00595F63">
      <w:pPr>
        <w:spacing w:line="360" w:lineRule="auto"/>
        <w:rPr>
          <w:rFonts w:ascii="Times New Roman" w:hAnsi="Times New Roman" w:cs="Times New Roman"/>
          <w:sz w:val="26"/>
          <w:szCs w:val="26"/>
        </w:rPr>
      </w:pPr>
      <w:r w:rsidRPr="00595F63">
        <w:rPr>
          <w:rFonts w:ascii="Times New Roman" w:hAnsi="Times New Roman" w:cs="Times New Roman"/>
          <w:b/>
          <w:bCs/>
          <w:sz w:val="26"/>
          <w:szCs w:val="26"/>
        </w:rPr>
        <w:t>Course Code</w:t>
      </w:r>
      <w:r w:rsidRPr="00595F63">
        <w:rPr>
          <w:rFonts w:ascii="Times New Roman" w:hAnsi="Times New Roman" w:cs="Times New Roman"/>
          <w:sz w:val="26"/>
          <w:szCs w:val="26"/>
        </w:rPr>
        <w:t>: STA 312</w:t>
      </w:r>
      <w:r w:rsidRPr="00595F63">
        <w:rPr>
          <w:rFonts w:ascii="Times New Roman" w:hAnsi="Times New Roman" w:cs="Times New Roman"/>
          <w:sz w:val="26"/>
          <w:szCs w:val="26"/>
        </w:rPr>
        <w:tab/>
      </w:r>
    </w:p>
    <w:p w14:paraId="386951C9" w14:textId="77777777" w:rsidR="00595F63" w:rsidRPr="00595F63" w:rsidRDefault="00595F63" w:rsidP="00595F63">
      <w:pPr>
        <w:spacing w:line="360" w:lineRule="auto"/>
        <w:rPr>
          <w:rFonts w:ascii="Times New Roman" w:hAnsi="Times New Roman" w:cs="Times New Roman"/>
          <w:sz w:val="26"/>
          <w:szCs w:val="26"/>
        </w:rPr>
      </w:pPr>
    </w:p>
    <w:p w14:paraId="7ED5760B" w14:textId="4E8E5FBC" w:rsidR="00595F63" w:rsidRPr="00595F63" w:rsidRDefault="004E6CE9" w:rsidP="00595F63">
      <w:pPr>
        <w:spacing w:line="360" w:lineRule="auto"/>
        <w:rPr>
          <w:rFonts w:ascii="Times New Roman" w:hAnsi="Times New Roman" w:cs="Times New Roman"/>
          <w:sz w:val="26"/>
          <w:szCs w:val="26"/>
        </w:rPr>
      </w:pPr>
      <w:r w:rsidRPr="00595F63">
        <w:rPr>
          <w:rFonts w:ascii="Times New Roman" w:hAnsi="Times New Roman" w:cs="Times New Roman"/>
          <w:sz w:val="26"/>
          <w:szCs w:val="26"/>
        </w:rPr>
        <w:t>ANSWERS:</w:t>
      </w:r>
    </w:p>
    <w:p w14:paraId="4DB25C5E" w14:textId="77777777" w:rsidR="00595F63" w:rsidRPr="00595F63" w:rsidRDefault="00595F63" w:rsidP="00595F63">
      <w:pPr>
        <w:pStyle w:val="NormalWeb"/>
        <w:shd w:val="clear" w:color="auto" w:fill="FFFFFF"/>
        <w:spacing w:before="0" w:beforeAutospacing="0" w:line="360" w:lineRule="auto"/>
        <w:rPr>
          <w:b/>
          <w:bCs/>
          <w:color w:val="0D0D0D" w:themeColor="text1" w:themeTint="F2"/>
          <w:sz w:val="26"/>
          <w:szCs w:val="26"/>
        </w:rPr>
      </w:pPr>
      <w:r w:rsidRPr="00595F63">
        <w:rPr>
          <w:b/>
          <w:bCs/>
          <w:color w:val="0D0D0D" w:themeColor="text1" w:themeTint="F2"/>
          <w:sz w:val="26"/>
          <w:szCs w:val="26"/>
        </w:rPr>
        <w:t>Question 1:</w:t>
      </w:r>
    </w:p>
    <w:p w14:paraId="6E71C90A" w14:textId="1D8AF3AB" w:rsidR="004E6CE9" w:rsidRPr="00595F63" w:rsidRDefault="004E6CE9" w:rsidP="00595F63">
      <w:pPr>
        <w:pStyle w:val="NormalWeb"/>
        <w:shd w:val="clear" w:color="auto" w:fill="FFFFFF"/>
        <w:spacing w:before="0" w:beforeAutospacing="0" w:line="360" w:lineRule="auto"/>
        <w:rPr>
          <w:color w:val="0D0D0D" w:themeColor="text1" w:themeTint="F2"/>
          <w:sz w:val="26"/>
          <w:szCs w:val="26"/>
        </w:rPr>
      </w:pPr>
      <w:r w:rsidRPr="00595F63">
        <w:rPr>
          <w:color w:val="0D0D0D" w:themeColor="text1" w:themeTint="F2"/>
          <w:sz w:val="26"/>
          <w:szCs w:val="26"/>
        </w:rPr>
        <w:t xml:space="preserve"> </w:t>
      </w:r>
      <w:r w:rsidRPr="00595F63">
        <w:rPr>
          <w:color w:val="0D0D0D" w:themeColor="text1" w:themeTint="F2"/>
          <w:sz w:val="26"/>
          <w:szCs w:val="26"/>
        </w:rPr>
        <w:t>Hypothesis testing is an act in statistics whereby an analyst</w:t>
      </w:r>
      <w:r w:rsidR="00595F63" w:rsidRPr="00595F63">
        <w:rPr>
          <w:color w:val="0D0D0D" w:themeColor="text1" w:themeTint="F2"/>
          <w:sz w:val="26"/>
          <w:szCs w:val="26"/>
        </w:rPr>
        <w:t xml:space="preserve"> tests</w:t>
      </w:r>
      <w:r w:rsidRPr="00595F63">
        <w:rPr>
          <w:color w:val="0D0D0D" w:themeColor="text1" w:themeTint="F2"/>
          <w:sz w:val="26"/>
          <w:szCs w:val="26"/>
        </w:rPr>
        <w:t> an assumption regarding a population parameter. The methodology employed by the analyst depends on the nature of the data used and the reason for the analysis.</w:t>
      </w:r>
    </w:p>
    <w:p w14:paraId="183D52F7" w14:textId="77777777" w:rsidR="004E6CE9" w:rsidRPr="004E6CE9" w:rsidRDefault="004E6CE9" w:rsidP="00595F63">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Hypothesis testing is used to assess the plausibility of a hypothesis by using sample data.</w:t>
      </w:r>
    </w:p>
    <w:p w14:paraId="03A491D8" w14:textId="77777777" w:rsidR="004E6CE9" w:rsidRPr="004E6CE9" w:rsidRDefault="004E6CE9" w:rsidP="00595F63">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The test provides evidence concerning the plausibility of the hypothesis, given the data.</w:t>
      </w:r>
    </w:p>
    <w:p w14:paraId="5B7BC337" w14:textId="77777777" w:rsidR="004E6CE9" w:rsidRPr="004E6CE9" w:rsidRDefault="004E6CE9" w:rsidP="00595F63">
      <w:pPr>
        <w:numPr>
          <w:ilvl w:val="0"/>
          <w:numId w:val="1"/>
        </w:numPr>
        <w:shd w:val="clear" w:color="auto" w:fill="FFFFFF"/>
        <w:spacing w:before="100" w:beforeAutospacing="1"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Statistical analysts test a hypothesis by measuring and examining a random sample of the population being analyzed</w:t>
      </w:r>
    </w:p>
    <w:p w14:paraId="415A05FC" w14:textId="77777777" w:rsidR="004E6CE9" w:rsidRPr="00595F63" w:rsidRDefault="004E6CE9" w:rsidP="00595F63">
      <w:pPr>
        <w:spacing w:line="360" w:lineRule="auto"/>
        <w:rPr>
          <w:rFonts w:ascii="Times New Roman" w:hAnsi="Times New Roman" w:cs="Times New Roman"/>
          <w:color w:val="0D0D0D" w:themeColor="text1" w:themeTint="F2"/>
          <w:sz w:val="26"/>
          <w:szCs w:val="26"/>
        </w:rPr>
      </w:pPr>
    </w:p>
    <w:p w14:paraId="41858F61" w14:textId="755613A7" w:rsidR="00595F63" w:rsidRPr="00595F63" w:rsidRDefault="00595F63" w:rsidP="00595F63">
      <w:pPr>
        <w:spacing w:line="360" w:lineRule="auto"/>
        <w:rPr>
          <w:rFonts w:ascii="Times New Roman" w:hAnsi="Times New Roman" w:cs="Times New Roman"/>
          <w:b/>
          <w:bCs/>
          <w:color w:val="0D0D0D" w:themeColor="text1" w:themeTint="F2"/>
          <w:sz w:val="26"/>
          <w:szCs w:val="26"/>
        </w:rPr>
      </w:pPr>
      <w:r w:rsidRPr="00595F63">
        <w:rPr>
          <w:rFonts w:ascii="Times New Roman" w:hAnsi="Times New Roman" w:cs="Times New Roman"/>
          <w:b/>
          <w:bCs/>
          <w:color w:val="0D0D0D" w:themeColor="text1" w:themeTint="F2"/>
          <w:sz w:val="26"/>
          <w:szCs w:val="26"/>
        </w:rPr>
        <w:t>Question 2:</w:t>
      </w:r>
    </w:p>
    <w:p w14:paraId="50E2E5A0" w14:textId="1BD7D14F" w:rsidR="004E6CE9" w:rsidRPr="00595F63" w:rsidRDefault="004E6CE9" w:rsidP="00595F63">
      <w:pPr>
        <w:spacing w:line="360" w:lineRule="auto"/>
        <w:rPr>
          <w:rFonts w:ascii="Times New Roman" w:hAnsi="Times New Roman" w:cs="Times New Roman"/>
          <w:color w:val="0D0D0D" w:themeColor="text1" w:themeTint="F2"/>
          <w:sz w:val="26"/>
          <w:szCs w:val="26"/>
        </w:rPr>
      </w:pPr>
      <w:r w:rsidRPr="00595F63">
        <w:rPr>
          <w:rFonts w:ascii="Times New Roman" w:hAnsi="Times New Roman" w:cs="Times New Roman"/>
          <w:color w:val="0D0D0D" w:themeColor="text1" w:themeTint="F2"/>
          <w:sz w:val="26"/>
          <w:szCs w:val="26"/>
        </w:rPr>
        <w:t>Differences between the Classical and p-value approach of hypothesis testing:</w:t>
      </w:r>
    </w:p>
    <w:p w14:paraId="4FC4E1C5" w14:textId="77777777" w:rsidR="004E6CE9" w:rsidRPr="00595F63" w:rsidRDefault="004E6CE9" w:rsidP="00595F63">
      <w:pPr>
        <w:spacing w:line="360" w:lineRule="auto"/>
        <w:rPr>
          <w:rFonts w:ascii="Times New Roman" w:hAnsi="Times New Roman" w:cs="Times New Roman"/>
          <w:b/>
          <w:bCs/>
          <w:color w:val="0D0D0D" w:themeColor="text1" w:themeTint="F2"/>
          <w:sz w:val="26"/>
          <w:szCs w:val="26"/>
        </w:rPr>
      </w:pPr>
    </w:p>
    <w:p w14:paraId="70347D37" w14:textId="77777777" w:rsidR="004E6CE9" w:rsidRPr="00595F63" w:rsidRDefault="004E6CE9" w:rsidP="00595F63">
      <w:pPr>
        <w:spacing w:line="360" w:lineRule="auto"/>
        <w:rPr>
          <w:rFonts w:ascii="Times New Roman" w:hAnsi="Times New Roman" w:cs="Times New Roman"/>
          <w:b/>
          <w:bCs/>
          <w:color w:val="0D0D0D" w:themeColor="text1" w:themeTint="F2"/>
          <w:sz w:val="26"/>
          <w:szCs w:val="26"/>
          <w:shd w:val="clear" w:color="auto" w:fill="FFFFFF"/>
        </w:rPr>
      </w:pPr>
      <w:r w:rsidRPr="00595F63">
        <w:rPr>
          <w:rFonts w:ascii="Times New Roman" w:hAnsi="Times New Roman" w:cs="Times New Roman"/>
          <w:b/>
          <w:bCs/>
          <w:color w:val="0D0D0D" w:themeColor="text1" w:themeTint="F2"/>
          <w:sz w:val="26"/>
          <w:szCs w:val="26"/>
          <w:shd w:val="clear" w:color="auto" w:fill="FFFFFF"/>
        </w:rPr>
        <w:t xml:space="preserve">Classical approach: </w:t>
      </w:r>
    </w:p>
    <w:p w14:paraId="4DF0C2FA" w14:textId="38780A6B" w:rsidR="004E6CE9" w:rsidRPr="00595F63" w:rsidRDefault="004E6CE9" w:rsidP="00595F63">
      <w:pPr>
        <w:pStyle w:val="ListParagraph"/>
        <w:numPr>
          <w:ilvl w:val="0"/>
          <w:numId w:val="6"/>
        </w:numPr>
        <w:spacing w:line="360" w:lineRule="auto"/>
        <w:rPr>
          <w:color w:val="0D0D0D" w:themeColor="text1" w:themeTint="F2"/>
          <w:sz w:val="26"/>
          <w:szCs w:val="26"/>
          <w:shd w:val="clear" w:color="auto" w:fill="FFFFFF"/>
        </w:rPr>
      </w:pPr>
      <w:r w:rsidRPr="00595F63">
        <w:rPr>
          <w:color w:val="0D0D0D" w:themeColor="text1" w:themeTint="F2"/>
          <w:sz w:val="26"/>
          <w:szCs w:val="26"/>
          <w:shd w:val="clear" w:color="auto" w:fill="FFFFFF"/>
        </w:rPr>
        <w:t>The first </w:t>
      </w:r>
      <w:r w:rsidRPr="00595F63">
        <w:rPr>
          <w:b/>
          <w:bCs/>
          <w:color w:val="0D0D0D" w:themeColor="text1" w:themeTint="F2"/>
          <w:sz w:val="26"/>
          <w:szCs w:val="26"/>
          <w:shd w:val="clear" w:color="auto" w:fill="FFFFFF"/>
        </w:rPr>
        <w:t>approach</w:t>
      </w:r>
      <w:r w:rsidRPr="00595F63">
        <w:rPr>
          <w:color w:val="0D0D0D" w:themeColor="text1" w:themeTint="F2"/>
          <w:sz w:val="26"/>
          <w:szCs w:val="26"/>
          <w:shd w:val="clear" w:color="auto" w:fill="FFFFFF"/>
        </w:rPr>
        <w:t> of </w:t>
      </w:r>
      <w:r w:rsidRPr="00595F63">
        <w:rPr>
          <w:b/>
          <w:bCs/>
          <w:color w:val="0D0D0D" w:themeColor="text1" w:themeTint="F2"/>
          <w:sz w:val="26"/>
          <w:szCs w:val="26"/>
          <w:shd w:val="clear" w:color="auto" w:fill="FFFFFF"/>
        </w:rPr>
        <w:t>hypothesis testing</w:t>
      </w:r>
      <w:r w:rsidRPr="00595F63">
        <w:rPr>
          <w:color w:val="0D0D0D" w:themeColor="text1" w:themeTint="F2"/>
          <w:sz w:val="26"/>
          <w:szCs w:val="26"/>
          <w:shd w:val="clear" w:color="auto" w:fill="FFFFFF"/>
        </w:rPr>
        <w:t> is a </w:t>
      </w:r>
      <w:r w:rsidRPr="00595F63">
        <w:rPr>
          <w:b/>
          <w:bCs/>
          <w:color w:val="0D0D0D" w:themeColor="text1" w:themeTint="F2"/>
          <w:sz w:val="26"/>
          <w:szCs w:val="26"/>
          <w:shd w:val="clear" w:color="auto" w:fill="FFFFFF"/>
        </w:rPr>
        <w:t>classical test</w:t>
      </w:r>
      <w:r w:rsidRPr="00595F63">
        <w:rPr>
          <w:color w:val="0D0D0D" w:themeColor="text1" w:themeTint="F2"/>
          <w:sz w:val="26"/>
          <w:szCs w:val="26"/>
          <w:shd w:val="clear" w:color="auto" w:fill="FFFFFF"/>
        </w:rPr>
        <w:t> statistic </w:t>
      </w:r>
      <w:r w:rsidRPr="00595F63">
        <w:rPr>
          <w:b/>
          <w:bCs/>
          <w:color w:val="0D0D0D" w:themeColor="text1" w:themeTint="F2"/>
          <w:sz w:val="26"/>
          <w:szCs w:val="26"/>
          <w:shd w:val="clear" w:color="auto" w:fill="FFFFFF"/>
        </w:rPr>
        <w:t>approach</w:t>
      </w:r>
      <w:r w:rsidRPr="00595F63">
        <w:rPr>
          <w:color w:val="0D0D0D" w:themeColor="text1" w:themeTint="F2"/>
          <w:sz w:val="26"/>
          <w:szCs w:val="26"/>
          <w:shd w:val="clear" w:color="auto" w:fill="FFFFFF"/>
        </w:rPr>
        <w:t>, which computes a </w:t>
      </w:r>
      <w:r w:rsidRPr="00595F63">
        <w:rPr>
          <w:b/>
          <w:bCs/>
          <w:color w:val="0D0D0D" w:themeColor="text1" w:themeTint="F2"/>
          <w:sz w:val="26"/>
          <w:szCs w:val="26"/>
          <w:shd w:val="clear" w:color="auto" w:fill="FFFFFF"/>
        </w:rPr>
        <w:t>test</w:t>
      </w:r>
      <w:r w:rsidRPr="00595F63">
        <w:rPr>
          <w:color w:val="0D0D0D" w:themeColor="text1" w:themeTint="F2"/>
          <w:sz w:val="26"/>
          <w:szCs w:val="26"/>
          <w:shd w:val="clear" w:color="auto" w:fill="FFFFFF"/>
        </w:rPr>
        <w:t> statistic from the empirical data and then makes a comparison with the critical value. If the </w:t>
      </w:r>
      <w:r w:rsidRPr="00595F63">
        <w:rPr>
          <w:b/>
          <w:bCs/>
          <w:color w:val="0D0D0D" w:themeColor="text1" w:themeTint="F2"/>
          <w:sz w:val="26"/>
          <w:szCs w:val="26"/>
          <w:shd w:val="clear" w:color="auto" w:fill="FFFFFF"/>
        </w:rPr>
        <w:t>test</w:t>
      </w:r>
      <w:r w:rsidRPr="00595F63">
        <w:rPr>
          <w:color w:val="0D0D0D" w:themeColor="text1" w:themeTint="F2"/>
          <w:sz w:val="26"/>
          <w:szCs w:val="26"/>
          <w:shd w:val="clear" w:color="auto" w:fill="FFFFFF"/>
        </w:rPr>
        <w:t> statistic in this </w:t>
      </w:r>
      <w:r w:rsidRPr="00595F63">
        <w:rPr>
          <w:b/>
          <w:bCs/>
          <w:color w:val="0D0D0D" w:themeColor="text1" w:themeTint="F2"/>
          <w:sz w:val="26"/>
          <w:szCs w:val="26"/>
          <w:shd w:val="clear" w:color="auto" w:fill="FFFFFF"/>
        </w:rPr>
        <w:t>classical approach</w:t>
      </w:r>
      <w:r w:rsidRPr="00595F63">
        <w:rPr>
          <w:color w:val="0D0D0D" w:themeColor="text1" w:themeTint="F2"/>
          <w:sz w:val="26"/>
          <w:szCs w:val="26"/>
          <w:shd w:val="clear" w:color="auto" w:fill="FFFFFF"/>
        </w:rPr>
        <w:t> is larger than the critical value, then the null </w:t>
      </w:r>
      <w:r w:rsidRPr="00595F63">
        <w:rPr>
          <w:b/>
          <w:bCs/>
          <w:color w:val="0D0D0D" w:themeColor="text1" w:themeTint="F2"/>
          <w:sz w:val="26"/>
          <w:szCs w:val="26"/>
          <w:shd w:val="clear" w:color="auto" w:fill="FFFFFF"/>
        </w:rPr>
        <w:t>hypothesis</w:t>
      </w:r>
      <w:r w:rsidRPr="00595F63">
        <w:rPr>
          <w:color w:val="0D0D0D" w:themeColor="text1" w:themeTint="F2"/>
          <w:sz w:val="26"/>
          <w:szCs w:val="26"/>
          <w:shd w:val="clear" w:color="auto" w:fill="FFFFFF"/>
        </w:rPr>
        <w:t> is rejected.</w:t>
      </w:r>
    </w:p>
    <w:p w14:paraId="4AD5BFE8" w14:textId="05300086" w:rsidR="004E6CE9" w:rsidRPr="00595F63" w:rsidRDefault="004E6CE9" w:rsidP="00595F63">
      <w:pPr>
        <w:spacing w:line="360" w:lineRule="auto"/>
        <w:rPr>
          <w:rFonts w:ascii="Times New Roman" w:hAnsi="Times New Roman" w:cs="Times New Roman"/>
          <w:color w:val="0D0D0D" w:themeColor="text1" w:themeTint="F2"/>
          <w:sz w:val="26"/>
          <w:szCs w:val="26"/>
          <w:shd w:val="clear" w:color="auto" w:fill="FFFFFF"/>
        </w:rPr>
      </w:pPr>
    </w:p>
    <w:p w14:paraId="0F903EC2" w14:textId="53D76FE7" w:rsidR="004E6CE9" w:rsidRPr="00595F63" w:rsidRDefault="004E6CE9" w:rsidP="00595F63">
      <w:pPr>
        <w:pStyle w:val="ListParagraph"/>
        <w:numPr>
          <w:ilvl w:val="0"/>
          <w:numId w:val="6"/>
        </w:numPr>
        <w:spacing w:line="360" w:lineRule="auto"/>
        <w:rPr>
          <w:color w:val="0D0D0D" w:themeColor="text1" w:themeTint="F2"/>
          <w:sz w:val="26"/>
          <w:szCs w:val="26"/>
        </w:rPr>
      </w:pPr>
      <w:r w:rsidRPr="00595F63">
        <w:rPr>
          <w:color w:val="0D0D0D" w:themeColor="text1" w:themeTint="F2"/>
          <w:sz w:val="26"/>
          <w:szCs w:val="26"/>
          <w:shd w:val="clear" w:color="auto" w:fill="FFFFFF"/>
        </w:rPr>
        <w:t xml:space="preserve">Involves the test of a null hypothesis </w:t>
      </w:r>
      <w:r w:rsidRPr="00595F63">
        <w:rPr>
          <w:color w:val="0D0D0D" w:themeColor="text1" w:themeTint="F2"/>
          <w:sz w:val="26"/>
          <w:szCs w:val="26"/>
        </w:rPr>
        <w:t xml:space="preserve">against an alternative hypothesis </w:t>
      </w:r>
    </w:p>
    <w:p w14:paraId="3A8FB61D" w14:textId="77777777" w:rsidR="004E6CE9" w:rsidRPr="00595F63" w:rsidRDefault="004E6CE9" w:rsidP="00595F63">
      <w:pPr>
        <w:pStyle w:val="ListParagraph"/>
        <w:spacing w:line="360" w:lineRule="auto"/>
        <w:rPr>
          <w:color w:val="0D0D0D" w:themeColor="text1" w:themeTint="F2"/>
          <w:sz w:val="26"/>
          <w:szCs w:val="26"/>
        </w:rPr>
      </w:pPr>
    </w:p>
    <w:p w14:paraId="0AECD40D" w14:textId="77777777" w:rsidR="004E6CE9" w:rsidRPr="00595F63" w:rsidRDefault="004E6CE9" w:rsidP="00595F63">
      <w:pPr>
        <w:pStyle w:val="ListParagraph"/>
        <w:spacing w:line="360" w:lineRule="auto"/>
        <w:rPr>
          <w:color w:val="0D0D0D" w:themeColor="text1" w:themeTint="F2"/>
          <w:sz w:val="26"/>
          <w:szCs w:val="26"/>
        </w:rPr>
      </w:pPr>
    </w:p>
    <w:p w14:paraId="1E6EAE61" w14:textId="77777777" w:rsidR="004E6CE9" w:rsidRPr="00595F63" w:rsidRDefault="004E6CE9" w:rsidP="00595F63">
      <w:pPr>
        <w:pStyle w:val="ListParagraph"/>
        <w:numPr>
          <w:ilvl w:val="0"/>
          <w:numId w:val="6"/>
        </w:numPr>
        <w:spacing w:before="100" w:beforeAutospacing="1" w:after="100" w:afterAutospacing="1" w:line="360" w:lineRule="auto"/>
        <w:rPr>
          <w:color w:val="0D0D0D" w:themeColor="text1" w:themeTint="F2"/>
          <w:sz w:val="26"/>
          <w:szCs w:val="26"/>
        </w:rPr>
      </w:pPr>
      <w:r w:rsidRPr="00595F63">
        <w:rPr>
          <w:color w:val="0D0D0D" w:themeColor="text1" w:themeTint="F2"/>
          <w:sz w:val="26"/>
          <w:szCs w:val="26"/>
        </w:rPr>
        <w:t>The steps in the classical approach:</w:t>
      </w:r>
    </w:p>
    <w:p w14:paraId="17247D95" w14:textId="77777777" w:rsidR="004E6CE9" w:rsidRPr="004E6CE9" w:rsidRDefault="004E6CE9" w:rsidP="00595F63">
      <w:pPr>
        <w:numPr>
          <w:ilvl w:val="0"/>
          <w:numId w:val="3"/>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define or state the null and alternative hypotheses.</w:t>
      </w:r>
    </w:p>
    <w:p w14:paraId="6DF27566" w14:textId="77777777" w:rsidR="004E6CE9" w:rsidRPr="004E6CE9" w:rsidRDefault="004E6CE9" w:rsidP="00595F63">
      <w:pPr>
        <w:numPr>
          <w:ilvl w:val="0"/>
          <w:numId w:val="3"/>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select a test statistic.</w:t>
      </w:r>
    </w:p>
    <w:p w14:paraId="098EB3B5" w14:textId="77777777" w:rsidR="004E6CE9" w:rsidRPr="004E6CE9" w:rsidRDefault="004E6CE9" w:rsidP="00595F63">
      <w:pPr>
        <w:numPr>
          <w:ilvl w:val="0"/>
          <w:numId w:val="3"/>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select a significance level, or a specific probability level, which if exceeded, signals that the test statistic is large enough to consider significant.</w:t>
      </w:r>
    </w:p>
    <w:p w14:paraId="4290DEBA" w14:textId="77777777" w:rsidR="004E6CE9" w:rsidRPr="004E6CE9" w:rsidRDefault="004E6CE9" w:rsidP="00595F63">
      <w:pPr>
        <w:numPr>
          <w:ilvl w:val="0"/>
          <w:numId w:val="3"/>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delineate the "rejection region" under the pdf of the appropriate distribution for the test statistic, (i.e. determine the specific value of the test statistic that if exceeded would be grounds to consider it significant.</w:t>
      </w:r>
    </w:p>
    <w:p w14:paraId="4ABD5358" w14:textId="77777777" w:rsidR="004E6CE9" w:rsidRPr="004E6CE9" w:rsidRDefault="004E6CE9" w:rsidP="00595F63">
      <w:pPr>
        <w:numPr>
          <w:ilvl w:val="0"/>
          <w:numId w:val="3"/>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compute the test statistic.</w:t>
      </w:r>
    </w:p>
    <w:p w14:paraId="5C3345A3" w14:textId="08C7E589" w:rsidR="004E6CE9" w:rsidRPr="00595F63" w:rsidRDefault="004E6CE9" w:rsidP="00595F63">
      <w:pPr>
        <w:numPr>
          <w:ilvl w:val="0"/>
          <w:numId w:val="3"/>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depending on the particular value of the test statistics either a) reject the null hypothesis (H</w:t>
      </w:r>
      <w:r w:rsidRPr="004E6CE9">
        <w:rPr>
          <w:rFonts w:ascii="Times New Roman" w:eastAsia="Times New Roman" w:hAnsi="Times New Roman" w:cs="Times New Roman"/>
          <w:color w:val="0D0D0D" w:themeColor="text1" w:themeTint="F2"/>
          <w:sz w:val="26"/>
          <w:szCs w:val="26"/>
          <w:vertAlign w:val="subscript"/>
        </w:rPr>
        <w:t>o</w:t>
      </w:r>
      <w:r w:rsidRPr="004E6CE9">
        <w:rPr>
          <w:rFonts w:ascii="Times New Roman" w:eastAsia="Times New Roman" w:hAnsi="Times New Roman" w:cs="Times New Roman"/>
          <w:color w:val="0D0D0D" w:themeColor="text1" w:themeTint="F2"/>
          <w:sz w:val="26"/>
          <w:szCs w:val="26"/>
        </w:rPr>
        <w:t>) and accept the alternative hypothesis (H</w:t>
      </w:r>
      <w:r w:rsidRPr="004E6CE9">
        <w:rPr>
          <w:rFonts w:ascii="Times New Roman" w:eastAsia="Times New Roman" w:hAnsi="Times New Roman" w:cs="Times New Roman"/>
          <w:color w:val="0D0D0D" w:themeColor="text1" w:themeTint="F2"/>
          <w:sz w:val="26"/>
          <w:szCs w:val="26"/>
          <w:vertAlign w:val="subscript"/>
        </w:rPr>
        <w:t>a</w:t>
      </w:r>
      <w:r w:rsidRPr="004E6CE9">
        <w:rPr>
          <w:rFonts w:ascii="Times New Roman" w:eastAsia="Times New Roman" w:hAnsi="Times New Roman" w:cs="Times New Roman"/>
          <w:color w:val="0D0D0D" w:themeColor="text1" w:themeTint="F2"/>
          <w:sz w:val="26"/>
          <w:szCs w:val="26"/>
        </w:rPr>
        <w:t>), or b) fail to reject the null hypothesis.</w:t>
      </w:r>
    </w:p>
    <w:p w14:paraId="77BD74C9" w14:textId="3A362FD1" w:rsidR="004E6CE9" w:rsidRPr="00595F63" w:rsidRDefault="004E6CE9" w:rsidP="00595F63">
      <w:pPr>
        <w:spacing w:after="0" w:line="360" w:lineRule="auto"/>
        <w:rPr>
          <w:rFonts w:ascii="Times New Roman" w:eastAsia="Times New Roman" w:hAnsi="Times New Roman" w:cs="Times New Roman"/>
          <w:color w:val="0D0D0D" w:themeColor="text1" w:themeTint="F2"/>
          <w:sz w:val="26"/>
          <w:szCs w:val="26"/>
        </w:rPr>
      </w:pPr>
    </w:p>
    <w:p w14:paraId="4BD534E0" w14:textId="31EE7AE3" w:rsidR="004E6CE9" w:rsidRPr="00595F63" w:rsidRDefault="004E6CE9" w:rsidP="00595F63">
      <w:pPr>
        <w:spacing w:after="0" w:line="360" w:lineRule="auto"/>
        <w:rPr>
          <w:rFonts w:ascii="Times New Roman" w:eastAsia="Times New Roman" w:hAnsi="Times New Roman" w:cs="Times New Roman"/>
          <w:b/>
          <w:bCs/>
          <w:color w:val="0D0D0D" w:themeColor="text1" w:themeTint="F2"/>
          <w:sz w:val="26"/>
          <w:szCs w:val="26"/>
        </w:rPr>
      </w:pPr>
      <w:r w:rsidRPr="00595F63">
        <w:rPr>
          <w:rFonts w:ascii="Times New Roman" w:eastAsia="Times New Roman" w:hAnsi="Times New Roman" w:cs="Times New Roman"/>
          <w:b/>
          <w:bCs/>
          <w:color w:val="0D0D0D" w:themeColor="text1" w:themeTint="F2"/>
          <w:sz w:val="26"/>
          <w:szCs w:val="26"/>
        </w:rPr>
        <w:t>P-Value approach:</w:t>
      </w:r>
    </w:p>
    <w:p w14:paraId="24ED279D" w14:textId="39158103" w:rsidR="004E6CE9" w:rsidRPr="00595F63" w:rsidRDefault="004E6CE9" w:rsidP="00595F63">
      <w:pPr>
        <w:spacing w:after="0" w:line="360" w:lineRule="auto"/>
        <w:rPr>
          <w:rFonts w:ascii="Times New Roman" w:eastAsia="Times New Roman" w:hAnsi="Times New Roman" w:cs="Times New Roman"/>
          <w:b/>
          <w:bCs/>
          <w:color w:val="0D0D0D" w:themeColor="text1" w:themeTint="F2"/>
          <w:sz w:val="26"/>
          <w:szCs w:val="26"/>
        </w:rPr>
      </w:pPr>
    </w:p>
    <w:p w14:paraId="76DE939C" w14:textId="77777777" w:rsidR="004E6CE9" w:rsidRPr="00595F63" w:rsidRDefault="004E6CE9" w:rsidP="00595F63">
      <w:pPr>
        <w:pStyle w:val="NormalWeb"/>
        <w:numPr>
          <w:ilvl w:val="0"/>
          <w:numId w:val="7"/>
        </w:numPr>
        <w:shd w:val="clear" w:color="auto" w:fill="FFFFFF"/>
        <w:spacing w:before="0" w:beforeAutospacing="0" w:after="0" w:line="360" w:lineRule="auto"/>
        <w:rPr>
          <w:color w:val="0D0D0D" w:themeColor="text1" w:themeTint="F2"/>
          <w:sz w:val="26"/>
          <w:szCs w:val="26"/>
        </w:rPr>
      </w:pPr>
      <w:r w:rsidRPr="00595F63">
        <w:rPr>
          <w:color w:val="0D0D0D" w:themeColor="text1" w:themeTint="F2"/>
          <w:sz w:val="26"/>
          <w:szCs w:val="26"/>
        </w:rPr>
        <w:t>The </w:t>
      </w:r>
      <w:r w:rsidRPr="00595F63">
        <w:rPr>
          <w:rStyle w:val="Emphasis"/>
          <w:color w:val="0D0D0D" w:themeColor="text1" w:themeTint="F2"/>
          <w:sz w:val="26"/>
          <w:szCs w:val="26"/>
        </w:rPr>
        <w:t>P</w:t>
      </w:r>
      <w:r w:rsidRPr="00595F63">
        <w:rPr>
          <w:color w:val="0D0D0D" w:themeColor="text1" w:themeTint="F2"/>
          <w:sz w:val="26"/>
          <w:szCs w:val="26"/>
        </w:rPr>
        <w:t>-value approach involves determining "likely" or "unlikely" by determining the probability — assuming the null hypothesis were true — of observing a more extreme test statistic in the direction of the alternative hypothesis than the one observed. If the </w:t>
      </w:r>
      <w:r w:rsidRPr="00595F63">
        <w:rPr>
          <w:rStyle w:val="Emphasis"/>
          <w:color w:val="0D0D0D" w:themeColor="text1" w:themeTint="F2"/>
          <w:sz w:val="26"/>
          <w:szCs w:val="26"/>
        </w:rPr>
        <w:t>P</w:t>
      </w:r>
      <w:r w:rsidRPr="00595F63">
        <w:rPr>
          <w:color w:val="0D0D0D" w:themeColor="text1" w:themeTint="F2"/>
          <w:sz w:val="26"/>
          <w:szCs w:val="26"/>
        </w:rPr>
        <w:t>-value is small, say less than (or equal to) </w:t>
      </w:r>
      <w:r w:rsidRPr="00595F63">
        <w:rPr>
          <w:rStyle w:val="mjxassistivemathml"/>
          <w:color w:val="0D0D0D" w:themeColor="text1" w:themeTint="F2"/>
          <w:sz w:val="26"/>
          <w:szCs w:val="26"/>
          <w:bdr w:val="none" w:sz="0" w:space="0" w:color="auto" w:frame="1"/>
        </w:rPr>
        <w:t>α</w:t>
      </w:r>
      <w:r w:rsidRPr="00595F63">
        <w:rPr>
          <w:color w:val="0D0D0D" w:themeColor="text1" w:themeTint="F2"/>
          <w:sz w:val="26"/>
          <w:szCs w:val="26"/>
        </w:rPr>
        <w:t>, then it is "unlikely." And, if the </w:t>
      </w:r>
      <w:r w:rsidRPr="00595F63">
        <w:rPr>
          <w:rStyle w:val="Emphasis"/>
          <w:color w:val="0D0D0D" w:themeColor="text1" w:themeTint="F2"/>
          <w:sz w:val="26"/>
          <w:szCs w:val="26"/>
        </w:rPr>
        <w:t>P</w:t>
      </w:r>
      <w:r w:rsidRPr="00595F63">
        <w:rPr>
          <w:color w:val="0D0D0D" w:themeColor="text1" w:themeTint="F2"/>
          <w:sz w:val="26"/>
          <w:szCs w:val="26"/>
        </w:rPr>
        <w:t>-value is large, say more than </w:t>
      </w:r>
      <w:r w:rsidRPr="00595F63">
        <w:rPr>
          <w:rStyle w:val="mjxassistivemathml"/>
          <w:color w:val="0D0D0D" w:themeColor="text1" w:themeTint="F2"/>
          <w:sz w:val="26"/>
          <w:szCs w:val="26"/>
          <w:bdr w:val="none" w:sz="0" w:space="0" w:color="auto" w:frame="1"/>
        </w:rPr>
        <w:t>α</w:t>
      </w:r>
      <w:r w:rsidRPr="00595F63">
        <w:rPr>
          <w:color w:val="0D0D0D" w:themeColor="text1" w:themeTint="F2"/>
          <w:sz w:val="26"/>
          <w:szCs w:val="26"/>
        </w:rPr>
        <w:t>, then it is "likely."</w:t>
      </w:r>
    </w:p>
    <w:p w14:paraId="090314CE" w14:textId="332F9FA3" w:rsidR="004E6CE9" w:rsidRPr="004E6CE9" w:rsidRDefault="004E6CE9" w:rsidP="00595F63">
      <w:pPr>
        <w:pStyle w:val="NormalWeb"/>
        <w:numPr>
          <w:ilvl w:val="0"/>
          <w:numId w:val="7"/>
        </w:numPr>
        <w:shd w:val="clear" w:color="auto" w:fill="FFFFFF"/>
        <w:spacing w:before="0" w:beforeAutospacing="0" w:after="0" w:line="360" w:lineRule="auto"/>
        <w:rPr>
          <w:color w:val="0D0D0D" w:themeColor="text1" w:themeTint="F2"/>
          <w:sz w:val="26"/>
          <w:szCs w:val="26"/>
        </w:rPr>
      </w:pPr>
      <w:r w:rsidRPr="00595F63">
        <w:rPr>
          <w:color w:val="0D0D0D" w:themeColor="text1" w:themeTint="F2"/>
          <w:sz w:val="26"/>
          <w:szCs w:val="26"/>
        </w:rPr>
        <w:t>If the </w:t>
      </w:r>
      <w:r w:rsidRPr="00595F63">
        <w:rPr>
          <w:rStyle w:val="Emphasis"/>
          <w:color w:val="0D0D0D" w:themeColor="text1" w:themeTint="F2"/>
          <w:sz w:val="26"/>
          <w:szCs w:val="26"/>
        </w:rPr>
        <w:t>P</w:t>
      </w:r>
      <w:r w:rsidRPr="00595F63">
        <w:rPr>
          <w:color w:val="0D0D0D" w:themeColor="text1" w:themeTint="F2"/>
          <w:sz w:val="26"/>
          <w:szCs w:val="26"/>
        </w:rPr>
        <w:t>-value is less than (or equal to) </w:t>
      </w:r>
      <w:r w:rsidRPr="00595F63">
        <w:rPr>
          <w:rStyle w:val="mjxassistivemathml"/>
          <w:color w:val="0D0D0D" w:themeColor="text1" w:themeTint="F2"/>
          <w:sz w:val="26"/>
          <w:szCs w:val="26"/>
          <w:bdr w:val="none" w:sz="0" w:space="0" w:color="auto" w:frame="1"/>
        </w:rPr>
        <w:t>α</w:t>
      </w:r>
      <w:r w:rsidRPr="00595F63">
        <w:rPr>
          <w:color w:val="0D0D0D" w:themeColor="text1" w:themeTint="F2"/>
          <w:sz w:val="26"/>
          <w:szCs w:val="26"/>
        </w:rPr>
        <w:t>, then the null hypothesis is rejected in favor of the alternative hypothesis. And, if the </w:t>
      </w:r>
      <w:r w:rsidRPr="00595F63">
        <w:rPr>
          <w:rStyle w:val="Emphasis"/>
          <w:color w:val="0D0D0D" w:themeColor="text1" w:themeTint="F2"/>
          <w:sz w:val="26"/>
          <w:szCs w:val="26"/>
        </w:rPr>
        <w:t>P</w:t>
      </w:r>
      <w:r w:rsidRPr="00595F63">
        <w:rPr>
          <w:color w:val="0D0D0D" w:themeColor="text1" w:themeTint="F2"/>
          <w:sz w:val="26"/>
          <w:szCs w:val="26"/>
        </w:rPr>
        <w:t>-value is greater than </w:t>
      </w:r>
      <w:r w:rsidRPr="00595F63">
        <w:rPr>
          <w:rStyle w:val="mjxassistivemathml"/>
          <w:color w:val="0D0D0D" w:themeColor="text1" w:themeTint="F2"/>
          <w:sz w:val="26"/>
          <w:szCs w:val="26"/>
          <w:bdr w:val="none" w:sz="0" w:space="0" w:color="auto" w:frame="1"/>
        </w:rPr>
        <w:t>α</w:t>
      </w:r>
      <w:r w:rsidRPr="00595F63">
        <w:rPr>
          <w:color w:val="0D0D0D" w:themeColor="text1" w:themeTint="F2"/>
          <w:sz w:val="26"/>
          <w:szCs w:val="26"/>
        </w:rPr>
        <w:t>, then the null hypothesis is not rejected.</w:t>
      </w:r>
    </w:p>
    <w:p w14:paraId="360362EB" w14:textId="77777777" w:rsidR="004E6CE9" w:rsidRPr="004E6CE9" w:rsidRDefault="004E6CE9" w:rsidP="00595F63">
      <w:pPr>
        <w:spacing w:before="100" w:beforeAutospacing="1" w:after="100" w:afterAutospacing="1"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lastRenderedPageBreak/>
        <w:t>The steps in the "p-value" approach are:</w:t>
      </w:r>
    </w:p>
    <w:p w14:paraId="3AF6B002" w14:textId="77777777" w:rsidR="004E6CE9" w:rsidRPr="004E6CE9" w:rsidRDefault="004E6CE9" w:rsidP="00595F63">
      <w:pPr>
        <w:numPr>
          <w:ilvl w:val="0"/>
          <w:numId w:val="4"/>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define or state the null and alternative hypotheses.</w:t>
      </w:r>
    </w:p>
    <w:p w14:paraId="24CB0004" w14:textId="77777777" w:rsidR="004E6CE9" w:rsidRPr="004E6CE9" w:rsidRDefault="004E6CE9" w:rsidP="00595F63">
      <w:pPr>
        <w:numPr>
          <w:ilvl w:val="0"/>
          <w:numId w:val="4"/>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select and compute the test statistic.</w:t>
      </w:r>
    </w:p>
    <w:p w14:paraId="1ACC5147" w14:textId="77777777" w:rsidR="004E6CE9" w:rsidRPr="004E6CE9" w:rsidRDefault="004E6CE9" w:rsidP="00595F63">
      <w:pPr>
        <w:numPr>
          <w:ilvl w:val="0"/>
          <w:numId w:val="4"/>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refer the test statistic to its appropriate reference distribution.</w:t>
      </w:r>
    </w:p>
    <w:p w14:paraId="2B56D0A2" w14:textId="77777777" w:rsidR="004E6CE9" w:rsidRPr="004E6CE9" w:rsidRDefault="004E6CE9" w:rsidP="00595F63">
      <w:pPr>
        <w:numPr>
          <w:ilvl w:val="0"/>
          <w:numId w:val="4"/>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calculate the probability that a value of the test statistic as large as that observed would occur by chance if the null hypothesis were true (this probability, or </w:t>
      </w:r>
      <w:r w:rsidRPr="004E6CE9">
        <w:rPr>
          <w:rFonts w:ascii="Times New Roman" w:eastAsia="Times New Roman" w:hAnsi="Times New Roman" w:cs="Times New Roman"/>
          <w:i/>
          <w:iCs/>
          <w:color w:val="0D0D0D" w:themeColor="text1" w:themeTint="F2"/>
          <w:sz w:val="26"/>
          <w:szCs w:val="26"/>
        </w:rPr>
        <w:t>p-value</w:t>
      </w:r>
      <w:r w:rsidRPr="004E6CE9">
        <w:rPr>
          <w:rFonts w:ascii="Times New Roman" w:eastAsia="Times New Roman" w:hAnsi="Times New Roman" w:cs="Times New Roman"/>
          <w:color w:val="0D0D0D" w:themeColor="text1" w:themeTint="F2"/>
          <w:sz w:val="26"/>
          <w:szCs w:val="26"/>
        </w:rPr>
        <w:t>, is called the significance level).</w:t>
      </w:r>
    </w:p>
    <w:p w14:paraId="3C8EA766" w14:textId="77777777" w:rsidR="004E6CE9" w:rsidRPr="004E6CE9" w:rsidRDefault="004E6CE9" w:rsidP="00595F63">
      <w:pPr>
        <w:numPr>
          <w:ilvl w:val="0"/>
          <w:numId w:val="4"/>
        </w:numPr>
        <w:spacing w:after="0" w:line="360" w:lineRule="auto"/>
        <w:rPr>
          <w:rFonts w:ascii="Times New Roman" w:eastAsia="Times New Roman" w:hAnsi="Times New Roman" w:cs="Times New Roman"/>
          <w:color w:val="0D0D0D" w:themeColor="text1" w:themeTint="F2"/>
          <w:sz w:val="26"/>
          <w:szCs w:val="26"/>
        </w:rPr>
      </w:pPr>
      <w:r w:rsidRPr="004E6CE9">
        <w:rPr>
          <w:rFonts w:ascii="Times New Roman" w:eastAsia="Times New Roman" w:hAnsi="Times New Roman" w:cs="Times New Roman"/>
          <w:color w:val="0D0D0D" w:themeColor="text1" w:themeTint="F2"/>
          <w:sz w:val="26"/>
          <w:szCs w:val="26"/>
        </w:rPr>
        <w:t>if the significance level is small, the tested hypothesis (H</w:t>
      </w:r>
      <w:r w:rsidRPr="004E6CE9">
        <w:rPr>
          <w:rFonts w:ascii="Times New Roman" w:eastAsia="Times New Roman" w:hAnsi="Times New Roman" w:cs="Times New Roman"/>
          <w:color w:val="0D0D0D" w:themeColor="text1" w:themeTint="F2"/>
          <w:sz w:val="26"/>
          <w:szCs w:val="26"/>
          <w:vertAlign w:val="subscript"/>
        </w:rPr>
        <w:t>o</w:t>
      </w:r>
      <w:r w:rsidRPr="004E6CE9">
        <w:rPr>
          <w:rFonts w:ascii="Times New Roman" w:eastAsia="Times New Roman" w:hAnsi="Times New Roman" w:cs="Times New Roman"/>
          <w:color w:val="0D0D0D" w:themeColor="text1" w:themeTint="F2"/>
          <w:sz w:val="26"/>
          <w:szCs w:val="26"/>
        </w:rPr>
        <w:t>) is discredited, and we assert that a "significant result" or "significant difference" has been observed.</w:t>
      </w:r>
    </w:p>
    <w:p w14:paraId="5E47D26C" w14:textId="77777777" w:rsidR="004E6CE9" w:rsidRPr="00595F63" w:rsidRDefault="004E6CE9" w:rsidP="00595F63">
      <w:pPr>
        <w:spacing w:line="360" w:lineRule="auto"/>
        <w:rPr>
          <w:rFonts w:ascii="Times New Roman" w:hAnsi="Times New Roman" w:cs="Times New Roman"/>
          <w:color w:val="0D0D0D" w:themeColor="text1" w:themeTint="F2"/>
          <w:sz w:val="26"/>
          <w:szCs w:val="26"/>
        </w:rPr>
      </w:pPr>
    </w:p>
    <w:p w14:paraId="38BD1E98" w14:textId="0190FBDE" w:rsidR="004E6CE9" w:rsidRPr="00595F63" w:rsidRDefault="00595F63" w:rsidP="00595F63">
      <w:pPr>
        <w:spacing w:line="360" w:lineRule="auto"/>
        <w:rPr>
          <w:rFonts w:ascii="Times New Roman" w:hAnsi="Times New Roman" w:cs="Times New Roman"/>
          <w:b/>
          <w:bCs/>
          <w:color w:val="0D0D0D" w:themeColor="text1" w:themeTint="F2"/>
          <w:sz w:val="26"/>
          <w:szCs w:val="26"/>
        </w:rPr>
      </w:pPr>
      <w:r w:rsidRPr="00595F63">
        <w:rPr>
          <w:rFonts w:ascii="Times New Roman" w:hAnsi="Times New Roman" w:cs="Times New Roman"/>
          <w:b/>
          <w:bCs/>
          <w:color w:val="0D0D0D" w:themeColor="text1" w:themeTint="F2"/>
          <w:sz w:val="26"/>
          <w:szCs w:val="26"/>
        </w:rPr>
        <w:t>Question 3:</w:t>
      </w:r>
    </w:p>
    <w:p w14:paraId="2C0E1220" w14:textId="5839F6F8" w:rsidR="004E6CE9" w:rsidRPr="004E6CE9" w:rsidRDefault="004E6CE9" w:rsidP="00595F63">
      <w:pPr>
        <w:pStyle w:val="NormalWeb"/>
        <w:shd w:val="clear" w:color="auto" w:fill="FCFCFC"/>
        <w:spacing w:line="360" w:lineRule="auto"/>
        <w:rPr>
          <w:color w:val="0D0D0D" w:themeColor="text1" w:themeTint="F2"/>
          <w:spacing w:val="2"/>
          <w:sz w:val="26"/>
          <w:szCs w:val="26"/>
        </w:rPr>
      </w:pPr>
      <w:r w:rsidRPr="00595F63">
        <w:rPr>
          <w:color w:val="0D0D0D" w:themeColor="text1" w:themeTint="F2"/>
          <w:sz w:val="26"/>
          <w:szCs w:val="26"/>
        </w:rPr>
        <w:t xml:space="preserve"> </w:t>
      </w:r>
      <w:r w:rsidRPr="00595F63">
        <w:rPr>
          <w:color w:val="0D0D0D" w:themeColor="text1" w:themeTint="F2"/>
          <w:spacing w:val="2"/>
          <w:sz w:val="26"/>
          <w:szCs w:val="26"/>
        </w:rPr>
        <w:t>According to the San Jose State University Statistics Department, hypothesis testing is one of the most important concepts in statistics because it is 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test of significance.</w:t>
      </w:r>
      <w:r w:rsidRPr="00595F63">
        <w:rPr>
          <w:color w:val="0D0D0D" w:themeColor="text1" w:themeTint="F2"/>
          <w:spacing w:val="2"/>
          <w:sz w:val="26"/>
          <w:szCs w:val="26"/>
        </w:rPr>
        <w:t xml:space="preserve"> </w:t>
      </w:r>
      <w:r w:rsidRPr="004E6CE9">
        <w:rPr>
          <w:color w:val="0D0D0D" w:themeColor="text1" w:themeTint="F2"/>
          <w:spacing w:val="2"/>
          <w:sz w:val="26"/>
          <w:szCs w:val="26"/>
        </w:rPr>
        <w:t xml:space="preserve">The </w:t>
      </w:r>
      <w:r w:rsidRPr="004E6CE9">
        <w:rPr>
          <w:b/>
          <w:bCs/>
          <w:color w:val="0D0D0D" w:themeColor="text1" w:themeTint="F2"/>
          <w:spacing w:val="2"/>
          <w:sz w:val="26"/>
          <w:szCs w:val="26"/>
        </w:rPr>
        <w:t>purpose</w:t>
      </w:r>
      <w:r w:rsidRPr="004E6CE9">
        <w:rPr>
          <w:color w:val="0D0D0D" w:themeColor="text1" w:themeTint="F2"/>
          <w:spacing w:val="2"/>
          <w:sz w:val="26"/>
          <w:szCs w:val="26"/>
        </w:rPr>
        <w:t xml:space="preserve"> of hypothesis testing is to assist administrators, clinicians and researchers in making wise decisions which usually depends on the statistical decision.</w:t>
      </w:r>
    </w:p>
    <w:p w14:paraId="09367D49" w14:textId="32DA176A" w:rsidR="004E6CE9" w:rsidRPr="00595F63" w:rsidRDefault="004E6CE9" w:rsidP="00595F63">
      <w:pPr>
        <w:pStyle w:val="NormalWeb"/>
        <w:shd w:val="clear" w:color="auto" w:fill="FCFCFC"/>
        <w:spacing w:line="360" w:lineRule="auto"/>
        <w:rPr>
          <w:color w:val="0D0D0D" w:themeColor="text1" w:themeTint="F2"/>
          <w:spacing w:val="2"/>
          <w:sz w:val="26"/>
          <w:szCs w:val="26"/>
        </w:rPr>
      </w:pPr>
    </w:p>
    <w:p w14:paraId="4431B6A6" w14:textId="0A711697" w:rsidR="004E6CE9" w:rsidRPr="00595F63" w:rsidRDefault="004E6CE9" w:rsidP="00595F63">
      <w:pPr>
        <w:spacing w:line="360" w:lineRule="auto"/>
        <w:rPr>
          <w:rFonts w:ascii="Times New Roman" w:hAnsi="Times New Roman" w:cs="Times New Roman"/>
          <w:color w:val="0D0D0D" w:themeColor="text1" w:themeTint="F2"/>
          <w:sz w:val="26"/>
          <w:szCs w:val="26"/>
        </w:rPr>
      </w:pPr>
    </w:p>
    <w:sectPr w:rsidR="004E6CE9" w:rsidRPr="0059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B3898"/>
    <w:multiLevelType w:val="multilevel"/>
    <w:tmpl w:val="9D80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43353"/>
    <w:multiLevelType w:val="hybridMultilevel"/>
    <w:tmpl w:val="5E344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426909"/>
    <w:multiLevelType w:val="hybridMultilevel"/>
    <w:tmpl w:val="480AF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6A4C3B"/>
    <w:multiLevelType w:val="hybridMultilevel"/>
    <w:tmpl w:val="869EFAF8"/>
    <w:lvl w:ilvl="0" w:tplc="CA20EA9C">
      <w:start w:val="1"/>
      <w:numFmt w:val="bullet"/>
      <w:lvlText w:val=""/>
      <w:lvlJc w:val="left"/>
      <w:pPr>
        <w:tabs>
          <w:tab w:val="num" w:pos="720"/>
        </w:tabs>
        <w:ind w:left="720" w:hanging="360"/>
      </w:pPr>
      <w:rPr>
        <w:rFonts w:ascii="Wingdings" w:hAnsi="Wingdings" w:hint="default"/>
      </w:rPr>
    </w:lvl>
    <w:lvl w:ilvl="1" w:tplc="FA727266" w:tentative="1">
      <w:start w:val="1"/>
      <w:numFmt w:val="bullet"/>
      <w:lvlText w:val=""/>
      <w:lvlJc w:val="left"/>
      <w:pPr>
        <w:tabs>
          <w:tab w:val="num" w:pos="1440"/>
        </w:tabs>
        <w:ind w:left="1440" w:hanging="360"/>
      </w:pPr>
      <w:rPr>
        <w:rFonts w:ascii="Wingdings" w:hAnsi="Wingdings" w:hint="default"/>
      </w:rPr>
    </w:lvl>
    <w:lvl w:ilvl="2" w:tplc="30EC2EC4" w:tentative="1">
      <w:start w:val="1"/>
      <w:numFmt w:val="bullet"/>
      <w:lvlText w:val=""/>
      <w:lvlJc w:val="left"/>
      <w:pPr>
        <w:tabs>
          <w:tab w:val="num" w:pos="2160"/>
        </w:tabs>
        <w:ind w:left="2160" w:hanging="360"/>
      </w:pPr>
      <w:rPr>
        <w:rFonts w:ascii="Wingdings" w:hAnsi="Wingdings" w:hint="default"/>
      </w:rPr>
    </w:lvl>
    <w:lvl w:ilvl="3" w:tplc="7D7C6ED0" w:tentative="1">
      <w:start w:val="1"/>
      <w:numFmt w:val="bullet"/>
      <w:lvlText w:val=""/>
      <w:lvlJc w:val="left"/>
      <w:pPr>
        <w:tabs>
          <w:tab w:val="num" w:pos="2880"/>
        </w:tabs>
        <w:ind w:left="2880" w:hanging="360"/>
      </w:pPr>
      <w:rPr>
        <w:rFonts w:ascii="Wingdings" w:hAnsi="Wingdings" w:hint="default"/>
      </w:rPr>
    </w:lvl>
    <w:lvl w:ilvl="4" w:tplc="A27A9642" w:tentative="1">
      <w:start w:val="1"/>
      <w:numFmt w:val="bullet"/>
      <w:lvlText w:val=""/>
      <w:lvlJc w:val="left"/>
      <w:pPr>
        <w:tabs>
          <w:tab w:val="num" w:pos="3600"/>
        </w:tabs>
        <w:ind w:left="3600" w:hanging="360"/>
      </w:pPr>
      <w:rPr>
        <w:rFonts w:ascii="Wingdings" w:hAnsi="Wingdings" w:hint="default"/>
      </w:rPr>
    </w:lvl>
    <w:lvl w:ilvl="5" w:tplc="C562E724" w:tentative="1">
      <w:start w:val="1"/>
      <w:numFmt w:val="bullet"/>
      <w:lvlText w:val=""/>
      <w:lvlJc w:val="left"/>
      <w:pPr>
        <w:tabs>
          <w:tab w:val="num" w:pos="4320"/>
        </w:tabs>
        <w:ind w:left="4320" w:hanging="360"/>
      </w:pPr>
      <w:rPr>
        <w:rFonts w:ascii="Wingdings" w:hAnsi="Wingdings" w:hint="default"/>
      </w:rPr>
    </w:lvl>
    <w:lvl w:ilvl="6" w:tplc="E8E09530" w:tentative="1">
      <w:start w:val="1"/>
      <w:numFmt w:val="bullet"/>
      <w:lvlText w:val=""/>
      <w:lvlJc w:val="left"/>
      <w:pPr>
        <w:tabs>
          <w:tab w:val="num" w:pos="5040"/>
        </w:tabs>
        <w:ind w:left="5040" w:hanging="360"/>
      </w:pPr>
      <w:rPr>
        <w:rFonts w:ascii="Wingdings" w:hAnsi="Wingdings" w:hint="default"/>
      </w:rPr>
    </w:lvl>
    <w:lvl w:ilvl="7" w:tplc="DD689E84" w:tentative="1">
      <w:start w:val="1"/>
      <w:numFmt w:val="bullet"/>
      <w:lvlText w:val=""/>
      <w:lvlJc w:val="left"/>
      <w:pPr>
        <w:tabs>
          <w:tab w:val="num" w:pos="5760"/>
        </w:tabs>
        <w:ind w:left="5760" w:hanging="360"/>
      </w:pPr>
      <w:rPr>
        <w:rFonts w:ascii="Wingdings" w:hAnsi="Wingdings" w:hint="default"/>
      </w:rPr>
    </w:lvl>
    <w:lvl w:ilvl="8" w:tplc="B308EA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C5785"/>
    <w:multiLevelType w:val="multilevel"/>
    <w:tmpl w:val="84B2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85190"/>
    <w:multiLevelType w:val="multilevel"/>
    <w:tmpl w:val="AEB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FF516A"/>
    <w:multiLevelType w:val="hybridMultilevel"/>
    <w:tmpl w:val="48D69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E9"/>
    <w:rsid w:val="004E6CE9"/>
    <w:rsid w:val="00595F63"/>
    <w:rsid w:val="00D062B3"/>
    <w:rsid w:val="00EC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9935"/>
  <w15:chartTrackingRefBased/>
  <w15:docId w15:val="{821DF60D-221C-4EFC-AB36-3A425BA2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CE9"/>
    <w:rPr>
      <w:color w:val="0000FF"/>
      <w:u w:val="single"/>
    </w:rPr>
  </w:style>
  <w:style w:type="paragraph" w:styleId="ListParagraph">
    <w:name w:val="List Paragraph"/>
    <w:basedOn w:val="Normal"/>
    <w:uiPriority w:val="34"/>
    <w:qFormat/>
    <w:rsid w:val="004E6CE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4E6CE9"/>
    <w:rPr>
      <w:i/>
      <w:iCs/>
    </w:rPr>
  </w:style>
  <w:style w:type="character" w:customStyle="1" w:styleId="mjxassistivemathml">
    <w:name w:val="mjx_assistive_mathml"/>
    <w:basedOn w:val="DefaultParagraphFont"/>
    <w:rsid w:val="004E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142">
      <w:bodyDiv w:val="1"/>
      <w:marLeft w:val="0"/>
      <w:marRight w:val="0"/>
      <w:marTop w:val="0"/>
      <w:marBottom w:val="0"/>
      <w:divBdr>
        <w:top w:val="none" w:sz="0" w:space="0" w:color="auto"/>
        <w:left w:val="none" w:sz="0" w:space="0" w:color="auto"/>
        <w:bottom w:val="none" w:sz="0" w:space="0" w:color="auto"/>
        <w:right w:val="none" w:sz="0" w:space="0" w:color="auto"/>
      </w:divBdr>
    </w:div>
    <w:div w:id="235093148">
      <w:bodyDiv w:val="1"/>
      <w:marLeft w:val="0"/>
      <w:marRight w:val="0"/>
      <w:marTop w:val="0"/>
      <w:marBottom w:val="0"/>
      <w:divBdr>
        <w:top w:val="none" w:sz="0" w:space="0" w:color="auto"/>
        <w:left w:val="none" w:sz="0" w:space="0" w:color="auto"/>
        <w:bottom w:val="none" w:sz="0" w:space="0" w:color="auto"/>
        <w:right w:val="none" w:sz="0" w:space="0" w:color="auto"/>
      </w:divBdr>
      <w:divsChild>
        <w:div w:id="2004897104">
          <w:marLeft w:val="547"/>
          <w:marRight w:val="0"/>
          <w:marTop w:val="96"/>
          <w:marBottom w:val="0"/>
          <w:divBdr>
            <w:top w:val="none" w:sz="0" w:space="0" w:color="auto"/>
            <w:left w:val="none" w:sz="0" w:space="0" w:color="auto"/>
            <w:bottom w:val="none" w:sz="0" w:space="0" w:color="auto"/>
            <w:right w:val="none" w:sz="0" w:space="0" w:color="auto"/>
          </w:divBdr>
        </w:div>
      </w:divsChild>
    </w:div>
    <w:div w:id="286816603">
      <w:bodyDiv w:val="1"/>
      <w:marLeft w:val="0"/>
      <w:marRight w:val="0"/>
      <w:marTop w:val="0"/>
      <w:marBottom w:val="0"/>
      <w:divBdr>
        <w:top w:val="none" w:sz="0" w:space="0" w:color="auto"/>
        <w:left w:val="none" w:sz="0" w:space="0" w:color="auto"/>
        <w:bottom w:val="none" w:sz="0" w:space="0" w:color="auto"/>
        <w:right w:val="none" w:sz="0" w:space="0" w:color="auto"/>
      </w:divBdr>
    </w:div>
    <w:div w:id="294142413">
      <w:bodyDiv w:val="1"/>
      <w:marLeft w:val="0"/>
      <w:marRight w:val="0"/>
      <w:marTop w:val="0"/>
      <w:marBottom w:val="0"/>
      <w:divBdr>
        <w:top w:val="none" w:sz="0" w:space="0" w:color="auto"/>
        <w:left w:val="none" w:sz="0" w:space="0" w:color="auto"/>
        <w:bottom w:val="none" w:sz="0" w:space="0" w:color="auto"/>
        <w:right w:val="none" w:sz="0" w:space="0" w:color="auto"/>
      </w:divBdr>
    </w:div>
    <w:div w:id="370765407">
      <w:bodyDiv w:val="1"/>
      <w:marLeft w:val="0"/>
      <w:marRight w:val="0"/>
      <w:marTop w:val="0"/>
      <w:marBottom w:val="0"/>
      <w:divBdr>
        <w:top w:val="none" w:sz="0" w:space="0" w:color="auto"/>
        <w:left w:val="none" w:sz="0" w:space="0" w:color="auto"/>
        <w:bottom w:val="none" w:sz="0" w:space="0" w:color="auto"/>
        <w:right w:val="none" w:sz="0" w:space="0" w:color="auto"/>
      </w:divBdr>
    </w:div>
    <w:div w:id="479805433">
      <w:bodyDiv w:val="1"/>
      <w:marLeft w:val="0"/>
      <w:marRight w:val="0"/>
      <w:marTop w:val="0"/>
      <w:marBottom w:val="0"/>
      <w:divBdr>
        <w:top w:val="none" w:sz="0" w:space="0" w:color="auto"/>
        <w:left w:val="none" w:sz="0" w:space="0" w:color="auto"/>
        <w:bottom w:val="none" w:sz="0" w:space="0" w:color="auto"/>
        <w:right w:val="none" w:sz="0" w:space="0" w:color="auto"/>
      </w:divBdr>
      <w:divsChild>
        <w:div w:id="883103846">
          <w:marLeft w:val="547"/>
          <w:marRight w:val="0"/>
          <w:marTop w:val="96"/>
          <w:marBottom w:val="0"/>
          <w:divBdr>
            <w:top w:val="none" w:sz="0" w:space="0" w:color="auto"/>
            <w:left w:val="none" w:sz="0" w:space="0" w:color="auto"/>
            <w:bottom w:val="none" w:sz="0" w:space="0" w:color="auto"/>
            <w:right w:val="none" w:sz="0" w:space="0" w:color="auto"/>
          </w:divBdr>
        </w:div>
      </w:divsChild>
    </w:div>
    <w:div w:id="1055159237">
      <w:bodyDiv w:val="1"/>
      <w:marLeft w:val="0"/>
      <w:marRight w:val="0"/>
      <w:marTop w:val="0"/>
      <w:marBottom w:val="0"/>
      <w:divBdr>
        <w:top w:val="none" w:sz="0" w:space="0" w:color="auto"/>
        <w:left w:val="none" w:sz="0" w:space="0" w:color="auto"/>
        <w:bottom w:val="none" w:sz="0" w:space="0" w:color="auto"/>
        <w:right w:val="none" w:sz="0" w:space="0" w:color="auto"/>
      </w:divBdr>
      <w:divsChild>
        <w:div w:id="260379314">
          <w:marLeft w:val="0"/>
          <w:marRight w:val="0"/>
          <w:marTop w:val="0"/>
          <w:marBottom w:val="0"/>
          <w:divBdr>
            <w:top w:val="none" w:sz="0" w:space="0" w:color="auto"/>
            <w:left w:val="none" w:sz="0" w:space="0" w:color="auto"/>
            <w:bottom w:val="none" w:sz="0" w:space="0" w:color="auto"/>
            <w:right w:val="none" w:sz="0" w:space="0" w:color="auto"/>
          </w:divBdr>
        </w:div>
      </w:divsChild>
    </w:div>
    <w:div w:id="2093619905">
      <w:bodyDiv w:val="1"/>
      <w:marLeft w:val="0"/>
      <w:marRight w:val="0"/>
      <w:marTop w:val="0"/>
      <w:marBottom w:val="0"/>
      <w:divBdr>
        <w:top w:val="none" w:sz="0" w:space="0" w:color="auto"/>
        <w:left w:val="none" w:sz="0" w:space="0" w:color="auto"/>
        <w:bottom w:val="none" w:sz="0" w:space="0" w:color="auto"/>
        <w:right w:val="none" w:sz="0" w:space="0" w:color="auto"/>
      </w:divBdr>
      <w:divsChild>
        <w:div w:id="42608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2020-04-21T11:41:00Z</dcterms:created>
  <dcterms:modified xsi:type="dcterms:W3CDTF">2020-04-21T12:06:00Z</dcterms:modified>
</cp:coreProperties>
</file>