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 xml:space="preserve">           Group4</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Obinatu Victoria -16/MHS01/159</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Obani Hilda -16/SCI005/005</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Odu Goodness -16/MHS01/162</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Ose ufuomavefe-16/MHS01/214</w:t>
      </w:r>
      <w:bookmarkStart w:id="0" w:name="_GoBack"/>
      <w:bookmarkEnd w:id="0"/>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Olatunji favour-16/MHS01/191</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 xml:space="preserve">Onwudike rosebell-16/MHS01/209 </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 xml:space="preserve">Andrea Philips </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Orisakwe chizidaram-16/MHS03/025</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Abdulkadir Yusuf Rabi-16/MHS01/</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Ebukason faithful-16/MHS01/069</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Alade Adebisi mustapha-16/MHS01/035</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Andrea Philips-16/MHS03/029</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Onaefok christiana oyindamola-16/MHS01/204</w:t>
      </w:r>
    </w:p>
    <w:p>
      <w:pPr>
        <w:rPr>
          <w:rFonts w:ascii="Times New Roman" w:hAnsi="Times New Roman" w:eastAsia="Times New Roman" w:cs="Times New Roman"/>
          <w:sz w:val="32"/>
          <w:szCs w:val="32"/>
          <w:lang w:val="en-GB"/>
        </w:rPr>
      </w:pPr>
      <w:r>
        <w:rPr>
          <w:rFonts w:ascii="Times New Roman" w:hAnsi="Times New Roman" w:eastAsia="Times New Roman" w:cs="Times New Roman"/>
          <w:sz w:val="32"/>
          <w:szCs w:val="32"/>
          <w:lang w:val="en-GB"/>
        </w:rPr>
        <w:t>Yusuf salimat olashinle-16/MHS02/032</w:t>
      </w:r>
    </w:p>
    <w:p>
      <w:pPr>
        <w:rPr>
          <w:rFonts w:ascii="Times New Roman" w:hAnsi="Times New Roman" w:eastAsia="Times New Roman" w:cs="Times New Roman"/>
          <w:lang w:val="en-GB"/>
        </w:rPr>
      </w:pPr>
      <w:r>
        <w:rPr>
          <w:rFonts w:ascii="Times New Roman" w:hAnsi="Times New Roman" w:eastAsia="Times New Roman" w:cs="Times New Roman"/>
          <w:lang w:val="en-GB"/>
        </w:rPr>
        <w:t xml:space="preserve"> </w:t>
      </w:r>
    </w:p>
    <w:p>
      <w:pPr>
        <w:rPr>
          <w:rFonts w:ascii="Times New Roman" w:hAnsi="Times New Roman" w:eastAsia="Times New Roman" w:cs="Times New Roman"/>
          <w:lang w:val="en-GB"/>
        </w:rPr>
      </w:pPr>
    </w:p>
    <w:p>
      <w:pPr>
        <w:rPr>
          <w:rFonts w:ascii="Times New Roman" w:hAnsi="Times New Roman" w:eastAsia="Times New Roman" w:cs="Times New Roman"/>
          <w:lang w:val="en-GB"/>
        </w:rPr>
      </w:pPr>
    </w:p>
    <w:p>
      <w:pPr>
        <w:rPr>
          <w:rFonts w:ascii="Times New Roman" w:hAnsi="Times New Roman" w:eastAsia="Times New Roman" w:cs="Times New Roman"/>
          <w:lang w:val="en-GB"/>
        </w:rPr>
      </w:pPr>
    </w:p>
    <w:p>
      <w:pPr>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 xml:space="preserve">  Talipes Equinovarus </w:t>
      </w:r>
    </w:p>
    <w:p>
      <w:pPr>
        <w:pStyle w:val="2"/>
        <w:spacing w:beforeAutospacing="0" w:afterAutospacing="0" w:line="324" w:lineRule="atLeast"/>
        <w:rPr>
          <w:rFonts w:ascii="-webkit-standard" w:hAnsi="-webkit-standard" w:eastAsia="-webkit-standard" w:cs="-webkit-standard"/>
          <w:color w:val="000000"/>
          <w:sz w:val="28"/>
          <w:szCs w:val="28"/>
        </w:rPr>
      </w:pPr>
      <w:r>
        <w:rPr>
          <w:rFonts w:eastAsia="-webkit-standard"/>
          <w:b/>
          <w:color w:val="000000"/>
          <w:sz w:val="28"/>
          <w:szCs w:val="28"/>
        </w:rPr>
        <w:t xml:space="preserve">TABLE OF </w:t>
      </w:r>
      <w:r>
        <w:rPr>
          <w:rFonts w:eastAsia="-webkit-standard"/>
          <w:b/>
          <w:color w:val="000000"/>
          <w:sz w:val="28"/>
          <w:szCs w:val="28"/>
        </w:rPr>
        <w:t>CONTENTS</w:t>
      </w:r>
    </w:p>
    <w:p>
      <w:pPr>
        <w:pStyle w:val="2"/>
        <w:spacing w:beforeAutospacing="0" w:afterAutospacing="0" w:line="324" w:lineRule="atLeast"/>
        <w:rPr>
          <w:rFonts w:ascii="-webkit-standard" w:hAnsi="-webkit-standard" w:eastAsia="-webkit-standard" w:cs="-webkit-standard"/>
          <w:color w:val="000000"/>
          <w:sz w:val="28"/>
          <w:szCs w:val="28"/>
        </w:rPr>
      </w:pPr>
      <w:r>
        <w:rPr>
          <w:rFonts w:ascii="-webkit-standard" w:hAnsi="-webkit-standard" w:eastAsia="-webkit-standard" w:cs="-webkit-standard"/>
          <w:color w:val="000000"/>
          <w:sz w:val="28"/>
          <w:szCs w:val="28"/>
        </w:rPr>
        <w:t> </w:t>
      </w:r>
    </w:p>
    <w:p>
      <w:pPr>
        <w:pStyle w:val="2"/>
        <w:spacing w:beforeAutospacing="0" w:afterAutospacing="0" w:line="324" w:lineRule="atLeast"/>
        <w:rPr>
          <w:rFonts w:ascii="-webkit-standard" w:hAnsi="-webkit-standard" w:eastAsia="-webkit-standard" w:cs="-webkit-standard"/>
          <w:color w:val="000000"/>
          <w:sz w:val="28"/>
          <w:szCs w:val="28"/>
        </w:rPr>
      </w:pPr>
      <w:r>
        <w:rPr>
          <w:rFonts w:eastAsia="-webkit-standard"/>
          <w:b/>
          <w:color w:val="000000"/>
          <w:sz w:val="28"/>
          <w:szCs w:val="28"/>
        </w:rPr>
        <w:t>DEFINITION </w:t>
      </w:r>
    </w:p>
    <w:p>
      <w:pPr>
        <w:pStyle w:val="2"/>
        <w:spacing w:beforeAutospacing="0" w:afterAutospacing="0" w:line="324" w:lineRule="atLeast"/>
        <w:rPr>
          <w:rFonts w:eastAsia="-webkit-standard"/>
          <w:b/>
          <w:color w:val="000000"/>
          <w:sz w:val="28"/>
          <w:szCs w:val="28"/>
          <w:lang w:val="en-GB"/>
        </w:rPr>
      </w:pPr>
      <w:r>
        <w:rPr>
          <w:rFonts w:eastAsia="-webkit-standard"/>
          <w:b/>
          <w:color w:val="000000"/>
          <w:sz w:val="28"/>
          <w:szCs w:val="28"/>
        </w:rPr>
        <w:t>T</w:t>
      </w:r>
      <w:r>
        <w:rPr>
          <w:rFonts w:eastAsia="-webkit-standard"/>
          <w:b/>
          <w:color w:val="000000"/>
          <w:sz w:val="28"/>
          <w:szCs w:val="28"/>
          <w:lang w:val="en-GB"/>
        </w:rPr>
        <w:t>YPES</w:t>
      </w:r>
    </w:p>
    <w:p>
      <w:pPr>
        <w:pStyle w:val="2"/>
        <w:spacing w:beforeAutospacing="0" w:afterAutospacing="0" w:line="324" w:lineRule="atLeast"/>
        <w:rPr>
          <w:rFonts w:eastAsia="-webkit-standard"/>
          <w:b/>
          <w:color w:val="000000"/>
          <w:sz w:val="28"/>
          <w:szCs w:val="28"/>
          <w:lang w:val="en-GB"/>
        </w:rPr>
      </w:pPr>
      <w:r>
        <w:rPr>
          <w:rFonts w:eastAsia="-webkit-standard"/>
          <w:b/>
          <w:color w:val="000000"/>
          <w:sz w:val="28"/>
          <w:szCs w:val="28"/>
          <w:lang w:val="en-GB"/>
        </w:rPr>
        <w:t>CAUSES</w:t>
      </w:r>
    </w:p>
    <w:p>
      <w:pPr>
        <w:pStyle w:val="2"/>
        <w:spacing w:beforeAutospacing="0" w:afterAutospacing="0" w:line="324" w:lineRule="atLeast"/>
        <w:rPr>
          <w:rFonts w:ascii="-webkit-standard" w:hAnsi="-webkit-standard" w:eastAsia="-webkit-standard" w:cs="-webkit-standard"/>
          <w:color w:val="000000"/>
          <w:sz w:val="28"/>
          <w:szCs w:val="28"/>
        </w:rPr>
      </w:pPr>
      <w:r>
        <w:rPr>
          <w:rFonts w:eastAsia="-webkit-standard"/>
          <w:b/>
          <w:color w:val="000000"/>
          <w:sz w:val="28"/>
          <w:szCs w:val="28"/>
        </w:rPr>
        <w:t>PATHOPHYSIOLOGY</w:t>
      </w:r>
    </w:p>
    <w:p>
      <w:pPr>
        <w:pStyle w:val="2"/>
        <w:spacing w:beforeAutospacing="0" w:afterAutospacing="0" w:line="324" w:lineRule="atLeast"/>
        <w:rPr>
          <w:rFonts w:ascii="-webkit-standard" w:hAnsi="-webkit-standard" w:eastAsia="-webkit-standard" w:cs="-webkit-standard"/>
          <w:color w:val="000000"/>
          <w:sz w:val="28"/>
          <w:szCs w:val="28"/>
        </w:rPr>
      </w:pPr>
      <w:r>
        <w:rPr>
          <w:rFonts w:eastAsia="-webkit-standard"/>
          <w:b/>
          <w:color w:val="000000"/>
          <w:sz w:val="28"/>
          <w:szCs w:val="28"/>
        </w:rPr>
        <w:t>CLINICAL MANIFESTATION </w:t>
      </w:r>
    </w:p>
    <w:p>
      <w:pPr>
        <w:pStyle w:val="2"/>
        <w:spacing w:beforeAutospacing="0" w:afterAutospacing="0" w:line="324" w:lineRule="atLeast"/>
        <w:rPr>
          <w:rFonts w:ascii="-webkit-standard" w:hAnsi="-webkit-standard" w:eastAsia="-webkit-standard" w:cs="-webkit-standard"/>
          <w:color w:val="000000"/>
          <w:sz w:val="28"/>
          <w:szCs w:val="28"/>
        </w:rPr>
      </w:pPr>
      <w:r>
        <w:rPr>
          <w:rFonts w:eastAsia="-webkit-standard"/>
          <w:b/>
          <w:color w:val="000000"/>
          <w:sz w:val="28"/>
          <w:szCs w:val="28"/>
        </w:rPr>
        <w:t>DIAGNOSTIC EVALUATION </w:t>
      </w:r>
    </w:p>
    <w:p>
      <w:pPr>
        <w:pStyle w:val="2"/>
        <w:spacing w:beforeAutospacing="0" w:afterAutospacing="0" w:line="324" w:lineRule="atLeast"/>
        <w:rPr>
          <w:rFonts w:ascii="-webkit-standard" w:hAnsi="-webkit-standard" w:eastAsia="-webkit-standard" w:cs="-webkit-standard"/>
          <w:color w:val="000000"/>
          <w:sz w:val="28"/>
          <w:szCs w:val="28"/>
        </w:rPr>
      </w:pPr>
      <w:r>
        <w:rPr>
          <w:rFonts w:eastAsia="-webkit-standard"/>
          <w:b/>
          <w:color w:val="000000"/>
          <w:sz w:val="28"/>
          <w:szCs w:val="28"/>
        </w:rPr>
        <w:t>MEDICAL MANAGEMENT </w:t>
      </w:r>
    </w:p>
    <w:p>
      <w:pPr>
        <w:pStyle w:val="2"/>
        <w:spacing w:beforeAutospacing="0" w:afterAutospacing="0" w:line="324" w:lineRule="atLeast"/>
        <w:rPr>
          <w:rFonts w:ascii="-webkit-standard" w:hAnsi="-webkit-standard" w:eastAsia="-webkit-standard" w:cs="-webkit-standard"/>
          <w:color w:val="000000"/>
          <w:sz w:val="28"/>
          <w:szCs w:val="28"/>
        </w:rPr>
      </w:pPr>
      <w:r>
        <w:rPr>
          <w:rFonts w:eastAsia="-webkit-standard"/>
          <w:b/>
          <w:color w:val="000000"/>
          <w:sz w:val="28"/>
          <w:szCs w:val="28"/>
        </w:rPr>
        <w:t>NURSING MANAGEMENT </w:t>
      </w:r>
    </w:p>
    <w:p>
      <w:pPr>
        <w:pStyle w:val="2"/>
        <w:spacing w:beforeAutospacing="0" w:afterAutospacing="0" w:line="324" w:lineRule="atLeast"/>
        <w:rPr>
          <w:rFonts w:eastAsia="-webkit-standard"/>
          <w:b/>
          <w:color w:val="000000"/>
          <w:sz w:val="28"/>
          <w:szCs w:val="28"/>
        </w:rPr>
      </w:pPr>
      <w:r>
        <w:rPr>
          <w:rFonts w:eastAsia="-webkit-standard"/>
          <w:b/>
          <w:color w:val="000000"/>
          <w:sz w:val="28"/>
          <w:szCs w:val="28"/>
        </w:rPr>
        <w:t>COMPLICATIONS</w:t>
      </w: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324" w:lineRule="atLeast"/>
        <w:rPr>
          <w:rFonts w:eastAsia="-webkit-standard"/>
          <w:color w:val="000000"/>
          <w:sz w:val="18"/>
          <w:szCs w:val="18"/>
        </w:rPr>
      </w:pPr>
    </w:p>
    <w:p>
      <w:pPr>
        <w:pStyle w:val="2"/>
        <w:spacing w:beforeAutospacing="0" w:afterAutospacing="0" w:line="480" w:lineRule="auto"/>
        <w:rPr>
          <w:rFonts w:eastAsia="-webkit-standard"/>
          <w:b/>
          <w:color w:val="000000"/>
        </w:rPr>
      </w:pPr>
      <w:r>
        <w:rPr>
          <w:rFonts w:eastAsia="-webkit-standard"/>
          <w:b/>
          <w:color w:val="000000"/>
        </w:rPr>
        <w:t>Definition </w:t>
      </w:r>
    </w:p>
    <w:p>
      <w:pPr>
        <w:pStyle w:val="2"/>
        <w:spacing w:beforeAutospacing="0" w:afterAutospacing="0" w:line="480" w:lineRule="auto"/>
        <w:rPr>
          <w:rFonts w:eastAsia="-webkit-standard"/>
          <w:color w:val="000000"/>
        </w:rPr>
      </w:pPr>
      <w:r>
        <w:rPr>
          <w:rFonts w:eastAsia="-webkit-standard"/>
          <w:color w:val="000000"/>
        </w:rPr>
        <w:t> </w:t>
      </w:r>
    </w:p>
    <w:p>
      <w:pPr>
        <w:pStyle w:val="2"/>
        <w:spacing w:beforeAutospacing="0" w:afterAutospacing="0" w:line="480" w:lineRule="auto"/>
        <w:rPr>
          <w:rFonts w:eastAsia="-webkit-standard"/>
          <w:color w:val="000000"/>
        </w:rPr>
      </w:pPr>
      <w:r>
        <w:rPr>
          <w:rFonts w:eastAsia="-webkit-standard"/>
          <w:color w:val="000000"/>
        </w:rPr>
        <w:t xml:space="preserve">Talipes equinovarus, sometimes called clubfoot, is characterized by plantar flexion, </w:t>
      </w:r>
      <w:r>
        <w:rPr>
          <w:rFonts w:eastAsia="-webkit-standard"/>
          <w:color w:val="000000"/>
        </w:rPr>
        <w:t>inward tilting of the heel (from the midline of the leg), and adduction of the forefoot (medial deviation away from the leg’s vertical axis).</w:t>
      </w:r>
    </w:p>
    <w:p>
      <w:pPr>
        <w:pStyle w:val="2"/>
        <w:spacing w:beforeAutospacing="0" w:afterAutospacing="0" w:line="480" w:lineRule="auto"/>
        <w:rPr>
          <w:rFonts w:eastAsia="-webkit-standard"/>
          <w:color w:val="000000"/>
        </w:rPr>
      </w:pPr>
      <w:r>
        <w:rPr>
          <w:rFonts w:eastAsia="-webkit-standard"/>
          <w:color w:val="000000"/>
        </w:rPr>
        <w:t xml:space="preserve">Clubfoot, also known as talipes equinovarus (TEV), is a common foot abnormality, in which the </w:t>
      </w:r>
      <w:r>
        <w:rPr>
          <w:rFonts w:eastAsia="-webkit-standard"/>
          <w:color w:val="000000"/>
        </w:rPr>
        <w:t>foot points downward and inward. The condition is present at birth, and involves the foot and lower leg.</w:t>
      </w:r>
    </w:p>
    <w:p>
      <w:pPr>
        <w:pStyle w:val="2"/>
        <w:spacing w:beforeAutospacing="0" w:afterAutospacing="0" w:line="480" w:lineRule="auto"/>
        <w:rPr>
          <w:rFonts w:eastAsia="-webkit-standard"/>
          <w:b/>
          <w:color w:val="000000"/>
        </w:rPr>
      </w:pPr>
      <w:r>
        <w:rPr>
          <w:rFonts w:eastAsia="-webkit-standard"/>
          <w:b/>
          <w:color w:val="000000"/>
        </w:rPr>
        <w:t>Causes of talipes equinovarus</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1. </w:t>
      </w:r>
      <w:r>
        <w:rPr>
          <w:rFonts w:ascii="Times New Roman" w:hAnsi="Times New Roman" w:eastAsia="-webkit-standard" w:cs="Times New Roman"/>
          <w:color w:val="000000"/>
          <w:kern w:val="0"/>
          <w:sz w:val="24"/>
          <w:lang w:bidi="ar"/>
        </w:rPr>
        <w:t>Intrinsic(genetic)</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2. </w:t>
      </w:r>
      <w:r>
        <w:rPr>
          <w:rFonts w:ascii="Times New Roman" w:hAnsi="Times New Roman" w:eastAsia="-webkit-standard" w:cs="Times New Roman"/>
          <w:color w:val="000000"/>
          <w:kern w:val="0"/>
          <w:sz w:val="24"/>
          <w:lang w:bidi="ar"/>
        </w:rPr>
        <w:t>Extrinsic factors (intrauterine environment)</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3. </w:t>
      </w:r>
      <w:r>
        <w:rPr>
          <w:rFonts w:ascii="Times New Roman" w:hAnsi="Times New Roman" w:eastAsia="-webkit-standard" w:cs="Times New Roman"/>
          <w:color w:val="000000"/>
          <w:kern w:val="0"/>
          <w:sz w:val="24"/>
          <w:lang w:bidi="ar"/>
        </w:rPr>
        <w:t xml:space="preserve">Pressure theories: Abnormal fetal positioning, </w:t>
      </w:r>
      <w:r>
        <w:rPr>
          <w:rFonts w:ascii="Times New Roman" w:hAnsi="Times New Roman" w:eastAsia="-webkit-standard" w:cs="Times New Roman"/>
          <w:color w:val="000000"/>
          <w:kern w:val="0"/>
          <w:sz w:val="24"/>
          <w:lang w:bidi="ar"/>
        </w:rPr>
        <w:t>constriction bands etc.</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4. </w:t>
      </w:r>
      <w:r>
        <w:rPr>
          <w:rFonts w:ascii="Times New Roman" w:hAnsi="Times New Roman" w:eastAsia="-webkit-standard" w:cs="Times New Roman"/>
          <w:color w:val="000000"/>
          <w:kern w:val="0"/>
          <w:sz w:val="24"/>
          <w:lang w:bidi="ar"/>
        </w:rPr>
        <w:t>Drugs: Salicylate use in first trimester, Prenatal exposure to barbiturates, Maternal alcohol consumption etc.</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5. </w:t>
      </w:r>
      <w:r>
        <w:rPr>
          <w:rFonts w:ascii="Times New Roman" w:hAnsi="Times New Roman" w:eastAsia="-webkit-standard" w:cs="Times New Roman"/>
          <w:color w:val="000000"/>
          <w:kern w:val="0"/>
          <w:sz w:val="24"/>
          <w:lang w:bidi="ar"/>
        </w:rPr>
        <w:t>Postural: Due to abnormal intrauterine position.</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6. </w:t>
      </w:r>
      <w:r>
        <w:rPr>
          <w:rFonts w:ascii="Times New Roman" w:hAnsi="Times New Roman" w:eastAsia="-webkit-standard" w:cs="Times New Roman"/>
          <w:color w:val="000000"/>
          <w:kern w:val="0"/>
          <w:sz w:val="24"/>
          <w:lang w:bidi="ar"/>
        </w:rPr>
        <w:t>Temperature: Infective pathogens (enteroviruses)</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7. </w:t>
      </w:r>
      <w:r>
        <w:rPr>
          <w:rFonts w:ascii="Times New Roman" w:hAnsi="Times New Roman" w:eastAsia="-webkit-standard" w:cs="Times New Roman"/>
          <w:color w:val="000000"/>
          <w:kern w:val="0"/>
          <w:sz w:val="24"/>
          <w:lang w:bidi="ar"/>
        </w:rPr>
        <w:t>Electromagn</w:t>
      </w:r>
      <w:r>
        <w:rPr>
          <w:rFonts w:ascii="Times New Roman" w:hAnsi="Times New Roman" w:eastAsia="-webkit-standard" w:cs="Times New Roman"/>
          <w:color w:val="000000"/>
          <w:kern w:val="0"/>
          <w:sz w:val="24"/>
          <w:lang w:bidi="ar"/>
        </w:rPr>
        <w:t>etic radiation</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8. </w:t>
      </w:r>
      <w:r>
        <w:rPr>
          <w:rFonts w:ascii="Times New Roman" w:hAnsi="Times New Roman" w:eastAsia="-webkit-standard" w:cs="Times New Roman"/>
          <w:color w:val="000000"/>
          <w:kern w:val="0"/>
          <w:sz w:val="24"/>
          <w:lang w:bidi="ar"/>
        </w:rPr>
        <w:t>Vascular theory: Hypoplasia or absence of the anterior tibial artey,</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9. </w:t>
      </w:r>
      <w:r>
        <w:rPr>
          <w:rFonts w:ascii="Times New Roman" w:hAnsi="Times New Roman" w:eastAsia="-webkit-standard" w:cs="Times New Roman"/>
          <w:color w:val="000000"/>
          <w:kern w:val="0"/>
          <w:sz w:val="24"/>
          <w:lang w:bidi="ar"/>
        </w:rPr>
        <w:t>Maternal disorders e.g Maternal anaemia, Maternal hyperemesis, Thyroid disorders etc</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10. </w:t>
      </w:r>
      <w:r>
        <w:rPr>
          <w:rFonts w:ascii="Times New Roman" w:hAnsi="Times New Roman" w:eastAsia="-webkit-standard" w:cs="Times New Roman"/>
          <w:color w:val="000000"/>
          <w:kern w:val="0"/>
          <w:sz w:val="24"/>
          <w:lang w:bidi="ar"/>
        </w:rPr>
        <w:t>Generalized disorder of development of limb.</w:t>
      </w:r>
    </w:p>
    <w:p>
      <w:pPr>
        <w:pStyle w:val="2"/>
        <w:spacing w:beforeAutospacing="0" w:afterAutospacing="0" w:line="480" w:lineRule="auto"/>
        <w:rPr>
          <w:rFonts w:eastAsia="Times New Roman"/>
          <w:color w:val="000000"/>
        </w:rPr>
      </w:pPr>
      <w:r>
        <w:rPr>
          <w:rFonts w:eastAsia="Times New Roman"/>
          <w:b/>
          <w:color w:val="000000"/>
        </w:rPr>
        <w:t>Classification</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color w:val="000000"/>
        </w:rPr>
      </w:pPr>
      <w:r>
        <w:rPr>
          <w:rFonts w:eastAsia="Times New Roman"/>
          <w:color w:val="000000"/>
        </w:rPr>
        <w:t xml:space="preserve">Not all </w:t>
      </w:r>
      <w:r>
        <w:rPr>
          <w:rFonts w:eastAsia="Times New Roman"/>
          <w:color w:val="000000"/>
        </w:rPr>
        <w:t xml:space="preserve">Clubfeet are the same and it is important that all people treating clubfoot use the same terms to describe the different types. Each type of clubfoot has unique characteristics and may need specific treatment. Early recognition of the type of clubfoot one </w:t>
      </w:r>
      <w:r>
        <w:rPr>
          <w:rFonts w:eastAsia="Times New Roman"/>
          <w:color w:val="000000"/>
        </w:rPr>
        <w:t>is dealing with can help guide appropriate treatment. Although there is no universal classification system for clubfoot, clubfoot can be classified according to the nature of the deformity:</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color w:val="000000"/>
        </w:rPr>
      </w:pPr>
      <w:r>
        <w:rPr>
          <w:rFonts w:eastAsia="Times New Roman"/>
          <w:b/>
          <w:color w:val="000000"/>
        </w:rPr>
        <w:t>Positional Clubfoot</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color w:val="000000"/>
        </w:rPr>
      </w:pPr>
      <w:r>
        <w:rPr>
          <w:rFonts w:eastAsia="Times New Roman"/>
          <w:color w:val="000000"/>
        </w:rPr>
        <w:t xml:space="preserve">Positional clubfoot refers to a flexible </w:t>
      </w:r>
      <w:r>
        <w:rPr>
          <w:rFonts w:eastAsia="Times New Roman"/>
          <w:color w:val="000000"/>
        </w:rPr>
        <w:t>foot that was held over time in an abnormal position in utero. When the child is born, due to the prolonged positioning, they may present with one or both feet in an atypical resting position. Children with positional clubfoot typically exhibit unrestricte</w:t>
      </w:r>
      <w:r>
        <w:rPr>
          <w:rFonts w:eastAsia="Times New Roman"/>
          <w:color w:val="000000"/>
        </w:rPr>
        <w:t>d passive range of motion of forefoot and ankle. The foot at the time of birth has some deformity but bony alignment is not impacted and foot position is likely corrected through conservative treatment involving a program of stretching, range of motion, an</w:t>
      </w:r>
      <w:r>
        <w:rPr>
          <w:rFonts w:eastAsia="Times New Roman"/>
          <w:color w:val="000000"/>
        </w:rPr>
        <w:t>d weight bearing. In a small number of cases post conservative treatment the foot needs 1 or 2 Casts to ensure they are maintained in a corrected position although in the majority of cases these feet usually correct well and do not lead to any long lasting</w:t>
      </w:r>
      <w:r>
        <w:rPr>
          <w:rFonts w:eastAsia="Times New Roman"/>
          <w:color w:val="000000"/>
        </w:rPr>
        <w:t>, significant impairment.</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b/>
          <w:color w:val="000000"/>
        </w:rPr>
      </w:pPr>
    </w:p>
    <w:p>
      <w:pPr>
        <w:pStyle w:val="2"/>
        <w:spacing w:beforeAutospacing="0" w:afterAutospacing="0" w:line="480" w:lineRule="auto"/>
        <w:rPr>
          <w:rFonts w:eastAsia="Times New Roman"/>
          <w:color w:val="000000"/>
        </w:rPr>
      </w:pPr>
      <w:r>
        <w:rPr>
          <w:rFonts w:eastAsia="Times New Roman"/>
          <w:b/>
          <w:color w:val="000000"/>
        </w:rPr>
        <w:t>Idiopathic Clubfoot</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color w:val="000000"/>
        </w:rPr>
      </w:pPr>
      <w:r>
        <w:rPr>
          <w:rFonts w:eastAsia="Times New Roman"/>
          <w:color w:val="000000"/>
        </w:rPr>
        <w:t>Most commonly, clubfoot is classified as “Idiopathic Clubfoot” meaning there is no known cause for the deformity. In idiopathic clubfoot, there can also be a definite hereditary influence, in that if a pers</w:t>
      </w:r>
      <w:r>
        <w:rPr>
          <w:rFonts w:eastAsia="Times New Roman"/>
          <w:color w:val="000000"/>
        </w:rPr>
        <w:t xml:space="preserve">on has a relative, parent, or sibling has clubfoot, then they are more likely to have clubfoot or have a child with it (3-10% chance). Within the group of idiopathic clubfeet there is a wide spectrum of impairment depending on severity, as well as whether </w:t>
      </w:r>
      <w:r>
        <w:rPr>
          <w:rFonts w:eastAsia="Times New Roman"/>
          <w:color w:val="000000"/>
        </w:rPr>
        <w:t>the clubfoot has been untreated, partially treated, poorly tre</w:t>
      </w:r>
      <w:r>
        <w:rPr>
          <w:rFonts w:eastAsia="Times New Roman"/>
          <w:color w:val="000000"/>
        </w:rPr>
        <w:t>ated, or successfully treated</w:t>
      </w:r>
      <w:r>
        <w:rPr>
          <w:rFonts w:eastAsia="Times New Roman"/>
          <w:color w:val="000000"/>
        </w:rPr>
        <w:t>. These are outlined b</w:t>
      </w:r>
      <w:r>
        <w:rPr>
          <w:rFonts w:eastAsia="Times New Roman"/>
          <w:color w:val="000000"/>
        </w:rPr>
        <w:t>y the Arica Clubfoot Training</w:t>
      </w:r>
      <w:r>
        <w:rPr>
          <w:rFonts w:eastAsia="Times New Roman"/>
          <w:color w:val="000000"/>
        </w:rPr>
        <w:t xml:space="preserve"> as follows:</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color w:val="000000"/>
        </w:rPr>
      </w:pPr>
      <w:r>
        <w:rPr>
          <w:rFonts w:eastAsia="Times New Roman"/>
          <w:b/>
          <w:color w:val="000000"/>
        </w:rPr>
        <w:t>Untreated Clubfoot :</w:t>
      </w:r>
      <w:r>
        <w:rPr>
          <w:rFonts w:eastAsia="Times New Roman"/>
          <w:color w:val="000000"/>
        </w:rPr>
        <w:t> all clubfeet from birth up to 2 years of age that have had very little o</w:t>
      </w:r>
      <w:r>
        <w:rPr>
          <w:rFonts w:eastAsia="Times New Roman"/>
          <w:color w:val="000000"/>
        </w:rPr>
        <w:t>r no treatment can be considered as untreated clubfeet.</w:t>
      </w:r>
    </w:p>
    <w:p>
      <w:pPr>
        <w:pStyle w:val="2"/>
        <w:spacing w:beforeAutospacing="0" w:afterAutospacing="0" w:line="480" w:lineRule="auto"/>
        <w:rPr>
          <w:rFonts w:eastAsia="Times New Roman"/>
          <w:color w:val="000000"/>
        </w:rPr>
      </w:pPr>
      <w:r>
        <w:rPr>
          <w:rFonts w:eastAsia="Times New Roman"/>
          <w:color w:val="000000"/>
        </w:rPr>
        <w:t>Treated Clubfoot - untreated clubfeet that have been corrected with Ponseti treatment are termed “treated clubfeet”. Treated clubfeet are usually braced full-time for 3 months and at night up to age 4</w:t>
      </w:r>
      <w:r>
        <w:rPr>
          <w:rFonts w:eastAsia="Times New Roman"/>
          <w:color w:val="000000"/>
        </w:rPr>
        <w:t xml:space="preserve"> or 5 years.</w:t>
      </w:r>
    </w:p>
    <w:p>
      <w:pPr>
        <w:pStyle w:val="2"/>
        <w:spacing w:beforeAutospacing="0" w:afterAutospacing="0" w:line="480" w:lineRule="auto"/>
        <w:rPr>
          <w:rFonts w:eastAsia="Times New Roman"/>
          <w:color w:val="000000"/>
        </w:rPr>
      </w:pPr>
      <w:r>
        <w:rPr>
          <w:rFonts w:eastAsia="Times New Roman"/>
          <w:b/>
          <w:color w:val="000000"/>
        </w:rPr>
        <w:t>Recurrent Clubfoot :</w:t>
      </w:r>
      <w:r>
        <w:rPr>
          <w:rFonts w:eastAsia="Times New Roman"/>
          <w:color w:val="000000"/>
        </w:rPr>
        <w:t>this is a clubfoot which has achieved a good result with Ponseti treatment, but the deformity has recurred. The commonest reason is due to abandoning the braces early.</w:t>
      </w:r>
    </w:p>
    <w:p>
      <w:pPr>
        <w:pStyle w:val="2"/>
        <w:spacing w:beforeAutospacing="0" w:afterAutospacing="0" w:line="480" w:lineRule="auto"/>
        <w:rPr>
          <w:rFonts w:eastAsia="Times New Roman"/>
          <w:color w:val="000000"/>
        </w:rPr>
      </w:pPr>
      <w:r>
        <w:rPr>
          <w:rFonts w:eastAsia="Times New Roman"/>
          <w:b/>
          <w:color w:val="000000"/>
        </w:rPr>
        <w:t>Neglected Clubfoot :</w:t>
      </w:r>
      <w:r>
        <w:rPr>
          <w:rFonts w:eastAsia="Times New Roman"/>
          <w:b/>
          <w:color w:val="000000"/>
        </w:rPr>
        <w:t xml:space="preserve"> </w:t>
      </w:r>
      <w:r>
        <w:rPr>
          <w:rFonts w:eastAsia="Times New Roman"/>
          <w:color w:val="000000"/>
        </w:rPr>
        <w:t>the neglected clubfoot is a clubf</w:t>
      </w:r>
      <w:r>
        <w:rPr>
          <w:rFonts w:eastAsia="Times New Roman"/>
          <w:color w:val="000000"/>
        </w:rPr>
        <w:t xml:space="preserve">oot in a child older than 2 years, where little or no treatment has been performed. The neglected clubfoot may </w:t>
      </w:r>
      <w:r>
        <w:rPr>
          <w:rFonts w:eastAsia="Times New Roman"/>
          <w:color w:val="000000"/>
        </w:rPr>
        <w:t>respond to Ponseti treatment, but also may have bony deformity that requires surgical correction.</w:t>
      </w:r>
    </w:p>
    <w:p>
      <w:pPr>
        <w:pStyle w:val="2"/>
        <w:spacing w:beforeAutospacing="0" w:afterAutospacing="0" w:line="480" w:lineRule="auto"/>
        <w:rPr>
          <w:rFonts w:eastAsia="Times New Roman"/>
          <w:color w:val="000000"/>
        </w:rPr>
      </w:pPr>
      <w:r>
        <w:rPr>
          <w:rFonts w:eastAsia="Times New Roman"/>
          <w:color w:val="000000"/>
        </w:rPr>
        <w:t>Complex Clubfoot - any foot with deformity that</w:t>
      </w:r>
      <w:r>
        <w:rPr>
          <w:rFonts w:eastAsia="Times New Roman"/>
          <w:color w:val="000000"/>
        </w:rPr>
        <w:t xml:space="preserve"> has received any type of treatment other than the Ponseti method may have added complexity because of additional pathology or scarring from surgery.</w:t>
      </w:r>
    </w:p>
    <w:p>
      <w:pPr>
        <w:pStyle w:val="2"/>
        <w:spacing w:beforeAutospacing="0" w:afterAutospacing="0" w:line="480" w:lineRule="auto"/>
        <w:rPr>
          <w:rFonts w:eastAsia="Times New Roman"/>
          <w:color w:val="000000"/>
        </w:rPr>
      </w:pPr>
      <w:r>
        <w:rPr>
          <w:rFonts w:eastAsia="Times New Roman"/>
          <w:b/>
          <w:color w:val="000000"/>
        </w:rPr>
        <w:t>Resistant Clubfoot</w:t>
      </w:r>
      <w:r>
        <w:rPr>
          <w:rFonts w:eastAsia="Times New Roman"/>
          <w:color w:val="000000"/>
        </w:rPr>
        <w:t> :</w:t>
      </w:r>
      <w:r>
        <w:rPr>
          <w:rFonts w:eastAsia="Times New Roman"/>
          <w:color w:val="000000"/>
        </w:rPr>
        <w:t xml:space="preserve"> this is a clubfoot where Ponseti treatment has been correctly performed but there has</w:t>
      </w:r>
      <w:r>
        <w:rPr>
          <w:rFonts w:eastAsia="Times New Roman"/>
          <w:color w:val="000000"/>
        </w:rPr>
        <w:t xml:space="preserve"> been no significant improvement. It is often found that this type of clubfoot is not in fact idiopathic after all and is secondary or syndromic.</w:t>
      </w:r>
    </w:p>
    <w:p>
      <w:pPr>
        <w:pStyle w:val="2"/>
        <w:spacing w:beforeAutospacing="0" w:afterAutospacing="0" w:line="480" w:lineRule="auto"/>
        <w:rPr>
          <w:rFonts w:eastAsia="Times New Roman"/>
          <w:color w:val="000000"/>
        </w:rPr>
      </w:pPr>
      <w:r>
        <w:rPr>
          <w:rFonts w:eastAsia="Times New Roman"/>
          <w:b/>
          <w:color w:val="000000"/>
        </w:rPr>
        <w:t>“Atypical” Clubfoot</w:t>
      </w:r>
      <w:r>
        <w:rPr>
          <w:rFonts w:eastAsia="Times New Roman"/>
          <w:b/>
          <w:color w:val="000000"/>
        </w:rPr>
        <w:t> </w:t>
      </w:r>
      <w:r>
        <w:rPr>
          <w:rFonts w:eastAsia="Times New Roman"/>
          <w:b/>
          <w:color w:val="000000"/>
        </w:rPr>
        <w:t>:</w:t>
      </w:r>
      <w:r>
        <w:rPr>
          <w:rFonts w:eastAsia="Times New Roman"/>
          <w:color w:val="000000"/>
        </w:rPr>
        <w:t xml:space="preserve"> It involves a foot that is often swollen, has a plantar flexed first metatarsal and an </w:t>
      </w:r>
      <w:r>
        <w:rPr>
          <w:rFonts w:eastAsia="Times New Roman"/>
          <w:color w:val="000000"/>
        </w:rPr>
        <w:t>extended big toe. It can occur spontaneously but most often occurs after slippage of a cast.</w:t>
      </w:r>
    </w:p>
    <w:p>
      <w:pPr>
        <w:pStyle w:val="2"/>
        <w:spacing w:beforeAutospacing="0" w:afterAutospacing="0" w:line="480" w:lineRule="auto"/>
        <w:rPr>
          <w:rFonts w:eastAsia="Times New Roman"/>
          <w:color w:val="000000"/>
        </w:rPr>
      </w:pPr>
      <w:r>
        <w:rPr>
          <w:rFonts w:eastAsia="Times New Roman"/>
          <w:color w:val="000000"/>
        </w:rPr>
        <w:t>Secondary Clubfoot</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color w:val="000000"/>
        </w:rPr>
      </w:pPr>
      <w:r>
        <w:rPr>
          <w:rFonts w:eastAsia="Times New Roman"/>
          <w:b/>
          <w:color w:val="000000"/>
        </w:rPr>
        <w:t>Secondary clubfoot</w:t>
      </w:r>
      <w:r>
        <w:rPr>
          <w:rFonts w:eastAsia="Times New Roman"/>
          <w:color w:val="000000"/>
        </w:rPr>
        <w:t>, on the other hand, occurs when there is another disease or condition that is causing or linked to the development of clubf</w:t>
      </w:r>
      <w:r>
        <w:rPr>
          <w:rFonts w:eastAsia="Times New Roman"/>
          <w:color w:val="000000"/>
        </w:rPr>
        <w:t>oot. Such conditions are usually Neurological such as Spina Bifida associated with concurrent sensory and or motor impairments or Syndromic Disorders such as Arthrogryposis associated with more global findings and involvement of other musculoskeletal issue</w:t>
      </w:r>
      <w:r>
        <w:rPr>
          <w:rFonts w:eastAsia="Times New Roman"/>
          <w:color w:val="000000"/>
        </w:rPr>
        <w:t>s.</w:t>
      </w:r>
    </w:p>
    <w:p>
      <w:pPr>
        <w:pStyle w:val="2"/>
        <w:spacing w:beforeAutospacing="0" w:afterAutospacing="0" w:line="480" w:lineRule="auto"/>
        <w:rPr>
          <w:rFonts w:eastAsia="-webkit-standard"/>
          <w:color w:val="000000"/>
        </w:rPr>
      </w:pPr>
      <w:r>
        <w:rPr>
          <w:rFonts w:eastAsia="-webkit-standard"/>
          <w:color w:val="2A2A2A"/>
        </w:rPr>
        <w:t>Pathophysiology</w:t>
      </w:r>
    </w:p>
    <w:p>
      <w:pPr>
        <w:pStyle w:val="2"/>
        <w:spacing w:beforeAutospacing="0" w:afterAutospacing="0" w:line="480" w:lineRule="auto"/>
        <w:rPr>
          <w:rFonts w:eastAsia="-webkit-standard"/>
          <w:color w:val="2A2A2A"/>
        </w:rPr>
      </w:pPr>
    </w:p>
    <w:p>
      <w:pPr>
        <w:pStyle w:val="2"/>
        <w:spacing w:beforeAutospacing="0" w:afterAutospacing="0" w:line="480" w:lineRule="auto"/>
        <w:rPr>
          <w:rFonts w:eastAsia="-webkit-standard"/>
          <w:color w:val="000000"/>
        </w:rPr>
      </w:pPr>
      <w:r>
        <w:rPr>
          <w:rFonts w:eastAsia="-webkit-standard"/>
          <w:color w:val="2A2A2A"/>
        </w:rPr>
        <w:t>Various theories of the pathogenesis of clubfeet have been advanced, including the following:</w:t>
      </w:r>
    </w:p>
    <w:p>
      <w:pPr>
        <w:widowControl/>
        <w:spacing w:after="0" w:line="480" w:lineRule="auto"/>
        <w:ind w:left="45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w:t>
      </w:r>
      <w:r>
        <w:rPr>
          <w:rFonts w:ascii="Times New Roman" w:hAnsi="Times New Roman" w:eastAsia="-webkit-standard" w:cs="Times New Roman"/>
          <w:color w:val="000000"/>
          <w:kern w:val="0"/>
          <w:sz w:val="24"/>
          <w:lang w:bidi="ar"/>
        </w:rPr>
        <w:t> </w:t>
      </w:r>
      <w:r>
        <w:rPr>
          <w:rFonts w:ascii="Times New Roman" w:hAnsi="Times New Roman" w:eastAsia="-webkit-standard" w:cs="Times New Roman"/>
          <w:color w:val="2A2A2A"/>
          <w:kern w:val="0"/>
          <w:sz w:val="24"/>
          <w:lang w:bidi="ar"/>
        </w:rPr>
        <w:t>Arrest of fetal development in the fibular stage</w:t>
      </w:r>
    </w:p>
    <w:p>
      <w:pPr>
        <w:widowControl/>
        <w:spacing w:after="0" w:line="480" w:lineRule="auto"/>
        <w:ind w:left="45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color w:val="2A2A2A"/>
          <w:kern w:val="0"/>
          <w:sz w:val="24"/>
          <w:lang w:bidi="ar"/>
        </w:rPr>
        <w:t>Defective cartilaginous anlage of the talus</w:t>
      </w:r>
    </w:p>
    <w:p>
      <w:pPr>
        <w:widowControl/>
        <w:spacing w:after="0" w:line="480" w:lineRule="auto"/>
        <w:ind w:left="45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color w:val="2A2A2A"/>
          <w:kern w:val="0"/>
          <w:sz w:val="24"/>
          <w:lang w:bidi="ar"/>
        </w:rPr>
        <w:t>Neurogenic factors</w:t>
      </w:r>
    </w:p>
    <w:p>
      <w:pPr>
        <w:widowControl/>
        <w:spacing w:after="0" w:line="480" w:lineRule="auto"/>
        <w:ind w:left="45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color w:val="2A2A2A"/>
          <w:kern w:val="0"/>
          <w:sz w:val="24"/>
          <w:lang w:bidi="ar"/>
        </w:rPr>
        <w:t>Retracting fibrosis</w:t>
      </w:r>
    </w:p>
    <w:p>
      <w:pPr>
        <w:widowControl/>
        <w:spacing w:after="0" w:line="480" w:lineRule="auto"/>
        <w:ind w:left="45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color w:val="2A2A2A"/>
          <w:kern w:val="0"/>
          <w:sz w:val="24"/>
          <w:lang w:bidi="ar"/>
        </w:rPr>
        <w:t>Anomalous tendon insertions</w:t>
      </w:r>
    </w:p>
    <w:p>
      <w:pPr>
        <w:widowControl/>
        <w:spacing w:after="0" w:line="480" w:lineRule="auto"/>
        <w:ind w:left="45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color w:val="2A2A2A"/>
          <w:kern w:val="0"/>
          <w:sz w:val="24"/>
          <w:lang w:bidi="ar"/>
        </w:rPr>
        <w:t>Seasonal variations</w:t>
      </w:r>
    </w:p>
    <w:p>
      <w:pPr>
        <w:pStyle w:val="2"/>
        <w:spacing w:beforeAutospacing="0" w:afterAutospacing="0" w:line="480" w:lineRule="auto"/>
        <w:rPr>
          <w:rFonts w:eastAsia="-webkit-standard"/>
          <w:color w:val="000000"/>
        </w:rPr>
      </w:pPr>
      <w:r>
        <w:rPr>
          <w:rFonts w:eastAsia="-webkit-standard"/>
          <w:color w:val="2A2A2A"/>
        </w:rPr>
        <w:t>With respect to neurogenic factors, histochemical abnormalities have been found in posteromedial and peroneal muscle groups of patients with clubfeet. This is postulated to be due to innervations changes in</w:t>
      </w:r>
      <w:r>
        <w:rPr>
          <w:rFonts w:eastAsia="-webkit-standard"/>
          <w:color w:val="2A2A2A"/>
        </w:rPr>
        <w:t xml:space="preserve"> intrauterine life secondary to a neurologic event, such as a stroke leading to mild hemiparesis or paraparesis. This is further supported by a 35% incidence of varus and equinovarus deformity in </w:t>
      </w:r>
      <w:r>
        <w:fldChar w:fldCharType="begin"/>
      </w:r>
      <w:r>
        <w:instrText xml:space="preserve"> HYPERLINK "http://emedicine.medscape.com/article/311113-overview" </w:instrText>
      </w:r>
      <w:r>
        <w:fldChar w:fldCharType="separate"/>
      </w:r>
      <w:r>
        <w:rPr>
          <w:rStyle w:val="4"/>
          <w:rFonts w:eastAsia="-webkit-standard"/>
          <w:color w:val="000000"/>
          <w:u w:val="none"/>
        </w:rPr>
        <w:t>spina bifida</w:t>
      </w:r>
      <w:r>
        <w:rPr>
          <w:rStyle w:val="4"/>
          <w:rFonts w:eastAsia="-webkit-standard"/>
          <w:color w:val="000000"/>
          <w:u w:val="none"/>
        </w:rPr>
        <w:fldChar w:fldCharType="end"/>
      </w:r>
      <w:r>
        <w:rPr>
          <w:rFonts w:eastAsia="-webkit-standard"/>
          <w:color w:val="000000"/>
        </w:rPr>
        <w:t>.</w:t>
      </w:r>
    </w:p>
    <w:p>
      <w:pPr>
        <w:pStyle w:val="2"/>
        <w:spacing w:beforeAutospacing="0" w:afterAutospacing="0" w:line="480" w:lineRule="auto"/>
        <w:rPr>
          <w:rFonts w:eastAsia="-webkit-standard"/>
          <w:color w:val="000000"/>
        </w:rPr>
      </w:pPr>
      <w:r>
        <w:rPr>
          <w:rFonts w:eastAsia="-webkit-standard"/>
          <w:color w:val="2A2A2A"/>
        </w:rPr>
        <w:t xml:space="preserve">Retracting fibrosis (or myofibrosis) may occur secondary to increased fibrous tissue in muscles and ligaments. In fetal and cadaveric studies, Ponseti also found the collagen in all of the ligamentous and tendinous structures </w:t>
      </w:r>
      <w:r>
        <w:rPr>
          <w:rFonts w:eastAsia="-webkit-standard"/>
          <w:color w:val="2A2A2A"/>
        </w:rPr>
        <w:t>(except the Achilles [calcaneal] tendon), and it was very loosely crimped and could be stretched.</w:t>
      </w:r>
      <w:r>
        <w:rPr>
          <w:rFonts w:eastAsia="-webkit-standard"/>
          <w:color w:val="2A2A2A"/>
          <w:vertAlign w:val="superscript"/>
        </w:rPr>
        <w:t> </w:t>
      </w:r>
      <w:r>
        <w:rPr>
          <w:rFonts w:eastAsia="-webkit-standard"/>
          <w:color w:val="2A2A2A"/>
        </w:rPr>
        <w:t xml:space="preserve">The Achilles tendon, on the other hand, was made up of tightly crimped collagen and was resistant to stretching. Zimny et al found myoblasts in medial fascia </w:t>
      </w:r>
      <w:r>
        <w:rPr>
          <w:rFonts w:eastAsia="-webkit-standard"/>
          <w:color w:val="2A2A2A"/>
        </w:rPr>
        <w:t>on electron microscopy and postulated that they cause medial contracture.</w:t>
      </w:r>
    </w:p>
    <w:p>
      <w:pPr>
        <w:pStyle w:val="2"/>
        <w:spacing w:beforeAutospacing="0" w:afterAutospacing="0" w:line="480" w:lineRule="auto"/>
        <w:rPr>
          <w:rFonts w:eastAsia="-webkit-standard"/>
          <w:color w:val="000000"/>
        </w:rPr>
      </w:pPr>
      <w:r>
        <w:rPr>
          <w:rFonts w:eastAsia="-webkit-standard"/>
          <w:color w:val="2A2A2A"/>
        </w:rPr>
        <w:t>Inclan proposed that anomalous tendon insertions result in clubfeet.</w:t>
      </w:r>
      <w:r>
        <w:rPr>
          <w:rFonts w:eastAsia="-webkit-standard"/>
          <w:color w:val="2A2A2A"/>
          <w:vertAlign w:val="superscript"/>
        </w:rPr>
        <w:t> </w:t>
      </w:r>
      <w:r>
        <w:rPr>
          <w:rFonts w:eastAsia="-webkit-standard"/>
          <w:color w:val="2A2A2A"/>
        </w:rPr>
        <w:t>However, other studies have not supported this proposal. It is more likely that the distorted clubfoot anatomy ca</w:t>
      </w:r>
      <w:r>
        <w:rPr>
          <w:rFonts w:eastAsia="-webkit-standard"/>
          <w:color w:val="2A2A2A"/>
        </w:rPr>
        <w:t>n make it appear that tendon insertions are anomalous.</w:t>
      </w:r>
    </w:p>
    <w:p>
      <w:pPr>
        <w:pStyle w:val="2"/>
        <w:spacing w:beforeAutospacing="0" w:afterAutospacing="0" w:line="480" w:lineRule="auto"/>
        <w:rPr>
          <w:rFonts w:eastAsia="-webkit-standard"/>
          <w:color w:val="2A2A2A"/>
        </w:rPr>
      </w:pPr>
      <w:r>
        <w:rPr>
          <w:rFonts w:eastAsia="-webkit-standard"/>
          <w:color w:val="2A2A2A"/>
        </w:rPr>
        <w:t>Robertson noted seasonal variations to be a factor in his epidemiologic studies in developing countries.</w:t>
      </w:r>
      <w:r>
        <w:rPr>
          <w:rFonts w:eastAsia="-webkit-standard"/>
          <w:color w:val="2A2A2A"/>
          <w:vertAlign w:val="superscript"/>
        </w:rPr>
        <w:t> </w:t>
      </w:r>
      <w:r>
        <w:rPr>
          <w:rFonts w:eastAsia="-webkit-standard"/>
          <w:color w:val="2A2A2A"/>
        </w:rPr>
        <w:t>This coincided with a similar variation in the incidence of poliomyelitis in the children in the</w:t>
      </w:r>
      <w:r>
        <w:rPr>
          <w:rFonts w:eastAsia="-webkit-standard"/>
          <w:color w:val="2A2A2A"/>
        </w:rPr>
        <w:t xml:space="preserve"> community. Clubfoot was therefore proposed to be a sequela of antenatal polio like condition. This theory was further supported by motor neuron changes in the anterior horn in the spinal cord of these babies.</w:t>
      </w:r>
    </w:p>
    <w:p>
      <w:pPr>
        <w:pStyle w:val="2"/>
        <w:spacing w:beforeAutospacing="0" w:afterAutospacing="0" w:line="480" w:lineRule="auto"/>
        <w:rPr>
          <w:rFonts w:eastAsia="-webkit-standard"/>
          <w:b/>
          <w:color w:val="000000"/>
        </w:rPr>
      </w:pPr>
      <w:r>
        <w:rPr>
          <w:rFonts w:eastAsia="-webkit-standard"/>
          <w:b/>
          <w:color w:val="000000"/>
        </w:rPr>
        <w:t>CLINICAL MANIFESTATIONS OF TALIPES EQUINOVARUS</w:t>
      </w:r>
    </w:p>
    <w:p>
      <w:pPr>
        <w:pStyle w:val="2"/>
        <w:spacing w:beforeAutospacing="0" w:afterAutospacing="0" w:line="480" w:lineRule="auto"/>
        <w:rPr>
          <w:rFonts w:eastAsia="-webkit-standard"/>
          <w:color w:val="000000"/>
        </w:rPr>
      </w:pPr>
      <w:r>
        <w:rPr>
          <w:rFonts w:eastAsia="-webkit-standard"/>
          <w:color w:val="000000"/>
        </w:rPr>
        <w:t>Most infants who have clubfoot have no identifiable genetic, syndromal, or extrinsic cause. Some of the clinical manifestations are;</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w:t>
      </w: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000000"/>
          <w:kern w:val="0"/>
          <w:sz w:val="24"/>
          <w:lang w:bidi="ar"/>
        </w:rPr>
        <w:t>Foot abnormality: </w:t>
      </w:r>
      <w:r>
        <w:rPr>
          <w:rFonts w:ascii="Times New Roman" w:hAnsi="Times New Roman" w:eastAsia="-webkit-standard" w:cs="Times New Roman"/>
          <w:color w:val="000000"/>
          <w:kern w:val="0"/>
          <w:sz w:val="24"/>
          <w:lang w:bidi="ar"/>
        </w:rPr>
        <w:t xml:space="preserve">The ankle is in equinus, and the foot is supinated (varus) and adducted (a normal infant foot usually </w:t>
      </w:r>
      <w:r>
        <w:rPr>
          <w:rFonts w:ascii="Times New Roman" w:hAnsi="Times New Roman" w:eastAsia="-webkit-standard" w:cs="Times New Roman"/>
          <w:color w:val="000000"/>
          <w:kern w:val="0"/>
          <w:sz w:val="24"/>
          <w:lang w:bidi="ar"/>
        </w:rPr>
        <w:t>can be dorsiflexed and everted, so that the foot touches the anterior tibia).</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000000"/>
          <w:kern w:val="0"/>
          <w:sz w:val="24"/>
          <w:lang w:bidi="ar"/>
        </w:rPr>
        <w:t>Bone displacement:</w:t>
      </w:r>
      <w:r>
        <w:rPr>
          <w:rFonts w:ascii="Times New Roman" w:hAnsi="Times New Roman" w:eastAsia="-webkit-standard" w:cs="Times New Roman"/>
          <w:color w:val="000000"/>
          <w:kern w:val="0"/>
          <w:sz w:val="24"/>
          <w:lang w:bidi="ar"/>
        </w:rPr>
        <w:t> The navicular is displaced medially, as is the cuboid.</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000000"/>
          <w:kern w:val="0"/>
          <w:sz w:val="24"/>
          <w:lang w:bidi="ar"/>
        </w:rPr>
        <w:t>Contractures:</w:t>
      </w:r>
      <w:r>
        <w:rPr>
          <w:rFonts w:ascii="Times New Roman" w:hAnsi="Times New Roman" w:eastAsia="-webkit-standard" w:cs="Times New Roman"/>
          <w:color w:val="000000"/>
          <w:kern w:val="0"/>
          <w:sz w:val="24"/>
          <w:lang w:bidi="ar"/>
        </w:rPr>
        <w:t> Contractures of the medial plantar soft tissues are present; not only is the calcaneus</w:t>
      </w:r>
      <w:r>
        <w:rPr>
          <w:rFonts w:ascii="Times New Roman" w:hAnsi="Times New Roman" w:eastAsia="-webkit-standard" w:cs="Times New Roman"/>
          <w:color w:val="000000"/>
          <w:kern w:val="0"/>
          <w:sz w:val="24"/>
          <w:lang w:bidi="ar"/>
        </w:rPr>
        <w:t xml:space="preserve"> in a position of equinus, but also the anterior aspect is rotated medially and the posterior aspect laterally.</w:t>
      </w:r>
    </w:p>
    <w:p>
      <w:pPr>
        <w:widowControl/>
        <w:spacing w:after="0" w:line="480" w:lineRule="auto"/>
        <w:ind w:left="540"/>
        <w:jc w:val="left"/>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000000"/>
          <w:kern w:val="0"/>
          <w:sz w:val="24"/>
          <w:lang w:bidi="ar"/>
        </w:rPr>
        <w:t>Empty heel:</w:t>
      </w:r>
      <w:r>
        <w:rPr>
          <w:rFonts w:ascii="Times New Roman" w:hAnsi="Times New Roman" w:eastAsia="-webkit-standard" w:cs="Times New Roman"/>
          <w:color w:val="000000"/>
          <w:kern w:val="0"/>
          <w:sz w:val="24"/>
          <w:lang w:bidi="ar"/>
        </w:rPr>
        <w:t> The heel is small and empty; the heel feels soft to the touch (akin to the feel of the cheeks); as the treatment progresses, it fi</w:t>
      </w:r>
      <w:r>
        <w:rPr>
          <w:rFonts w:ascii="Times New Roman" w:hAnsi="Times New Roman" w:eastAsia="-webkit-standard" w:cs="Times New Roman"/>
          <w:color w:val="000000"/>
          <w:kern w:val="0"/>
          <w:sz w:val="24"/>
          <w:lang w:bidi="ar"/>
        </w:rPr>
        <w:t>lls in and develops a firmer feel (akin to the feel of the nose or of the chin).</w:t>
      </w:r>
    </w:p>
    <w:p>
      <w:pPr>
        <w:pStyle w:val="2"/>
        <w:spacing w:beforeAutospacing="0" w:afterAutospacing="0" w:line="480" w:lineRule="auto"/>
        <w:rPr>
          <w:rFonts w:eastAsia="Times New Roman"/>
          <w:color w:val="000000"/>
        </w:rPr>
      </w:pPr>
      <w:r>
        <w:rPr>
          <w:rFonts w:eastAsia="Times New Roman"/>
          <w:b/>
          <w:color w:val="000000"/>
          <w:u w:val="single"/>
        </w:rPr>
        <w:t>Diagnostic evaluation of talipes equinovarus</w:t>
      </w:r>
    </w:p>
    <w:p>
      <w:pPr>
        <w:pStyle w:val="2"/>
        <w:spacing w:beforeAutospacing="0" w:after="90" w:afterAutospacing="0" w:line="480" w:lineRule="auto"/>
        <w:rPr>
          <w:rFonts w:eastAsia="Times New Roman"/>
          <w:color w:val="000000"/>
        </w:rPr>
      </w:pPr>
      <w:r>
        <w:rPr>
          <w:rFonts w:eastAsia="Times New Roman"/>
          <w:color w:val="222222"/>
        </w:rPr>
        <w:t>Clubfoot is diagnosed through physical examination. Typically, babies are examined from head-to-toe shortly after they are born. T</w:t>
      </w:r>
      <w:r>
        <w:rPr>
          <w:rFonts w:eastAsia="Times New Roman"/>
          <w:color w:val="222222"/>
        </w:rPr>
        <w:t>here are four components of the clubfoot deformity:</w:t>
      </w:r>
    </w:p>
    <w:p>
      <w:pPr>
        <w:pStyle w:val="2"/>
        <w:spacing w:beforeAutospacing="0" w:after="90" w:afterAutospacing="0" w:line="480" w:lineRule="auto"/>
        <w:rPr>
          <w:rFonts w:eastAsia="Times New Roman"/>
          <w:color w:val="000000"/>
        </w:rPr>
      </w:pPr>
      <w:r>
        <w:rPr>
          <w:rFonts w:eastAsia="Times New Roman"/>
          <w:color w:val="222222"/>
        </w:rPr>
        <w:t xml:space="preserve">Factors used to assess severity include the stiffness of the deformity (how much it can be corrected by manually manipulating the foot), the presence of skin creases at the arch and heel, and poor muscle </w:t>
      </w:r>
      <w:r>
        <w:rPr>
          <w:rFonts w:eastAsia="Times New Roman"/>
          <w:color w:val="222222"/>
        </w:rPr>
        <w:t>consistency.</w:t>
      </w:r>
    </w:p>
    <w:p>
      <w:pPr>
        <w:pStyle w:val="2"/>
        <w:spacing w:beforeAutospacing="0" w:after="90" w:afterAutospacing="0" w:line="480" w:lineRule="auto"/>
        <w:rPr>
          <w:rFonts w:eastAsia="Times New Roman"/>
          <w:color w:val="000000"/>
        </w:rPr>
      </w:pPr>
      <w:r>
        <w:rPr>
          <w:rFonts w:eastAsia="Times New Roman"/>
          <w:color w:val="222222"/>
        </w:rPr>
        <w:t>Sometimes, it is possible to detect clubfoot before birth using </w:t>
      </w:r>
      <w:r>
        <w:rPr>
          <w:rFonts w:eastAsia="Times New Roman"/>
          <w:color w:val="222222"/>
          <w:lang w:val="en-GB"/>
        </w:rPr>
        <w:t xml:space="preserve">ultrasound </w:t>
      </w:r>
      <w:r>
        <w:rPr>
          <w:rFonts w:eastAsia="Times New Roman"/>
          <w:color w:val="222222"/>
        </w:rPr>
        <w:t>. Prenatal diagnosis by ultrasound can allow parents to learn more about this condition and plan ahead for treatment after their baby is born.</w:t>
      </w:r>
    </w:p>
    <w:tbl>
      <w:tblPr>
        <w:tblStyle w:val="5"/>
        <w:tblW w:w="6824" w:type="dxa"/>
        <w:tblInd w:w="0" w:type="dxa"/>
        <w:tblBorders>
          <w:top w:val="single" w:color="A2A9B1" w:sz="2" w:space="0"/>
          <w:left w:val="single" w:color="A2A9B1" w:sz="2" w:space="0"/>
          <w:bottom w:val="single" w:color="A2A9B1" w:sz="2" w:space="0"/>
          <w:right w:val="single" w:color="A2A9B1" w:sz="2" w:space="0"/>
          <w:insideH w:val="none" w:color="auto" w:sz="0" w:space="0"/>
          <w:insideV w:val="none" w:color="auto" w:sz="0" w:space="0"/>
        </w:tblBorders>
        <w:tblLayout w:type="fixed"/>
        <w:tblCellMar>
          <w:top w:w="15" w:type="dxa"/>
          <w:left w:w="15" w:type="dxa"/>
          <w:bottom w:w="15" w:type="dxa"/>
          <w:right w:w="15" w:type="dxa"/>
        </w:tblCellMar>
      </w:tblPr>
      <w:tblGrid>
        <w:gridCol w:w="203"/>
        <w:gridCol w:w="3422"/>
        <w:gridCol w:w="3199"/>
      </w:tblGrid>
      <w:tr>
        <w:tc>
          <w:tcPr>
            <w:tcW w:w="203"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color w:val="222222"/>
                <w:sz w:val="18"/>
                <w:szCs w:val="18"/>
              </w:rPr>
              <w:t>1</w:t>
            </w:r>
          </w:p>
        </w:tc>
        <w:tc>
          <w:tcPr>
            <w:tcW w:w="3422"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sz w:val="18"/>
                <w:szCs w:val="18"/>
              </w:rPr>
              <w:fldChar w:fldCharType="begin" w:fldLock="1"/>
            </w:r>
            <w:r>
              <w:rPr>
                <w:rFonts w:eastAsia="Times New Roman"/>
                <w:sz w:val="18"/>
                <w:szCs w:val="18"/>
              </w:rPr>
              <w:instrText xml:space="preserve">INCLUDEPICTURE \d "db74b1cd54695df132af3433aac75014" \* MERGEFORMATINET </w:instrText>
            </w:r>
            <w:r>
              <w:rPr>
                <w:rFonts w:eastAsia="Times New Roman"/>
                <w:sz w:val="18"/>
                <w:szCs w:val="18"/>
              </w:rPr>
              <w:fldChar w:fldCharType="separate"/>
            </w:r>
            <w:r>
              <w:rPr>
                <w:rFonts w:eastAsia="Times New Roman"/>
                <w:sz w:val="18"/>
                <w:szCs w:val="18"/>
                <w:lang w:eastAsia="en-US"/>
              </w:rPr>
              <w:drawing>
                <wp:inline distT="0" distB="0" distL="114300" distR="114300">
                  <wp:extent cx="2095500" cy="771525"/>
                  <wp:effectExtent l="0" t="0" r="0" b="1905"/>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r:link="rId5"/>
                          <a:stretch>
                            <a:fillRect/>
                          </a:stretch>
                        </pic:blipFill>
                        <pic:spPr>
                          <a:xfrm>
                            <a:off x="0" y="0"/>
                            <a:ext cx="2095500" cy="771525"/>
                          </a:xfrm>
                          <a:prstGeom prst="rect">
                            <a:avLst/>
                          </a:prstGeom>
                          <a:noFill/>
                          <a:ln w="9525">
                            <a:noFill/>
                          </a:ln>
                        </pic:spPr>
                      </pic:pic>
                    </a:graphicData>
                  </a:graphic>
                </wp:inline>
              </w:drawing>
            </w:r>
            <w:r>
              <w:rPr>
                <w:rFonts w:eastAsia="Times New Roman"/>
                <w:sz w:val="18"/>
                <w:szCs w:val="18"/>
              </w:rPr>
              <w:fldChar w:fldCharType="end"/>
            </w:r>
          </w:p>
        </w:tc>
        <w:tc>
          <w:tcPr>
            <w:tcW w:w="3199"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fldChar w:fldCharType="begin"/>
            </w:r>
            <w:r>
              <w:instrText xml:space="preserve"> HYPERLINK "https://en.wikipedia.org/wiki/Cavus_deformity" </w:instrText>
            </w:r>
            <w:r>
              <w:fldChar w:fldCharType="separate"/>
            </w:r>
            <w:r>
              <w:rPr>
                <w:rStyle w:val="4"/>
                <w:rFonts w:eastAsia="Times New Roman"/>
                <w:color w:val="0B0080"/>
                <w:sz w:val="18"/>
                <w:szCs w:val="18"/>
                <w:u w:val="none"/>
              </w:rPr>
              <w:t>Cavus</w:t>
            </w:r>
            <w:r>
              <w:rPr>
                <w:rStyle w:val="4"/>
                <w:rFonts w:eastAsia="Times New Roman"/>
                <w:color w:val="0B0080"/>
                <w:sz w:val="18"/>
                <w:szCs w:val="18"/>
                <w:u w:val="none"/>
              </w:rPr>
              <w:fldChar w:fldCharType="end"/>
            </w:r>
            <w:r>
              <w:rPr>
                <w:rFonts w:eastAsia="Times New Roman"/>
                <w:color w:val="222222"/>
                <w:sz w:val="18"/>
                <w:szCs w:val="18"/>
              </w:rPr>
              <w:t>: the foot has a high arch, or a caved appearance.</w:t>
            </w:r>
          </w:p>
        </w:tc>
      </w:tr>
      <w:tr>
        <w:tc>
          <w:tcPr>
            <w:tcW w:w="203"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color w:val="222222"/>
                <w:sz w:val="18"/>
                <w:szCs w:val="18"/>
              </w:rPr>
              <w:t>2</w:t>
            </w:r>
          </w:p>
        </w:tc>
        <w:tc>
          <w:tcPr>
            <w:tcW w:w="3422"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sz w:val="18"/>
                <w:szCs w:val="18"/>
              </w:rPr>
              <w:fldChar w:fldCharType="begin" w:fldLock="1"/>
            </w:r>
            <w:r>
              <w:rPr>
                <w:rFonts w:eastAsia="Times New Roman"/>
                <w:sz w:val="18"/>
                <w:szCs w:val="18"/>
              </w:rPr>
              <w:instrText xml:space="preserve">INCLUDEPICTURE \d "1de10a199c2d5e6c18d8077c77180934" \* MERGEFORMATINET </w:instrText>
            </w:r>
            <w:r>
              <w:rPr>
                <w:rFonts w:eastAsia="Times New Roman"/>
                <w:sz w:val="18"/>
                <w:szCs w:val="18"/>
              </w:rPr>
              <w:fldChar w:fldCharType="separate"/>
            </w:r>
            <w:r>
              <w:rPr>
                <w:rFonts w:eastAsia="Times New Roman"/>
                <w:sz w:val="18"/>
                <w:szCs w:val="18"/>
                <w:lang w:eastAsia="en-US"/>
              </w:rPr>
              <w:drawing>
                <wp:inline distT="0" distB="0" distL="114300" distR="114300">
                  <wp:extent cx="2095500" cy="1571625"/>
                  <wp:effectExtent l="0" t="0" r="0" b="1905"/>
                  <wp:docPr id="3"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7"/>
                          <pic:cNvPicPr>
                            <a:picLocks noChangeAspect="1"/>
                          </pic:cNvPicPr>
                        </pic:nvPicPr>
                        <pic:blipFill>
                          <a:blip r:embed="rId6" r:link="rId7"/>
                          <a:stretch>
                            <a:fillRect/>
                          </a:stretch>
                        </pic:blipFill>
                        <pic:spPr>
                          <a:xfrm>
                            <a:off x="0" y="0"/>
                            <a:ext cx="2095500" cy="1571625"/>
                          </a:xfrm>
                          <a:prstGeom prst="rect">
                            <a:avLst/>
                          </a:prstGeom>
                          <a:noFill/>
                          <a:ln w="9525">
                            <a:noFill/>
                          </a:ln>
                        </pic:spPr>
                      </pic:pic>
                    </a:graphicData>
                  </a:graphic>
                </wp:inline>
              </w:drawing>
            </w:r>
            <w:r>
              <w:rPr>
                <w:rFonts w:eastAsia="Times New Roman"/>
                <w:sz w:val="18"/>
                <w:szCs w:val="18"/>
              </w:rPr>
              <w:fldChar w:fldCharType="end"/>
            </w:r>
          </w:p>
        </w:tc>
        <w:tc>
          <w:tcPr>
            <w:tcW w:w="3199"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fldChar w:fldCharType="begin"/>
            </w:r>
            <w:r>
              <w:instrText xml:space="preserve"> HYPERLINK "https://en.wikipedia.org/wiki/Metatarsus_adductus" </w:instrText>
            </w:r>
            <w:r>
              <w:fldChar w:fldCharType="separate"/>
            </w:r>
            <w:r>
              <w:rPr>
                <w:rStyle w:val="4"/>
                <w:rFonts w:eastAsia="Times New Roman"/>
                <w:color w:val="0B0080"/>
                <w:sz w:val="18"/>
                <w:szCs w:val="18"/>
                <w:u w:val="none"/>
              </w:rPr>
              <w:t>Adductus</w:t>
            </w:r>
            <w:r>
              <w:rPr>
                <w:rStyle w:val="4"/>
                <w:rFonts w:eastAsia="Times New Roman"/>
                <w:color w:val="0B0080"/>
                <w:sz w:val="18"/>
                <w:szCs w:val="18"/>
                <w:u w:val="none"/>
              </w:rPr>
              <w:fldChar w:fldCharType="end"/>
            </w:r>
            <w:r>
              <w:rPr>
                <w:rFonts w:eastAsia="Times New Roman"/>
                <w:color w:val="222222"/>
                <w:sz w:val="18"/>
                <w:szCs w:val="18"/>
              </w:rPr>
              <w:t>: the forefoot curves inwards toward the big toe.</w:t>
            </w:r>
          </w:p>
        </w:tc>
      </w:tr>
      <w:tr>
        <w:tc>
          <w:tcPr>
            <w:tcW w:w="203"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color w:val="222222"/>
                <w:sz w:val="18"/>
                <w:szCs w:val="18"/>
              </w:rPr>
              <w:t>3</w:t>
            </w:r>
          </w:p>
        </w:tc>
        <w:tc>
          <w:tcPr>
            <w:tcW w:w="3422"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sz w:val="18"/>
                <w:szCs w:val="18"/>
              </w:rPr>
              <w:fldChar w:fldCharType="begin" w:fldLock="1"/>
            </w:r>
            <w:r>
              <w:rPr>
                <w:rFonts w:eastAsia="Times New Roman"/>
                <w:sz w:val="18"/>
                <w:szCs w:val="18"/>
              </w:rPr>
              <w:instrText xml:space="preserve">INCLUDEPICTURE \d "e1696781ae8d761dd650ea85e969801a" \* MERGEFORMATINET </w:instrText>
            </w:r>
            <w:r>
              <w:rPr>
                <w:rFonts w:eastAsia="Times New Roman"/>
                <w:sz w:val="18"/>
                <w:szCs w:val="18"/>
              </w:rPr>
              <w:fldChar w:fldCharType="separate"/>
            </w:r>
            <w:r>
              <w:rPr>
                <w:rFonts w:eastAsia="Times New Roman"/>
                <w:sz w:val="18"/>
                <w:szCs w:val="18"/>
                <w:lang w:eastAsia="en-US"/>
              </w:rPr>
              <w:drawing>
                <wp:inline distT="0" distB="0" distL="114300" distR="114300">
                  <wp:extent cx="2095500" cy="1352550"/>
                  <wp:effectExtent l="0" t="0" r="0" b="0"/>
                  <wp:docPr id="1"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8" r:link="rId9"/>
                          <a:stretch>
                            <a:fillRect/>
                          </a:stretch>
                        </pic:blipFill>
                        <pic:spPr>
                          <a:xfrm>
                            <a:off x="0" y="0"/>
                            <a:ext cx="2095500" cy="1352550"/>
                          </a:xfrm>
                          <a:prstGeom prst="rect">
                            <a:avLst/>
                          </a:prstGeom>
                          <a:noFill/>
                          <a:ln w="9525">
                            <a:noFill/>
                          </a:ln>
                        </pic:spPr>
                      </pic:pic>
                    </a:graphicData>
                  </a:graphic>
                </wp:inline>
              </w:drawing>
            </w:r>
            <w:r>
              <w:rPr>
                <w:rFonts w:eastAsia="Times New Roman"/>
                <w:sz w:val="18"/>
                <w:szCs w:val="18"/>
              </w:rPr>
              <w:fldChar w:fldCharType="end"/>
            </w:r>
          </w:p>
        </w:tc>
        <w:tc>
          <w:tcPr>
            <w:tcW w:w="3199"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fldChar w:fldCharType="begin"/>
            </w:r>
            <w:r>
              <w:instrText xml:space="preserve"> HYPERLINK "https://en.wikipedia.org/wiki/Varus_deformity" </w:instrText>
            </w:r>
            <w:r>
              <w:fldChar w:fldCharType="separate"/>
            </w:r>
            <w:r>
              <w:rPr>
                <w:rStyle w:val="4"/>
                <w:rFonts w:eastAsia="Times New Roman"/>
                <w:color w:val="0B0080"/>
                <w:sz w:val="18"/>
                <w:szCs w:val="18"/>
                <w:u w:val="none"/>
              </w:rPr>
              <w:t>Varus</w:t>
            </w:r>
            <w:r>
              <w:rPr>
                <w:rStyle w:val="4"/>
                <w:rFonts w:eastAsia="Times New Roman"/>
                <w:color w:val="0B0080"/>
                <w:sz w:val="18"/>
                <w:szCs w:val="18"/>
                <w:u w:val="none"/>
              </w:rPr>
              <w:fldChar w:fldCharType="end"/>
            </w:r>
            <w:r>
              <w:rPr>
                <w:rFonts w:eastAsia="Times New Roman"/>
                <w:color w:val="222222"/>
                <w:sz w:val="18"/>
                <w:szCs w:val="18"/>
              </w:rPr>
              <w:t>: the heel is inverted, or turned in, forcing one to walk on the outside of the foot. This is a natural motion but in clubfoot the foot is fixed in this position.</w:t>
            </w:r>
          </w:p>
        </w:tc>
      </w:tr>
      <w:tr>
        <w:trPr>
          <w:trHeight w:val="1996" w:hRule="atLeast"/>
        </w:trPr>
        <w:tc>
          <w:tcPr>
            <w:tcW w:w="203"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color w:val="222222"/>
                <w:sz w:val="18"/>
                <w:szCs w:val="18"/>
              </w:rPr>
              <w:t>4</w:t>
            </w:r>
          </w:p>
        </w:tc>
        <w:tc>
          <w:tcPr>
            <w:tcW w:w="3422"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rPr>
                <w:rFonts w:eastAsia="Times New Roman"/>
                <w:sz w:val="18"/>
                <w:szCs w:val="18"/>
              </w:rPr>
              <w:fldChar w:fldCharType="begin" w:fldLock="1"/>
            </w:r>
            <w:r>
              <w:rPr>
                <w:rFonts w:eastAsia="Times New Roman"/>
                <w:sz w:val="18"/>
                <w:szCs w:val="18"/>
              </w:rPr>
              <w:instrText xml:space="preserve">INCLUDEPICTURE \d "0434928a397416cab7eb6d905df429db" \* MERGEFORMATINET </w:instrText>
            </w:r>
            <w:r>
              <w:rPr>
                <w:rFonts w:eastAsia="Times New Roman"/>
                <w:sz w:val="18"/>
                <w:szCs w:val="18"/>
              </w:rPr>
              <w:fldChar w:fldCharType="separate"/>
            </w:r>
            <w:r>
              <w:rPr>
                <w:rFonts w:eastAsia="Times New Roman"/>
                <w:sz w:val="18"/>
                <w:szCs w:val="18"/>
                <w:lang w:eastAsia="en-US"/>
              </w:rPr>
              <w:drawing>
                <wp:inline distT="0" distB="0" distL="114300" distR="114300">
                  <wp:extent cx="2095500" cy="1304925"/>
                  <wp:effectExtent l="0" t="0" r="0" b="1905"/>
                  <wp:docPr id="2"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G_259"/>
                          <pic:cNvPicPr>
                            <a:picLocks noChangeAspect="1"/>
                          </pic:cNvPicPr>
                        </pic:nvPicPr>
                        <pic:blipFill>
                          <a:blip r:embed="rId10" r:link="rId11"/>
                          <a:stretch>
                            <a:fillRect/>
                          </a:stretch>
                        </pic:blipFill>
                        <pic:spPr>
                          <a:xfrm>
                            <a:off x="0" y="0"/>
                            <a:ext cx="2095500" cy="1304925"/>
                          </a:xfrm>
                          <a:prstGeom prst="rect">
                            <a:avLst/>
                          </a:prstGeom>
                          <a:noFill/>
                          <a:ln w="9525">
                            <a:noFill/>
                          </a:ln>
                        </pic:spPr>
                      </pic:pic>
                    </a:graphicData>
                  </a:graphic>
                </wp:inline>
              </w:drawing>
            </w:r>
            <w:r>
              <w:rPr>
                <w:rFonts w:eastAsia="Times New Roman"/>
                <w:sz w:val="18"/>
                <w:szCs w:val="18"/>
              </w:rPr>
              <w:fldChar w:fldCharType="end"/>
            </w:r>
          </w:p>
        </w:tc>
        <w:tc>
          <w:tcPr>
            <w:tcW w:w="3199" w:type="dxa"/>
            <w:tcBorders>
              <w:top w:val="single" w:color="A2A9B1" w:sz="2" w:space="0"/>
              <w:left w:val="single" w:color="A2A9B1" w:sz="2" w:space="0"/>
              <w:bottom w:val="single" w:color="A2A9B1" w:sz="2" w:space="0"/>
              <w:right w:val="single" w:color="A2A9B1" w:sz="2" w:space="0"/>
            </w:tcBorders>
            <w:shd w:val="clear" w:color="auto" w:fill="F8F9FA"/>
            <w:tcMar>
              <w:left w:w="60" w:type="dxa"/>
              <w:right w:w="60" w:type="dxa"/>
            </w:tcMar>
            <w:vAlign w:val="center"/>
          </w:tcPr>
          <w:p>
            <w:pPr>
              <w:pStyle w:val="2"/>
              <w:spacing w:beforeAutospacing="0" w:after="180" w:afterAutospacing="0" w:line="36" w:lineRule="atLeast"/>
              <w:rPr>
                <w:rFonts w:eastAsia="Times New Roman"/>
              </w:rPr>
            </w:pPr>
            <w:r>
              <w:fldChar w:fldCharType="begin"/>
            </w:r>
            <w:r>
              <w:instrText xml:space="preserve"> HYPERLINK "https://en.wikipedia.org/wiki/Equinus_deformity" </w:instrText>
            </w:r>
            <w:r>
              <w:fldChar w:fldCharType="separate"/>
            </w:r>
            <w:r>
              <w:rPr>
                <w:rStyle w:val="4"/>
                <w:rFonts w:eastAsia="Times New Roman"/>
                <w:color w:val="0B0080"/>
                <w:sz w:val="18"/>
                <w:szCs w:val="18"/>
                <w:u w:val="none"/>
              </w:rPr>
              <w:t>Equinus</w:t>
            </w:r>
            <w:r>
              <w:rPr>
                <w:rStyle w:val="4"/>
                <w:rFonts w:eastAsia="Times New Roman"/>
                <w:color w:val="0B0080"/>
                <w:sz w:val="18"/>
                <w:szCs w:val="18"/>
                <w:u w:val="none"/>
              </w:rPr>
              <w:fldChar w:fldCharType="end"/>
            </w:r>
            <w:r>
              <w:rPr>
                <w:rFonts w:eastAsia="Times New Roman"/>
                <w:color w:val="222222"/>
                <w:sz w:val="18"/>
                <w:szCs w:val="18"/>
              </w:rPr>
              <w:t>: the foot is pointed downward, forcing one to walk on tiptoe. This motion occurs naturally, but in clubfo</w:t>
            </w:r>
            <w:r>
              <w:rPr>
                <w:rFonts w:eastAsia="Times New Roman"/>
                <w:color w:val="222222"/>
                <w:sz w:val="18"/>
                <w:szCs w:val="18"/>
              </w:rPr>
              <w:t>ot the foot is fixed in this position. This is because the </w:t>
            </w:r>
            <w:r>
              <w:fldChar w:fldCharType="begin"/>
            </w:r>
            <w:r>
              <w:instrText xml:space="preserve"> HYPERLINK "https://en.wikipedia.org/wiki/Achilles_tendon" </w:instrText>
            </w:r>
            <w:r>
              <w:fldChar w:fldCharType="separate"/>
            </w:r>
            <w:r>
              <w:rPr>
                <w:rStyle w:val="4"/>
                <w:rFonts w:eastAsia="Times New Roman"/>
                <w:color w:val="0B0080"/>
                <w:sz w:val="18"/>
                <w:szCs w:val="18"/>
                <w:u w:val="none"/>
              </w:rPr>
              <w:t>Achilles tendon</w:t>
            </w:r>
            <w:r>
              <w:rPr>
                <w:rStyle w:val="4"/>
                <w:rFonts w:eastAsia="Times New Roman"/>
                <w:color w:val="0B0080"/>
                <w:sz w:val="18"/>
                <w:szCs w:val="18"/>
                <w:u w:val="none"/>
              </w:rPr>
              <w:fldChar w:fldCharType="end"/>
            </w:r>
            <w:r>
              <w:rPr>
                <w:rFonts w:eastAsia="Times New Roman"/>
                <w:color w:val="222222"/>
                <w:sz w:val="18"/>
                <w:szCs w:val="18"/>
              </w:rPr>
              <w:t> is tight and pulls the foot downwards.</w:t>
            </w:r>
          </w:p>
        </w:tc>
      </w:tr>
    </w:tbl>
    <w:p>
      <w:pPr>
        <w:pStyle w:val="2"/>
        <w:spacing w:beforeAutospacing="0" w:after="90" w:afterAutospacing="0" w:line="36" w:lineRule="atLeast"/>
        <w:rPr>
          <w:rFonts w:eastAsia="Times New Roman"/>
          <w:color w:val="222222"/>
        </w:rPr>
      </w:pPr>
      <w:r>
        <w:rPr>
          <w:rFonts w:eastAsia="Times New Roman"/>
          <w:color w:val="222222"/>
        </w:rPr>
        <w:t xml:space="preserve">More testing and imaging is typically not needed, unless there is concern for </w:t>
      </w:r>
      <w:r>
        <w:rPr>
          <w:rFonts w:eastAsia="Times New Roman"/>
          <w:color w:val="222222"/>
        </w:rPr>
        <w:t>other associated conditions.</w:t>
      </w:r>
    </w:p>
    <w:p>
      <w:pPr>
        <w:pStyle w:val="2"/>
        <w:spacing w:beforeAutospacing="0" w:afterAutospacing="0" w:line="480" w:lineRule="auto"/>
        <w:jc w:val="both"/>
        <w:rPr>
          <w:rFonts w:eastAsia="Times New Roman"/>
          <w:b/>
          <w:color w:val="000000"/>
        </w:rPr>
      </w:pPr>
      <w:r>
        <w:rPr>
          <w:rFonts w:eastAsia="Times New Roman"/>
          <w:b/>
          <w:color w:val="000000"/>
        </w:rPr>
        <w:t>Treatment of talipes</w:t>
      </w:r>
    </w:p>
    <w:p>
      <w:pPr>
        <w:pStyle w:val="2"/>
        <w:spacing w:beforeAutospacing="0" w:afterAutospacing="0" w:line="480" w:lineRule="auto"/>
        <w:jc w:val="both"/>
        <w:rPr>
          <w:rFonts w:eastAsia="Times New Roman"/>
          <w:color w:val="000000"/>
        </w:rPr>
      </w:pPr>
      <w:r>
        <w:rPr>
          <w:rFonts w:eastAsia="Times New Roman"/>
          <w:color w:val="000000"/>
        </w:rPr>
        <w:t>Newborn's bones, joints and tendons are very flexible, treatment for clubfoot usually begins in the first week or two after birth. The goal of treatment is to improve the way your child's foot looks and wor</w:t>
      </w:r>
      <w:r>
        <w:rPr>
          <w:rFonts w:eastAsia="Times New Roman"/>
          <w:color w:val="000000"/>
        </w:rPr>
        <w:t>ks before he or she learns to walk, in hopes of preventing long-term disabilities.</w:t>
      </w:r>
    </w:p>
    <w:p>
      <w:pPr>
        <w:pStyle w:val="2"/>
        <w:spacing w:beforeAutospacing="0" w:afterAutospacing="0" w:line="480" w:lineRule="auto"/>
        <w:jc w:val="both"/>
        <w:rPr>
          <w:rFonts w:eastAsia="Times New Roman"/>
          <w:color w:val="000000"/>
        </w:rPr>
      </w:pPr>
      <w:r>
        <w:rPr>
          <w:rFonts w:eastAsia="Times New Roman"/>
          <w:color w:val="000000"/>
        </w:rPr>
        <w:t>Treatment options include:</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w:t>
      </w:r>
      <w:r>
        <w:rPr>
          <w:rFonts w:ascii="Times New Roman" w:hAnsi="Times New Roman" w:eastAsia="Times New Roman" w:cs="Times New Roman"/>
          <w:color w:val="000000"/>
          <w:kern w:val="0"/>
          <w:sz w:val="24"/>
          <w:lang w:val="en-GB" w:bidi="ar"/>
        </w:rPr>
        <w:t xml:space="preserve"> </w:t>
      </w:r>
      <w:r>
        <w:rPr>
          <w:rFonts w:ascii="Times New Roman" w:hAnsi="Times New Roman" w:eastAsia="Times New Roman" w:cs="Times New Roman"/>
          <w:color w:val="000000"/>
          <w:kern w:val="0"/>
          <w:sz w:val="24"/>
          <w:lang w:bidi="ar"/>
        </w:rPr>
        <w:t>Stretching and casting (Ponseti method)</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 </w:t>
      </w:r>
      <w:r>
        <w:rPr>
          <w:rFonts w:ascii="Times New Roman" w:hAnsi="Times New Roman" w:eastAsia="Times New Roman" w:cs="Times New Roman"/>
          <w:color w:val="000000"/>
          <w:kern w:val="0"/>
          <w:sz w:val="24"/>
          <w:lang w:bidi="ar"/>
        </w:rPr>
        <w:t>Surgery</w:t>
      </w:r>
    </w:p>
    <w:p>
      <w:pPr>
        <w:pStyle w:val="2"/>
        <w:spacing w:beforeAutospacing="0" w:afterAutospacing="0" w:line="480" w:lineRule="auto"/>
        <w:jc w:val="both"/>
        <w:rPr>
          <w:rFonts w:eastAsia="Times New Roman"/>
          <w:color w:val="000000"/>
        </w:rPr>
      </w:pPr>
      <w:r>
        <w:rPr>
          <w:rFonts w:eastAsia="Times New Roman"/>
          <w:b/>
          <w:color w:val="000000"/>
        </w:rPr>
        <w:t>Stretching and casting (Ponseti method)</w:t>
      </w:r>
    </w:p>
    <w:p>
      <w:pPr>
        <w:pStyle w:val="2"/>
        <w:spacing w:beforeAutospacing="0" w:afterAutospacing="0" w:line="480" w:lineRule="auto"/>
        <w:jc w:val="both"/>
        <w:rPr>
          <w:rFonts w:eastAsia="Times New Roman"/>
          <w:color w:val="000000"/>
        </w:rPr>
      </w:pPr>
      <w:r>
        <w:rPr>
          <w:rFonts w:eastAsia="Times New Roman"/>
          <w:color w:val="000000"/>
        </w:rPr>
        <w:t xml:space="preserve">This is the most common treatment for clubfoot. Your </w:t>
      </w:r>
      <w:r>
        <w:rPr>
          <w:rFonts w:eastAsia="Times New Roman"/>
          <w:color w:val="000000"/>
        </w:rPr>
        <w:t>doctor will:</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 </w:t>
      </w:r>
      <w:r>
        <w:rPr>
          <w:rFonts w:ascii="Times New Roman" w:hAnsi="Times New Roman" w:eastAsia="Times New Roman" w:cs="Times New Roman"/>
          <w:color w:val="000000"/>
          <w:kern w:val="0"/>
          <w:sz w:val="24"/>
          <w:lang w:bidi="ar"/>
        </w:rPr>
        <w:t>Move your baby's foot into a correct position and then place it in a cast to hold it there</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 </w:t>
      </w:r>
      <w:r>
        <w:rPr>
          <w:rFonts w:ascii="Times New Roman" w:hAnsi="Times New Roman" w:eastAsia="Times New Roman" w:cs="Times New Roman"/>
          <w:color w:val="000000"/>
          <w:kern w:val="0"/>
          <w:sz w:val="24"/>
          <w:lang w:bidi="ar"/>
        </w:rPr>
        <w:t>Reposition and recast your baby's foot once a week for several months</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 </w:t>
      </w:r>
      <w:r>
        <w:rPr>
          <w:rFonts w:ascii="Times New Roman" w:hAnsi="Times New Roman" w:eastAsia="Times New Roman" w:cs="Times New Roman"/>
          <w:color w:val="000000"/>
          <w:kern w:val="0"/>
          <w:sz w:val="24"/>
          <w:lang w:bidi="ar"/>
        </w:rPr>
        <w:t>Perform a minor surgical procedure to lengthen the Achilles tendon (percutan</w:t>
      </w:r>
      <w:r>
        <w:rPr>
          <w:rFonts w:ascii="Times New Roman" w:hAnsi="Times New Roman" w:eastAsia="Times New Roman" w:cs="Times New Roman"/>
          <w:color w:val="000000"/>
          <w:kern w:val="0"/>
          <w:sz w:val="24"/>
          <w:lang w:bidi="ar"/>
        </w:rPr>
        <w:t>eous Achilles tenotomy) toward the end of this process</w:t>
      </w:r>
    </w:p>
    <w:p>
      <w:pPr>
        <w:pStyle w:val="2"/>
        <w:spacing w:beforeAutospacing="0" w:afterAutospacing="0" w:line="480" w:lineRule="auto"/>
        <w:jc w:val="both"/>
        <w:rPr>
          <w:rFonts w:eastAsia="Times New Roman"/>
          <w:color w:val="000000"/>
        </w:rPr>
      </w:pPr>
      <w:r>
        <w:rPr>
          <w:rFonts w:eastAsia="Times New Roman"/>
          <w:color w:val="000000"/>
        </w:rPr>
        <w:t>After the shape of your baby's foot is realigned, you'll need to maintain it with one or more of the following:</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 </w:t>
      </w:r>
      <w:r>
        <w:rPr>
          <w:rFonts w:ascii="Times New Roman" w:hAnsi="Times New Roman" w:eastAsia="Times New Roman" w:cs="Times New Roman"/>
          <w:color w:val="000000"/>
          <w:kern w:val="0"/>
          <w:sz w:val="24"/>
          <w:lang w:bidi="ar"/>
        </w:rPr>
        <w:t>Doing stretching exercises with your baby</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 </w:t>
      </w:r>
      <w:r>
        <w:rPr>
          <w:rFonts w:ascii="Times New Roman" w:hAnsi="Times New Roman" w:eastAsia="Times New Roman" w:cs="Times New Roman"/>
          <w:color w:val="000000"/>
          <w:kern w:val="0"/>
          <w:sz w:val="24"/>
          <w:lang w:bidi="ar"/>
        </w:rPr>
        <w:t xml:space="preserve">Putting your child in special shoes and </w:t>
      </w:r>
      <w:r>
        <w:rPr>
          <w:rFonts w:ascii="Times New Roman" w:hAnsi="Times New Roman" w:eastAsia="Times New Roman" w:cs="Times New Roman"/>
          <w:color w:val="000000"/>
          <w:kern w:val="0"/>
          <w:sz w:val="24"/>
          <w:lang w:bidi="ar"/>
        </w:rPr>
        <w:t>braces</w:t>
      </w:r>
    </w:p>
    <w:p>
      <w:pPr>
        <w:widowControl/>
        <w:spacing w:after="0" w:line="480" w:lineRule="auto"/>
        <w:ind w:left="540"/>
        <w:rPr>
          <w:rFonts w:ascii="Times New Roman" w:hAnsi="Times New Roman" w:eastAsia="Times New Roman" w:cs="Times New Roman"/>
          <w:color w:val="000000"/>
          <w:sz w:val="24"/>
        </w:rPr>
      </w:pPr>
      <w:r>
        <w:rPr>
          <w:rFonts w:ascii="Times New Roman" w:hAnsi="Times New Roman" w:eastAsia="Times New Roman" w:cs="Times New Roman"/>
          <w:color w:val="000000"/>
          <w:kern w:val="0"/>
          <w:sz w:val="24"/>
          <w:lang w:bidi="ar"/>
        </w:rPr>
        <w:t>• </w:t>
      </w:r>
      <w:r>
        <w:rPr>
          <w:rFonts w:ascii="Times New Roman" w:hAnsi="Times New Roman" w:eastAsia="Times New Roman" w:cs="Times New Roman"/>
          <w:color w:val="000000"/>
          <w:kern w:val="0"/>
          <w:sz w:val="24"/>
          <w:lang w:bidi="ar"/>
        </w:rPr>
        <w:t>Making sure your child wears the shoe</w:t>
      </w:r>
      <w:r>
        <w:rPr>
          <w:rFonts w:ascii="Times New Roman" w:hAnsi="Times New Roman" w:eastAsia="Times New Roman" w:cs="Times New Roman"/>
          <w:color w:val="000000"/>
          <w:kern w:val="0"/>
          <w:sz w:val="24"/>
          <w:lang w:bidi="ar"/>
        </w:rPr>
        <w:t>s and braces as long as needed</w:t>
      </w:r>
      <w:r>
        <w:rPr>
          <w:rFonts w:ascii="Times New Roman" w:hAnsi="Times New Roman" w:eastAsia="Times New Roman" w:cs="Times New Roman"/>
          <w:color w:val="000000"/>
          <w:kern w:val="0"/>
          <w:sz w:val="24"/>
          <w:lang w:bidi="ar"/>
        </w:rPr>
        <w:t xml:space="preserve"> usually full time for three months, and then at night and during naps for up to three years</w:t>
      </w:r>
    </w:p>
    <w:p>
      <w:pPr>
        <w:pStyle w:val="2"/>
        <w:spacing w:beforeAutospacing="0" w:afterAutospacing="0" w:line="480" w:lineRule="auto"/>
        <w:jc w:val="both"/>
        <w:rPr>
          <w:rFonts w:eastAsia="Times New Roman"/>
          <w:color w:val="000000"/>
        </w:rPr>
      </w:pPr>
      <w:r>
        <w:rPr>
          <w:rFonts w:eastAsia="Times New Roman"/>
          <w:color w:val="000000"/>
        </w:rPr>
        <w:t>For this method to be successful, you'll need to apply the braces according to your d</w:t>
      </w:r>
      <w:r>
        <w:rPr>
          <w:rFonts w:eastAsia="Times New Roman"/>
          <w:color w:val="000000"/>
        </w:rPr>
        <w:t>octor's directions so that the foot doesn't return to its original position. The main reason this procedure sometimes doesn't work is because the braces are not used as directed.</w:t>
      </w:r>
    </w:p>
    <w:p>
      <w:pPr>
        <w:pStyle w:val="2"/>
        <w:spacing w:beforeAutospacing="0" w:afterAutospacing="0" w:line="480" w:lineRule="auto"/>
        <w:jc w:val="both"/>
        <w:rPr>
          <w:rFonts w:eastAsia="Times New Roman"/>
          <w:color w:val="000000"/>
        </w:rPr>
      </w:pPr>
      <w:r>
        <w:rPr>
          <w:rFonts w:eastAsia="Times New Roman"/>
          <w:b/>
          <w:color w:val="000000"/>
        </w:rPr>
        <w:t>Surgery</w:t>
      </w:r>
    </w:p>
    <w:p>
      <w:pPr>
        <w:pStyle w:val="2"/>
        <w:spacing w:beforeAutospacing="0" w:afterAutospacing="0" w:line="480" w:lineRule="auto"/>
        <w:jc w:val="both"/>
        <w:rPr>
          <w:rFonts w:eastAsia="Times New Roman"/>
          <w:color w:val="000000"/>
        </w:rPr>
      </w:pPr>
      <w:r>
        <w:rPr>
          <w:rFonts w:eastAsia="Times New Roman"/>
          <w:color w:val="000000"/>
        </w:rPr>
        <w:t>If your baby's clubfoot is severe or doesn't respond to nonsurgical t</w:t>
      </w:r>
      <w:r>
        <w:rPr>
          <w:rFonts w:eastAsia="Times New Roman"/>
          <w:color w:val="000000"/>
        </w:rPr>
        <w:t>reatments, more-invasive surgery may be needed. An orthopedic surgeon can lengthen or reposition tendons and ligaments to help ease the foot into a better position. After surgery, your child will be in a cast for up to two months, and then need to wear a b</w:t>
      </w:r>
      <w:r>
        <w:rPr>
          <w:rFonts w:eastAsia="Times New Roman"/>
          <w:color w:val="000000"/>
        </w:rPr>
        <w:t>race for a year or so to prevent the clubfoot from coming back.</w:t>
      </w:r>
    </w:p>
    <w:p>
      <w:pPr>
        <w:pStyle w:val="2"/>
        <w:spacing w:beforeAutospacing="0" w:afterAutospacing="0" w:line="480" w:lineRule="auto"/>
        <w:jc w:val="both"/>
        <w:rPr>
          <w:rFonts w:eastAsia="Times New Roman"/>
          <w:color w:val="000000"/>
        </w:rPr>
      </w:pPr>
      <w:r>
        <w:rPr>
          <w:rFonts w:eastAsia="Times New Roman"/>
          <w:color w:val="000000"/>
        </w:rPr>
        <w:t>Even with treatment, clubfoot may not be totally correctable. But in most cases, babies who are treated early grow up to wear ordinary shoes and lead full, active live</w:t>
      </w:r>
    </w:p>
    <w:p>
      <w:pPr>
        <w:pStyle w:val="2"/>
        <w:spacing w:beforeAutospacing="0" w:afterAutospacing="0" w:line="480" w:lineRule="auto"/>
        <w:jc w:val="both"/>
        <w:rPr>
          <w:rFonts w:eastAsia="Times New Roman"/>
          <w:color w:val="000000"/>
        </w:rPr>
      </w:pPr>
      <w:r>
        <w:rPr>
          <w:rFonts w:eastAsia="Times New Roman"/>
          <w:color w:val="000000"/>
        </w:rPr>
        <w:t>The treatment included g</w:t>
      </w:r>
      <w:r>
        <w:rPr>
          <w:rFonts w:eastAsia="Times New Roman"/>
          <w:color w:val="000000"/>
        </w:rPr>
        <w:t>entle manipulation of the foot and the serial application of above knee plaster casts at weekly interval without anesthesia, as described by Ponseti</w:t>
      </w:r>
    </w:p>
    <w:p>
      <w:pPr>
        <w:pStyle w:val="2"/>
        <w:spacing w:beforeAutospacing="0" w:afterAutospacing="0" w:line="480" w:lineRule="auto"/>
        <w:rPr>
          <w:rFonts w:eastAsia="Times New Roman"/>
          <w:color w:val="000000"/>
        </w:rPr>
      </w:pPr>
      <w:r>
        <w:rPr>
          <w:rFonts w:eastAsia="Times New Roman"/>
          <w:color w:val="000000"/>
        </w:rPr>
        <w:t>Nursing Management for Talipes Equinovarus</w:t>
      </w:r>
    </w:p>
    <w:p>
      <w:pPr>
        <w:pStyle w:val="2"/>
        <w:spacing w:beforeAutospacing="0" w:afterAutospacing="0" w:line="480" w:lineRule="auto"/>
        <w:rPr>
          <w:rFonts w:eastAsia="Times New Roman"/>
          <w:color w:val="000000"/>
        </w:rPr>
      </w:pPr>
      <w:r>
        <w:rPr>
          <w:rFonts w:eastAsia="Times New Roman"/>
          <w:color w:val="000000"/>
        </w:rPr>
        <w:t>Assessment of a child with clubfoot include:</w:t>
      </w:r>
    </w:p>
    <w:p>
      <w:pPr>
        <w:pStyle w:val="2"/>
        <w:spacing w:beforeAutospacing="0" w:afterAutospacing="0" w:line="480" w:lineRule="auto"/>
        <w:rPr>
          <w:rFonts w:eastAsia="Times New Roman"/>
          <w:color w:val="000000"/>
        </w:rPr>
      </w:pPr>
      <w:r>
        <w:rPr>
          <w:rFonts w:eastAsia="Times New Roman"/>
          <w:color w:val="000000"/>
        </w:rPr>
        <w:t>* History. Seek a d</w:t>
      </w:r>
      <w:r>
        <w:rPr>
          <w:rFonts w:eastAsia="Times New Roman"/>
          <w:color w:val="000000"/>
        </w:rPr>
        <w:t>etailed family history of clubfoot or neuromuscular disorders, and perform a general examination to identify any other abnormalities.</w:t>
      </w:r>
    </w:p>
    <w:p>
      <w:pPr>
        <w:pStyle w:val="2"/>
        <w:spacing w:beforeAutospacing="0" w:afterAutospacing="0" w:line="480" w:lineRule="auto"/>
        <w:rPr>
          <w:rFonts w:eastAsia="Times New Roman"/>
          <w:color w:val="000000"/>
        </w:rPr>
      </w:pPr>
      <w:r>
        <w:rPr>
          <w:rFonts w:eastAsia="Times New Roman"/>
          <w:color w:val="000000"/>
        </w:rPr>
        <w:t>* Physical exam. Examine the feet with the child prone, with the plantar aspect of the feet visualized, and supine to eval</w:t>
      </w:r>
      <w:r>
        <w:rPr>
          <w:rFonts w:eastAsia="Times New Roman"/>
          <w:color w:val="000000"/>
        </w:rPr>
        <w:t>uate internal rotation and varus; if the child can stand, determine whether the foot is plantigrade, whether the heel is bearing weight, and whether it is in varus, valgus, or neutral.</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b/>
          <w:color w:val="000000"/>
        </w:rPr>
      </w:pPr>
    </w:p>
    <w:p>
      <w:pPr>
        <w:pStyle w:val="2"/>
        <w:spacing w:beforeAutospacing="0" w:afterAutospacing="0" w:line="480" w:lineRule="auto"/>
        <w:rPr>
          <w:rFonts w:eastAsia="Times New Roman"/>
          <w:b/>
          <w:color w:val="000000"/>
        </w:rPr>
      </w:pPr>
    </w:p>
    <w:p>
      <w:pPr>
        <w:pStyle w:val="2"/>
        <w:spacing w:beforeAutospacing="0" w:afterAutospacing="0" w:line="480" w:lineRule="auto"/>
        <w:rPr>
          <w:rFonts w:eastAsia="Times New Roman"/>
          <w:b/>
          <w:color w:val="000000"/>
        </w:rPr>
      </w:pPr>
    </w:p>
    <w:p>
      <w:pPr>
        <w:pStyle w:val="2"/>
        <w:spacing w:beforeAutospacing="0" w:afterAutospacing="0" w:line="480" w:lineRule="auto"/>
        <w:rPr>
          <w:rFonts w:eastAsia="Times New Roman"/>
          <w:b/>
          <w:color w:val="000000"/>
        </w:rPr>
      </w:pPr>
      <w:r>
        <w:rPr>
          <w:rFonts w:eastAsia="Times New Roman"/>
          <w:b/>
          <w:color w:val="000000"/>
        </w:rPr>
        <w:t>Nursing interventions for the child are:</w:t>
      </w:r>
    </w:p>
    <w:p>
      <w:pPr>
        <w:pStyle w:val="2"/>
        <w:spacing w:beforeAutospacing="0" w:afterAutospacing="0" w:line="480" w:lineRule="auto"/>
        <w:rPr>
          <w:rFonts w:eastAsia="Times New Roman"/>
          <w:color w:val="000000"/>
        </w:rPr>
      </w:pPr>
      <w:r>
        <w:rPr>
          <w:rFonts w:eastAsia="Times New Roman"/>
          <w:color w:val="000000"/>
        </w:rPr>
        <w:t> </w:t>
      </w:r>
    </w:p>
    <w:p>
      <w:pPr>
        <w:pStyle w:val="2"/>
        <w:spacing w:beforeAutospacing="0" w:afterAutospacing="0" w:line="480" w:lineRule="auto"/>
        <w:rPr>
          <w:rFonts w:eastAsia="Times New Roman"/>
          <w:color w:val="000000"/>
        </w:rPr>
      </w:pPr>
      <w:r>
        <w:rPr>
          <w:rFonts w:eastAsia="Times New Roman"/>
          <w:color w:val="000000"/>
        </w:rPr>
        <w:t>Protect skin integrity. Mo</w:t>
      </w:r>
      <w:r>
        <w:rPr>
          <w:rFonts w:eastAsia="Times New Roman"/>
          <w:color w:val="000000"/>
        </w:rPr>
        <w:t>nitor site of impaired tissue integrity at least once daily for color changes, redness, swelling, warmth, pain, or other signs of infection; monitor patient’s skin care practices, noting type of soap or other cleansing agents used, temperature of water, an</w:t>
      </w:r>
      <w:r>
        <w:rPr>
          <w:rFonts w:eastAsia="Times New Roman"/>
          <w:color w:val="000000"/>
        </w:rPr>
        <w:t>d frequency of skin cleansing; and provide gloves or clip the nails if necessary to avoid damaging the skin with scratches</w:t>
      </w:r>
      <w:r>
        <w:rPr>
          <w:rFonts w:eastAsia="Times New Roman"/>
          <w:color w:val="000000"/>
        </w:rPr>
        <w:t xml:space="preserve">                           </w:t>
      </w:r>
      <w:r>
        <w:rPr>
          <w:rFonts w:eastAsia="Times New Roman"/>
          <w:color w:val="000000"/>
        </w:rPr>
        <w:t>​</w:t>
      </w:r>
      <w:r>
        <w:rPr>
          <w:rFonts w:eastAsia="Times New Roman"/>
          <w:color w:val="000000"/>
        </w:rPr>
        <w:t>•</w:t>
      </w:r>
      <w:r>
        <w:rPr>
          <w:rFonts w:eastAsia="Times New Roman"/>
          <w:color w:val="000000"/>
        </w:rPr>
        <w:t>​</w:t>
      </w:r>
      <w:r>
        <w:rPr>
          <w:rFonts w:eastAsia="Times New Roman"/>
          <w:color w:val="000000"/>
        </w:rPr>
        <w:t xml:space="preserve">Promote acceptance of body image. Acknowledge and accept an expression of feelings of frustration, dependency, anger, grief, and </w:t>
      </w:r>
      <w:r>
        <w:rPr>
          <w:rFonts w:eastAsia="Times New Roman"/>
          <w:color w:val="000000"/>
        </w:rPr>
        <w:t>hostility; support verbalization of positive or negative feelings about the actual or perceived loss; and be realistic and positive during treatments, in health teaching, and in setting goals within limitations.</w:t>
      </w:r>
    </w:p>
    <w:p>
      <w:pPr>
        <w:pStyle w:val="2"/>
        <w:spacing w:beforeAutospacing="0" w:afterAutospacing="0" w:line="480" w:lineRule="auto"/>
        <w:rPr>
          <w:rFonts w:eastAsia="Times New Roman"/>
          <w:color w:val="000000"/>
        </w:rPr>
      </w:pPr>
      <w:r>
        <w:rPr>
          <w:rFonts w:eastAsia="Times New Roman"/>
          <w:color w:val="000000"/>
        </w:rPr>
        <w:t>* Provide health education. Include the pare</w:t>
      </w:r>
      <w:r>
        <w:rPr>
          <w:rFonts w:eastAsia="Times New Roman"/>
          <w:color w:val="000000"/>
        </w:rPr>
        <w:t>nts in creating the teaching plan, beginning with establishing objectives and goals for learning at the beginning of the session; provide clear, thorough, and understandable explanations and demonstrations; and render positive, constructive reinforcement o</w:t>
      </w:r>
      <w:r>
        <w:rPr>
          <w:rFonts w:eastAsia="Times New Roman"/>
          <w:color w:val="000000"/>
        </w:rPr>
        <w:t>f learning.</w:t>
      </w:r>
    </w:p>
    <w:p>
      <w:pPr>
        <w:pStyle w:val="2"/>
        <w:spacing w:beforeAutospacing="0" w:afterAutospacing="0" w:line="480" w:lineRule="auto"/>
        <w:rPr>
          <w:rFonts w:eastAsia="Times New Roman"/>
          <w:color w:val="000000"/>
          <w:sz w:val="27"/>
          <w:szCs w:val="27"/>
        </w:rPr>
      </w:pPr>
    </w:p>
    <w:p>
      <w:pPr>
        <w:pStyle w:val="2"/>
        <w:spacing w:beforeAutospacing="0" w:afterAutospacing="0" w:line="480" w:lineRule="auto"/>
        <w:rPr>
          <w:rFonts w:eastAsia="-webkit-standard"/>
          <w:b/>
          <w:color w:val="000000"/>
        </w:rPr>
      </w:pPr>
      <w:r>
        <w:rPr>
          <w:rFonts w:eastAsia="Times New Roman"/>
          <w:color w:val="000000"/>
        </w:rPr>
        <w:t> </w:t>
      </w:r>
      <w:r>
        <w:rPr>
          <w:rFonts w:eastAsia="-webkit-standard"/>
          <w:b/>
          <w:color w:val="111111"/>
        </w:rPr>
        <w:t>Complications</w:t>
      </w:r>
    </w:p>
    <w:p>
      <w:pPr>
        <w:pStyle w:val="2"/>
        <w:spacing w:beforeAutospacing="0" w:after="135" w:afterAutospacing="0" w:line="480" w:lineRule="auto"/>
        <w:rPr>
          <w:rFonts w:eastAsia="-webkit-standard"/>
          <w:color w:val="000000"/>
        </w:rPr>
      </w:pPr>
      <w:r>
        <w:rPr>
          <w:rFonts w:eastAsia="-webkit-standard"/>
          <w:color w:val="111111"/>
        </w:rPr>
        <w:t>Clubfoot typically doesn't cause any problems until your child starts to stand and walk. If the clubfoot is treated, your child will most likely walk fairly normally. He or she may have some difficulty with:</w:t>
      </w:r>
    </w:p>
    <w:p>
      <w:pPr>
        <w:widowControl/>
        <w:spacing w:after="135" w:line="480" w:lineRule="auto"/>
        <w:ind w:left="540"/>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w:t>
      </w: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Movement.</w:t>
      </w:r>
      <w:r>
        <w:rPr>
          <w:rFonts w:ascii="Times New Roman" w:hAnsi="Times New Roman" w:eastAsia="-webkit-standard" w:cs="Times New Roman"/>
          <w:color w:val="111111"/>
          <w:kern w:val="0"/>
          <w:sz w:val="24"/>
          <w:lang w:bidi="ar"/>
        </w:rPr>
        <w:t xml:space="preserve"> The </w:t>
      </w:r>
      <w:r>
        <w:rPr>
          <w:rFonts w:ascii="Times New Roman" w:hAnsi="Times New Roman" w:eastAsia="-webkit-standard" w:cs="Times New Roman"/>
          <w:color w:val="111111"/>
          <w:kern w:val="0"/>
          <w:sz w:val="24"/>
          <w:lang w:bidi="ar"/>
        </w:rPr>
        <w:t>affected foot may be slightly less flexible.</w:t>
      </w:r>
    </w:p>
    <w:p>
      <w:pPr>
        <w:widowControl/>
        <w:spacing w:after="135" w:line="480" w:lineRule="auto"/>
        <w:ind w:left="540"/>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Leg length.</w:t>
      </w:r>
      <w:r>
        <w:rPr>
          <w:rFonts w:ascii="Times New Roman" w:hAnsi="Times New Roman" w:eastAsia="-webkit-standard" w:cs="Times New Roman"/>
          <w:color w:val="111111"/>
          <w:kern w:val="0"/>
          <w:sz w:val="24"/>
          <w:lang w:bidi="ar"/>
        </w:rPr>
        <w:t> The affected leg may be slightly shorter, but generally does not cause significant problems with mobility.</w:t>
      </w:r>
    </w:p>
    <w:p>
      <w:pPr>
        <w:widowControl/>
        <w:spacing w:after="135" w:line="480" w:lineRule="auto"/>
        <w:ind w:left="540"/>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Shoe size.</w:t>
      </w:r>
      <w:r>
        <w:rPr>
          <w:rFonts w:ascii="Times New Roman" w:hAnsi="Times New Roman" w:eastAsia="-webkit-standard" w:cs="Times New Roman"/>
          <w:color w:val="111111"/>
          <w:kern w:val="0"/>
          <w:sz w:val="24"/>
          <w:lang w:bidi="ar"/>
        </w:rPr>
        <w:t xml:space="preserve"> The affected foot may be up to 1 1/2 shoe sizes smaller than the unaffected </w:t>
      </w:r>
      <w:r>
        <w:rPr>
          <w:rFonts w:ascii="Times New Roman" w:hAnsi="Times New Roman" w:eastAsia="-webkit-standard" w:cs="Times New Roman"/>
          <w:color w:val="111111"/>
          <w:kern w:val="0"/>
          <w:sz w:val="24"/>
          <w:lang w:bidi="ar"/>
        </w:rPr>
        <w:t>foot.</w:t>
      </w:r>
    </w:p>
    <w:p>
      <w:pPr>
        <w:widowControl/>
        <w:spacing w:after="135" w:line="480" w:lineRule="auto"/>
        <w:ind w:left="540"/>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Calf size.</w:t>
      </w:r>
      <w:r>
        <w:rPr>
          <w:rFonts w:ascii="Times New Roman" w:hAnsi="Times New Roman" w:eastAsia="-webkit-standard" w:cs="Times New Roman"/>
          <w:color w:val="111111"/>
          <w:kern w:val="0"/>
          <w:sz w:val="24"/>
          <w:lang w:bidi="ar"/>
        </w:rPr>
        <w:t> The muscles of the calf on the affected side may always be smaller than those on the other side.</w:t>
      </w:r>
    </w:p>
    <w:p>
      <w:pPr>
        <w:pStyle w:val="2"/>
        <w:spacing w:beforeAutospacing="0" w:after="135" w:afterAutospacing="0" w:line="480" w:lineRule="auto"/>
        <w:rPr>
          <w:rFonts w:eastAsia="-webkit-standard"/>
          <w:color w:val="000000"/>
        </w:rPr>
      </w:pPr>
      <w:r>
        <w:rPr>
          <w:rFonts w:eastAsia="-webkit-standard"/>
          <w:color w:val="111111"/>
        </w:rPr>
        <w:t>However, if not treated, clubfoot causes more-serious problems. These can include:</w:t>
      </w:r>
    </w:p>
    <w:p>
      <w:pPr>
        <w:widowControl/>
        <w:spacing w:after="135" w:line="480" w:lineRule="auto"/>
        <w:ind w:left="540"/>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Arthritis.</w:t>
      </w:r>
      <w:r>
        <w:rPr>
          <w:rFonts w:ascii="Times New Roman" w:hAnsi="Times New Roman" w:eastAsia="-webkit-standard" w:cs="Times New Roman"/>
          <w:color w:val="111111"/>
          <w:kern w:val="0"/>
          <w:sz w:val="24"/>
          <w:lang w:bidi="ar"/>
        </w:rPr>
        <w:t> Your child is likely to develop arthritis.</w:t>
      </w:r>
    </w:p>
    <w:p>
      <w:pPr>
        <w:widowControl/>
        <w:spacing w:after="135" w:line="480" w:lineRule="auto"/>
        <w:ind w:left="540"/>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w:t>
      </w: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Poor self-image.</w:t>
      </w:r>
      <w:r>
        <w:rPr>
          <w:rFonts w:ascii="Times New Roman" w:hAnsi="Times New Roman" w:eastAsia="-webkit-standard" w:cs="Times New Roman"/>
          <w:color w:val="111111"/>
          <w:kern w:val="0"/>
          <w:sz w:val="24"/>
          <w:lang w:bidi="ar"/>
        </w:rPr>
        <w:t> The unusual appearance of the foot may make your child's body image a concern during the teen years.</w:t>
      </w:r>
    </w:p>
    <w:p>
      <w:pPr>
        <w:widowControl/>
        <w:spacing w:after="135" w:line="480" w:lineRule="auto"/>
        <w:ind w:left="540"/>
        <w:rPr>
          <w:rFonts w:ascii="Times New Roman" w:hAnsi="Times New Roman" w:eastAsia="-webkit-standard" w:cs="Times New Roman"/>
          <w:color w:val="000000"/>
          <w:sz w:val="24"/>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Inability to walk normally.</w:t>
      </w:r>
      <w:r>
        <w:rPr>
          <w:rFonts w:ascii="Times New Roman" w:hAnsi="Times New Roman" w:eastAsia="-webkit-standard" w:cs="Times New Roman"/>
          <w:color w:val="111111"/>
          <w:kern w:val="0"/>
          <w:sz w:val="24"/>
          <w:lang w:bidi="ar"/>
        </w:rPr>
        <w:t> The twist of the ankle may not allow your child to walk on the sole of the foot. To compensate, he or she m</w:t>
      </w:r>
      <w:r>
        <w:rPr>
          <w:rFonts w:ascii="Times New Roman" w:hAnsi="Times New Roman" w:eastAsia="-webkit-standard" w:cs="Times New Roman"/>
          <w:color w:val="111111"/>
          <w:kern w:val="0"/>
          <w:sz w:val="24"/>
          <w:lang w:bidi="ar"/>
        </w:rPr>
        <w:t>ay walk on the ball of the foot, the outside of the foot or even the top of the foot in severe cases.</w:t>
      </w:r>
    </w:p>
    <w:p>
      <w:pPr>
        <w:widowControl/>
        <w:spacing w:after="135" w:line="480" w:lineRule="auto"/>
        <w:ind w:left="540"/>
        <w:rPr>
          <w:rFonts w:ascii="-webkit-standard" w:hAnsi="-webkit-standard" w:eastAsia="-webkit-standard" w:cs="-webkit-standard"/>
          <w:color w:val="000000"/>
          <w:sz w:val="27"/>
          <w:szCs w:val="27"/>
        </w:rPr>
      </w:pPr>
      <w:r>
        <w:rPr>
          <w:rFonts w:ascii="Times New Roman" w:hAnsi="Times New Roman" w:eastAsia="-webkit-standard" w:cs="Times New Roman"/>
          <w:color w:val="000000"/>
          <w:kern w:val="0"/>
          <w:sz w:val="24"/>
          <w:lang w:bidi="ar"/>
        </w:rPr>
        <w:t>• </w:t>
      </w:r>
      <w:r>
        <w:rPr>
          <w:rFonts w:ascii="Times New Roman" w:hAnsi="Times New Roman" w:eastAsia="-webkit-standard" w:cs="Times New Roman"/>
          <w:b/>
          <w:color w:val="111111"/>
          <w:kern w:val="0"/>
          <w:sz w:val="24"/>
          <w:lang w:bidi="ar"/>
        </w:rPr>
        <w:t>Problems stemming from walking adjustments.</w:t>
      </w:r>
      <w:r>
        <w:rPr>
          <w:rFonts w:ascii="Times New Roman" w:hAnsi="Times New Roman" w:eastAsia="-webkit-standard" w:cs="Times New Roman"/>
          <w:color w:val="111111"/>
          <w:kern w:val="0"/>
          <w:sz w:val="24"/>
          <w:lang w:bidi="ar"/>
        </w:rPr>
        <w:t> Walking adjustments may prevent natural growth of the calf muscles, cause large sores or calluses on the foo</w:t>
      </w:r>
      <w:r>
        <w:rPr>
          <w:rFonts w:ascii="Times New Roman" w:hAnsi="Times New Roman" w:eastAsia="-webkit-standard" w:cs="Times New Roman"/>
          <w:color w:val="111111"/>
          <w:kern w:val="0"/>
          <w:sz w:val="24"/>
          <w:lang w:bidi="ar"/>
        </w:rPr>
        <w:t>t, and result in an awkward gait</w:t>
      </w:r>
      <w:r>
        <w:rPr>
          <w:rFonts w:ascii="Times New Roman" w:hAnsi="Times New Roman" w:eastAsia="-webkit-standard" w:cs="Times New Roman"/>
          <w:color w:val="111111"/>
          <w:kern w:val="0"/>
          <w:sz w:val="18"/>
          <w:szCs w:val="18"/>
          <w:lang w:bidi="ar"/>
        </w:rPr>
        <w:t>.</w:t>
      </w:r>
    </w:p>
    <w:p>
      <w:pPr>
        <w:pStyle w:val="2"/>
        <w:spacing w:beforeAutospacing="0" w:afterAutospacing="0" w:line="36" w:lineRule="atLeast"/>
        <w:jc w:val="center"/>
        <w:rPr>
          <w:rFonts w:ascii="-webkit-standard" w:hAnsi="-webkit-standard" w:eastAsia="-webkit-standard" w:cs="-webkit-standard"/>
          <w:color w:val="000000"/>
          <w:sz w:val="27"/>
          <w:szCs w:val="27"/>
        </w:rPr>
      </w:pPr>
      <w:r>
        <w:rPr>
          <w:rFonts w:ascii="-webkit-standard" w:hAnsi="-webkit-standard" w:eastAsia="-webkit-standard" w:cs="-webkit-standard"/>
          <w:color w:val="000000"/>
          <w:sz w:val="27"/>
          <w:szCs w:val="27"/>
        </w:rPr>
        <w:t> </w:t>
      </w:r>
    </w:p>
    <w:p>
      <w:pPr>
        <w:pStyle w:val="2"/>
        <w:spacing w:beforeAutospacing="0" w:afterAutospacing="0" w:line="324" w:lineRule="atLeast"/>
        <w:rPr>
          <w:rFonts w:eastAsia="Times New Roman"/>
          <w:color w:val="000000"/>
          <w:sz w:val="27"/>
          <w:szCs w:val="27"/>
        </w:rPr>
      </w:pPr>
    </w:p>
    <w:p>
      <w:pPr>
        <w:pStyle w:val="2"/>
        <w:spacing w:beforeAutospacing="0" w:afterAutospacing="0" w:line="36" w:lineRule="atLeast"/>
        <w:jc w:val="both"/>
        <w:rPr>
          <w:rFonts w:eastAsia="Times New Roman"/>
          <w:color w:val="000000"/>
          <w:sz w:val="27"/>
          <w:szCs w:val="27"/>
        </w:rPr>
      </w:pPr>
    </w:p>
    <w:p>
      <w:pPr>
        <w:pStyle w:val="2"/>
        <w:spacing w:beforeAutospacing="0" w:afterAutospacing="0" w:line="36" w:lineRule="atLeast"/>
        <w:jc w:val="both"/>
        <w:rPr>
          <w:rFonts w:eastAsia="Times New Roman"/>
          <w:color w:val="000000"/>
          <w:sz w:val="27"/>
          <w:szCs w:val="27"/>
        </w:rPr>
      </w:pPr>
    </w:p>
    <w:p>
      <w:pPr>
        <w:pStyle w:val="2"/>
        <w:spacing w:beforeAutospacing="0" w:afterAutospacing="0" w:line="36" w:lineRule="atLeast"/>
        <w:jc w:val="both"/>
        <w:rPr>
          <w:rFonts w:eastAsia="Times New Roman"/>
          <w:color w:val="000000"/>
          <w:sz w:val="27"/>
          <w:szCs w:val="27"/>
        </w:rPr>
      </w:pPr>
    </w:p>
    <w:p>
      <w:pPr>
        <w:pStyle w:val="2"/>
        <w:spacing w:beforeAutospacing="0" w:after="90" w:afterAutospacing="0" w:line="36" w:lineRule="atLeast"/>
        <w:rPr>
          <w:rFonts w:eastAsia="Times New Roman"/>
          <w:color w:val="222222"/>
          <w:sz w:val="18"/>
          <w:szCs w:val="18"/>
        </w:rPr>
      </w:pPr>
    </w:p>
    <w:p>
      <w:pPr>
        <w:pStyle w:val="2"/>
        <w:spacing w:beforeAutospacing="0" w:afterAutospacing="0" w:line="36" w:lineRule="atLeast"/>
        <w:rPr>
          <w:rFonts w:eastAsia="Times New Roman"/>
          <w:color w:val="000000"/>
          <w:sz w:val="27"/>
          <w:szCs w:val="27"/>
        </w:rPr>
      </w:pPr>
      <w:r>
        <w:rPr>
          <w:rFonts w:eastAsia="Times New Roman"/>
          <w:color w:val="000000"/>
          <w:sz w:val="27"/>
          <w:szCs w:val="27"/>
        </w:rPr>
        <w:t> </w:t>
      </w:r>
    </w:p>
    <w:p>
      <w:pPr>
        <w:pStyle w:val="2"/>
        <w:spacing w:beforeAutospacing="0" w:afterAutospacing="0" w:line="36" w:lineRule="atLeast"/>
        <w:rPr>
          <w:rFonts w:eastAsia="Times New Roman"/>
          <w:color w:val="2A2A2A"/>
          <w:sz w:val="18"/>
          <w:szCs w:val="18"/>
        </w:rPr>
      </w:pPr>
    </w:p>
    <w:p>
      <w:pPr>
        <w:pStyle w:val="2"/>
        <w:spacing w:beforeAutospacing="0" w:afterAutospacing="0" w:line="36" w:lineRule="atLeast"/>
        <w:rPr>
          <w:rFonts w:eastAsia="Times New Roman"/>
          <w:color w:val="000000"/>
          <w:sz w:val="27"/>
          <w:szCs w:val="27"/>
        </w:rPr>
      </w:pPr>
      <w:r>
        <w:rPr>
          <w:rFonts w:eastAsia="Times New Roman"/>
          <w:color w:val="000000"/>
          <w:sz w:val="27"/>
          <w:szCs w:val="27"/>
        </w:rPr>
        <w:t> </w:t>
      </w:r>
    </w:p>
    <w:p>
      <w:pPr>
        <w:widowControl/>
        <w:spacing w:after="200" w:line="276" w:lineRule="auto"/>
        <w:jc w:val="left"/>
        <w:rPr>
          <w:rFonts w:ascii="Calibri" w:hAnsi="Calibri" w:eastAsia="SimSun" w:cs="Times New Roman"/>
          <w:kern w:val="0"/>
          <w:sz w:val="22"/>
          <w:szCs w:val="22"/>
        </w:rPr>
      </w:pPr>
      <w:r>
        <w:rPr>
          <w:rFonts w:ascii="Calibri" w:hAnsi="Calibri" w:eastAsia="SimSun" w:cs="Times New Roman"/>
          <w:kern w:val="0"/>
          <w:sz w:val="22"/>
          <w:szCs w:val="22"/>
          <w:lang w:eastAsia="en-US"/>
        </w:rPr>
        <w:drawing>
          <wp:inline distT="0" distB="0" distL="0" distR="0">
            <wp:extent cx="2647950"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47950" cy="1724025"/>
                    </a:xfrm>
                    <a:prstGeom prst="rect">
                      <a:avLst/>
                    </a:prstGeom>
                    <a:noFill/>
                    <a:ln>
                      <a:noFill/>
                    </a:ln>
                  </pic:spPr>
                </pic:pic>
              </a:graphicData>
            </a:graphic>
          </wp:inline>
        </w:drawing>
      </w:r>
      <w:r>
        <w:rPr>
          <w:rFonts w:ascii="Calibri" w:hAnsi="Calibri" w:eastAsia="SimSun" w:cs="Times New Roman"/>
          <w:kern w:val="0"/>
          <w:sz w:val="22"/>
          <w:szCs w:val="22"/>
          <w:lang w:eastAsia="en-US"/>
        </w:rPr>
        <w:drawing>
          <wp:inline distT="0" distB="0" distL="0" distR="0">
            <wp:extent cx="2647950" cy="1724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47950" cy="1724025"/>
                    </a:xfrm>
                    <a:prstGeom prst="rect">
                      <a:avLst/>
                    </a:prstGeom>
                    <a:noFill/>
                    <a:ln>
                      <a:noFill/>
                    </a:ln>
                  </pic:spPr>
                </pic:pic>
              </a:graphicData>
            </a:graphic>
          </wp:inline>
        </w:drawing>
      </w:r>
      <w:r>
        <w:rPr>
          <w:rFonts w:ascii="Calibri" w:hAnsi="Calibri" w:eastAsia="SimSun" w:cs="Times New Roman"/>
          <w:kern w:val="0"/>
          <w:sz w:val="22"/>
          <w:szCs w:val="22"/>
          <w:lang w:eastAsia="en-US"/>
        </w:rPr>
        <w:drawing>
          <wp:inline distT="0" distB="0" distL="0" distR="0">
            <wp:extent cx="297180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71800" cy="1343025"/>
                    </a:xfrm>
                    <a:prstGeom prst="rect">
                      <a:avLst/>
                    </a:prstGeom>
                    <a:noFill/>
                    <a:ln>
                      <a:noFill/>
                    </a:ln>
                  </pic:spPr>
                </pic:pic>
              </a:graphicData>
            </a:graphic>
          </wp:inline>
        </w:drawing>
      </w:r>
      <w:r>
        <w:rPr>
          <w:rFonts w:ascii="Calibri" w:hAnsi="Calibri" w:eastAsia="SimSun" w:cs="Times New Roman"/>
          <w:kern w:val="0"/>
          <w:sz w:val="22"/>
          <w:szCs w:val="22"/>
          <w:lang w:eastAsia="en-US"/>
        </w:rPr>
        <w:drawing>
          <wp:inline distT="0" distB="0" distL="0" distR="0">
            <wp:extent cx="2133600" cy="2466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133600" cy="2466975"/>
                    </a:xfrm>
                    <a:prstGeom prst="rect">
                      <a:avLst/>
                    </a:prstGeom>
                    <a:noFill/>
                    <a:ln>
                      <a:noFill/>
                    </a:ln>
                  </pic:spPr>
                </pic:pic>
              </a:graphicData>
            </a:graphic>
          </wp:inline>
        </w:drawing>
      </w:r>
      <w:r>
        <w:rPr>
          <w:rFonts w:ascii="Calibri" w:hAnsi="Calibri" w:eastAsia="SimSun" w:cs="Times New Roman"/>
          <w:kern w:val="0"/>
          <w:sz w:val="22"/>
          <w:szCs w:val="22"/>
          <w:lang w:eastAsia="en-US"/>
        </w:rPr>
        <w:drawing>
          <wp:inline distT="0" distB="0" distL="0" distR="0">
            <wp:extent cx="2971800" cy="1647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971800" cy="1647825"/>
                    </a:xfrm>
                    <a:prstGeom prst="rect">
                      <a:avLst/>
                    </a:prstGeom>
                    <a:noFill/>
                    <a:ln>
                      <a:noFill/>
                    </a:ln>
                  </pic:spPr>
                </pic:pic>
              </a:graphicData>
            </a:graphic>
          </wp:inline>
        </w:drawing>
      </w:r>
    </w:p>
    <w:p>
      <w:pPr>
        <w:pStyle w:val="2"/>
        <w:spacing w:beforeAutospacing="0" w:afterAutospacing="0" w:line="36" w:lineRule="atLeast"/>
        <w:rPr>
          <w:rFonts w:eastAsia="Times New Roman"/>
          <w:color w:val="000000"/>
          <w:sz w:val="18"/>
          <w:szCs w:val="18"/>
        </w:rPr>
      </w:pPr>
    </w:p>
    <w:p>
      <w:pPr>
        <w:pStyle w:val="2"/>
        <w:spacing w:beforeAutospacing="0" w:afterAutospacing="0" w:line="324" w:lineRule="atLeast"/>
        <w:rPr>
          <w:rFonts w:eastAsia="Times New Roman"/>
          <w:color w:val="000000"/>
          <w:sz w:val="27"/>
          <w:szCs w:val="27"/>
        </w:rPr>
      </w:pPr>
      <w:r>
        <w:rPr>
          <w:rFonts w:eastAsia="Times New Roman"/>
          <w:color w:val="000000"/>
          <w:sz w:val="27"/>
          <w:szCs w:val="27"/>
        </w:rPr>
        <w:t> </w:t>
      </w:r>
    </w:p>
    <w:p>
      <w:pPr>
        <w:pStyle w:val="2"/>
        <w:spacing w:beforeAutospacing="0" w:afterAutospacing="0" w:line="324" w:lineRule="atLeast"/>
        <w:rPr>
          <w:rFonts w:eastAsia="Times New Roman"/>
          <w:color w:val="000000"/>
          <w:sz w:val="18"/>
          <w:szCs w:val="18"/>
        </w:rPr>
      </w:pPr>
    </w:p>
    <w:p>
      <w:pPr>
        <w:pStyle w:val="2"/>
        <w:spacing w:beforeAutospacing="0" w:afterAutospacing="0" w:line="324" w:lineRule="atLeast"/>
        <w:rPr>
          <w:rFonts w:eastAsia="Times New Roman"/>
          <w:color w:val="000000"/>
          <w:sz w:val="27"/>
          <w:szCs w:val="27"/>
        </w:rPr>
      </w:pPr>
      <w:r>
        <w:rPr>
          <w:rFonts w:eastAsia="Times New Roman"/>
          <w:color w:val="000000"/>
          <w:sz w:val="27"/>
          <w:szCs w:val="27"/>
        </w:rPr>
        <w:t> </w:t>
      </w:r>
    </w:p>
    <w:p>
      <w:pPr>
        <w:pStyle w:val="2"/>
        <w:spacing w:beforeAutospacing="0" w:afterAutospacing="0" w:line="324" w:lineRule="atLeast"/>
        <w:jc w:val="both"/>
        <w:rPr>
          <w:rFonts w:eastAsia="Times New Roman"/>
          <w:b/>
          <w:color w:val="000000"/>
          <w:sz w:val="18"/>
          <w:szCs w:val="18"/>
        </w:rPr>
      </w:pPr>
    </w:p>
    <w:p>
      <w:pPr>
        <w:rPr>
          <w:rFonts w:ascii="Times New Roman" w:hAnsi="Times New Roman" w:eastAsia="Times New Roman" w:cs="Times New Roman"/>
          <w:lang w:val="en-GB"/>
        </w:rPr>
      </w:pPr>
    </w:p>
    <w:p>
      <w:pPr>
        <w:jc w:val="right"/>
        <w:rPr>
          <w:rFonts w:ascii="Times New Roman" w:hAnsi="Times New Roman" w:eastAsia="Times New Roman" w:cs="Times New Roman"/>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16" w:usb3="00000000" w:csb0="00040001" w:csb1="00000000"/>
  </w:font>
  <w:font w:name="-webkit-standard">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e1696781ae8d761dd650ea85e969801a" TargetMode="External"/><Relationship Id="rId8" Type="http://schemas.openxmlformats.org/officeDocument/2006/relationships/image" Target="media/image3.png"/><Relationship Id="rId7" Type="http://schemas.openxmlformats.org/officeDocument/2006/relationships/image" Target="1de10a199c2d5e6c18d8077c77180934" TargetMode="External"/><Relationship Id="rId6" Type="http://schemas.openxmlformats.org/officeDocument/2006/relationships/image" Target="media/image2.png"/><Relationship Id="rId5" Type="http://schemas.openxmlformats.org/officeDocument/2006/relationships/image" Target="db74b1cd54695df132af3433aac75014"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0434928a397416cab7eb6d905df429db"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2294</Words>
  <Characters>13078</Characters>
  <Lines>108</Lines>
  <Paragraphs>30</Paragraphs>
  <TotalTime>0</TotalTime>
  <ScaleCrop>false</ScaleCrop>
  <LinksUpToDate>false</LinksUpToDate>
  <CharactersWithSpaces>15342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2020-04-21T09:25:00Z</dcterms:created>
  <dc:creator>iPhone</dc:creator>
  <cp:lastModifiedBy>iPhone</cp:lastModifiedBy>
  <dcterms:modified xsi:type="dcterms:W3CDTF">2020-04-21T21:42:37Z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