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69" w:rsidRDefault="001E090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OMORODION OSAROGIE YOMA</w:t>
      </w:r>
    </w:p>
    <w:p w:rsidR="001E0909" w:rsidRDefault="001E090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COMPUTER ENGINEERING 19/ENG02/051</w:t>
      </w:r>
    </w:p>
    <w:p w:rsidR="001E0909" w:rsidRDefault="001E090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CHM 102 </w:t>
      </w:r>
      <w:proofErr w:type="gramStart"/>
      <w:r>
        <w:rPr>
          <w:rFonts w:ascii="Arial" w:hAnsi="Arial" w:cs="Arial"/>
          <w:b/>
          <w:sz w:val="36"/>
          <w:szCs w:val="36"/>
        </w:rPr>
        <w:t>ASSIGNMENT</w:t>
      </w:r>
      <w:proofErr w:type="gramEnd"/>
    </w:p>
    <w:p w:rsidR="001E0909" w:rsidRPr="001E0909" w:rsidRDefault="001E0909" w:rsidP="001E09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E0909" w:rsidTr="001E0909">
        <w:tc>
          <w:tcPr>
            <w:tcW w:w="4788" w:type="dxa"/>
          </w:tcPr>
          <w:p w:rsidR="001E0909" w:rsidRPr="001E0909" w:rsidRDefault="001E0909" w:rsidP="001E090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ORGANIC COMPOUND</w:t>
            </w:r>
          </w:p>
        </w:tc>
        <w:tc>
          <w:tcPr>
            <w:tcW w:w="4788" w:type="dxa"/>
          </w:tcPr>
          <w:p w:rsidR="001E0909" w:rsidRPr="001E0909" w:rsidRDefault="001E0909" w:rsidP="001E090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IUPAC NAME</w:t>
            </w:r>
          </w:p>
        </w:tc>
      </w:tr>
      <w:tr w:rsidR="001E0909" w:rsidTr="001E0909">
        <w:tc>
          <w:tcPr>
            <w:tcW w:w="4788" w:type="dxa"/>
          </w:tcPr>
          <w:p w:rsidR="001E0909" w:rsidRPr="001E0909" w:rsidRDefault="001E0909" w:rsidP="001E0909">
            <w:pPr>
              <w:rPr>
                <w:rFonts w:ascii="Arial" w:hAnsi="Arial" w:cs="Arial"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CH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OCH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788" w:type="dxa"/>
          </w:tcPr>
          <w:p w:rsidR="001E0909" w:rsidRDefault="001E0909" w:rsidP="001E09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Methoxymethane</w:t>
            </w:r>
          </w:p>
        </w:tc>
      </w:tr>
      <w:tr w:rsidR="001E0909" w:rsidTr="001E0909">
        <w:tc>
          <w:tcPr>
            <w:tcW w:w="4788" w:type="dxa"/>
          </w:tcPr>
          <w:p w:rsidR="001E0909" w:rsidRPr="001E0909" w:rsidRDefault="001E0909" w:rsidP="001E0909">
            <w:pPr>
              <w:rPr>
                <w:rFonts w:ascii="Arial" w:hAnsi="Arial" w:cs="Arial"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CH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CH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OCH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CH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788" w:type="dxa"/>
          </w:tcPr>
          <w:p w:rsidR="001E0909" w:rsidRDefault="001E0909" w:rsidP="001E09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Ethoxyethane/Diethyl ether </w:t>
            </w:r>
          </w:p>
        </w:tc>
      </w:tr>
      <w:tr w:rsidR="001E0909" w:rsidTr="001E0909">
        <w:tc>
          <w:tcPr>
            <w:tcW w:w="4788" w:type="dxa"/>
          </w:tcPr>
          <w:p w:rsidR="001E0909" w:rsidRPr="001E0909" w:rsidRDefault="001E0909" w:rsidP="001E09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(CH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CH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CH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CH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4788" w:type="dxa"/>
          </w:tcPr>
          <w:p w:rsidR="001E0909" w:rsidRDefault="00770EFE" w:rsidP="001E09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Dibutyl ether</w:t>
            </w:r>
          </w:p>
        </w:tc>
      </w:tr>
      <w:tr w:rsidR="001E0909" w:rsidTr="001E0909">
        <w:tc>
          <w:tcPr>
            <w:tcW w:w="4788" w:type="dxa"/>
          </w:tcPr>
          <w:p w:rsidR="001E0909" w:rsidRPr="001E0909" w:rsidRDefault="001E0909" w:rsidP="001E0909">
            <w:pPr>
              <w:rPr>
                <w:rFonts w:ascii="Arial" w:hAnsi="Arial" w:cs="Arial"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CH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CH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OCH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788" w:type="dxa"/>
          </w:tcPr>
          <w:p w:rsidR="001E0909" w:rsidRDefault="006B6561" w:rsidP="001E090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Methoxyethane</w:t>
            </w:r>
            <w:proofErr w:type="spellEnd"/>
          </w:p>
        </w:tc>
      </w:tr>
      <w:tr w:rsidR="001E0909" w:rsidTr="001E0909">
        <w:tc>
          <w:tcPr>
            <w:tcW w:w="4788" w:type="dxa"/>
          </w:tcPr>
          <w:p w:rsidR="001E0909" w:rsidRPr="001E0909" w:rsidRDefault="001E0909" w:rsidP="001E0909">
            <w:pPr>
              <w:rPr>
                <w:rFonts w:ascii="Arial" w:hAnsi="Arial" w:cs="Arial"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CH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CH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CH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OCH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CH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788" w:type="dxa"/>
          </w:tcPr>
          <w:p w:rsidR="001E0909" w:rsidRDefault="00057444" w:rsidP="001E09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1-Propoxypropane</w:t>
            </w:r>
          </w:p>
        </w:tc>
      </w:tr>
    </w:tbl>
    <w:p w:rsidR="001E0909" w:rsidRDefault="001E0909" w:rsidP="001E0909">
      <w:pPr>
        <w:rPr>
          <w:rFonts w:ascii="Arial" w:hAnsi="Arial" w:cs="Arial"/>
          <w:sz w:val="28"/>
          <w:szCs w:val="28"/>
        </w:rPr>
      </w:pPr>
    </w:p>
    <w:p w:rsidR="001E0909" w:rsidRDefault="001E0909" w:rsidP="001E090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>
        <w:rPr>
          <w:rFonts w:ascii="Arial" w:hAnsi="Arial" w:cs="Arial"/>
          <w:b/>
          <w:sz w:val="28"/>
          <w:szCs w:val="28"/>
        </w:rPr>
        <w:t>Properties of ethers</w:t>
      </w:r>
    </w:p>
    <w:p w:rsidR="00770EFE" w:rsidRDefault="002E4317" w:rsidP="001E09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ether molecule has a net dipole moment. We can attribute this to the polarity of C-O bonds.</w:t>
      </w:r>
    </w:p>
    <w:p w:rsidR="002E4317" w:rsidRDefault="002E4317" w:rsidP="001E09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boiling point of ethers is comparable to the </w:t>
      </w:r>
      <w:proofErr w:type="spellStart"/>
      <w:r>
        <w:rPr>
          <w:rFonts w:ascii="Arial" w:hAnsi="Arial" w:cs="Arial"/>
          <w:sz w:val="24"/>
          <w:szCs w:val="24"/>
        </w:rPr>
        <w:t>alkanes</w:t>
      </w:r>
      <w:proofErr w:type="spellEnd"/>
      <w:r>
        <w:rPr>
          <w:rFonts w:ascii="Arial" w:hAnsi="Arial" w:cs="Arial"/>
          <w:sz w:val="24"/>
          <w:szCs w:val="24"/>
        </w:rPr>
        <w:t xml:space="preserve">. However, it is much lower compared to that of alcohols of comparable molecular mass. This is despite the fact of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polarity of the C-O bond.</w:t>
      </w:r>
    </w:p>
    <w:p w:rsidR="002E4317" w:rsidRDefault="002E4317" w:rsidP="001E09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miscibility of ethers with water resembles those of alcohols.</w:t>
      </w:r>
    </w:p>
    <w:p w:rsidR="002E4317" w:rsidRPr="00770EFE" w:rsidRDefault="002E4317" w:rsidP="001E09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Aromatic ethers undergo halogenations, for example; </w:t>
      </w:r>
      <w:proofErr w:type="spellStart"/>
      <w:r>
        <w:rPr>
          <w:rFonts w:ascii="Arial" w:hAnsi="Arial" w:cs="Arial"/>
          <w:sz w:val="24"/>
          <w:szCs w:val="24"/>
        </w:rPr>
        <w:t>bromination</w:t>
      </w:r>
      <w:proofErr w:type="spellEnd"/>
      <w:r>
        <w:rPr>
          <w:rFonts w:ascii="Arial" w:hAnsi="Arial" w:cs="Arial"/>
          <w:sz w:val="24"/>
          <w:szCs w:val="24"/>
        </w:rPr>
        <w:t>, when we add a halogen in the presence or absence of a catalyst.</w:t>
      </w:r>
    </w:p>
    <w:p w:rsidR="001E0909" w:rsidRDefault="001E0909" w:rsidP="001E090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>
        <w:rPr>
          <w:rFonts w:ascii="Arial" w:hAnsi="Arial" w:cs="Arial"/>
          <w:b/>
          <w:sz w:val="28"/>
          <w:szCs w:val="28"/>
        </w:rPr>
        <w:t>Methods of preparing ethers</w:t>
      </w:r>
    </w:p>
    <w:p w:rsidR="002E4317" w:rsidRDefault="002E4317" w:rsidP="001E09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DEHYDRATION OF ALCOHOLS: In the presence of </w:t>
      </w:r>
      <w:proofErr w:type="spellStart"/>
      <w:r>
        <w:rPr>
          <w:rFonts w:ascii="Arial" w:hAnsi="Arial" w:cs="Arial"/>
          <w:sz w:val="24"/>
          <w:szCs w:val="24"/>
        </w:rPr>
        <w:t>sulphuric</w:t>
      </w:r>
      <w:proofErr w:type="spellEnd"/>
      <w:r>
        <w:rPr>
          <w:rFonts w:ascii="Arial" w:hAnsi="Arial" w:cs="Arial"/>
          <w:sz w:val="24"/>
          <w:szCs w:val="24"/>
        </w:rPr>
        <w:t xml:space="preserve"> acid, dehydration of ethanol yields Ethoxyethane at 413K. This is an ideal method of preparation through primary alcohols. Preparation of ethers by dehydration of an alcohol is a </w:t>
      </w:r>
      <w:proofErr w:type="spellStart"/>
      <w:r>
        <w:rPr>
          <w:rFonts w:ascii="Arial" w:hAnsi="Arial" w:cs="Arial"/>
          <w:sz w:val="24"/>
          <w:szCs w:val="24"/>
        </w:rPr>
        <w:t>nucleophillic</w:t>
      </w:r>
      <w:proofErr w:type="spellEnd"/>
      <w:r>
        <w:rPr>
          <w:rFonts w:ascii="Arial" w:hAnsi="Arial" w:cs="Arial"/>
          <w:sz w:val="24"/>
          <w:szCs w:val="24"/>
        </w:rPr>
        <w:t xml:space="preserve"> substitution reaction.</w:t>
      </w:r>
    </w:p>
    <w:p w:rsidR="002E4317" w:rsidRDefault="0003421F" w:rsidP="001E0909">
      <w:pPr>
        <w:rPr>
          <w:rFonts w:ascii="Arial" w:hAnsi="Arial" w:cs="Arial"/>
          <w:sz w:val="24"/>
          <w:szCs w:val="24"/>
          <w:vertAlign w:val="subscript"/>
        </w:rPr>
      </w:pPr>
      <w:r w:rsidRPr="0003421F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5.5pt;margin-top:14.75pt;width:88.5pt;height:0;z-index:251658240" o:connectortype="straight">
            <v:stroke endarrow="block"/>
          </v:shape>
        </w:pict>
      </w:r>
      <w:r w:rsidR="002E4317">
        <w:rPr>
          <w:rFonts w:ascii="Arial" w:hAnsi="Arial" w:cs="Arial"/>
          <w:sz w:val="24"/>
          <w:szCs w:val="24"/>
        </w:rPr>
        <w:t>2C</w:t>
      </w:r>
      <w:r w:rsidR="002E4317">
        <w:rPr>
          <w:rFonts w:ascii="Arial" w:hAnsi="Arial" w:cs="Arial"/>
          <w:sz w:val="24"/>
          <w:szCs w:val="24"/>
          <w:vertAlign w:val="subscript"/>
        </w:rPr>
        <w:t>2</w:t>
      </w:r>
      <w:r w:rsidR="002E4317">
        <w:rPr>
          <w:rFonts w:ascii="Arial" w:hAnsi="Arial" w:cs="Arial"/>
          <w:sz w:val="24"/>
          <w:szCs w:val="24"/>
        </w:rPr>
        <w:t>H</w:t>
      </w:r>
      <w:r w:rsidR="002E4317">
        <w:rPr>
          <w:rFonts w:ascii="Arial" w:hAnsi="Arial" w:cs="Arial"/>
          <w:sz w:val="24"/>
          <w:szCs w:val="24"/>
          <w:vertAlign w:val="subscript"/>
        </w:rPr>
        <w:t>5</w:t>
      </w:r>
      <w:r w:rsidR="002E4317">
        <w:rPr>
          <w:rFonts w:ascii="Arial" w:hAnsi="Arial" w:cs="Arial"/>
          <w:sz w:val="24"/>
          <w:szCs w:val="24"/>
        </w:rPr>
        <w:t>OH</w:t>
      </w:r>
      <w:r w:rsidR="00D00203">
        <w:rPr>
          <w:rFonts w:ascii="Arial" w:hAnsi="Arial" w:cs="Arial"/>
          <w:sz w:val="24"/>
          <w:szCs w:val="24"/>
        </w:rPr>
        <w:t xml:space="preserve">   H</w:t>
      </w:r>
      <w:r w:rsidR="00D00203">
        <w:rPr>
          <w:rFonts w:ascii="Arial" w:hAnsi="Arial" w:cs="Arial"/>
          <w:sz w:val="24"/>
          <w:szCs w:val="24"/>
          <w:vertAlign w:val="subscript"/>
        </w:rPr>
        <w:t>2</w:t>
      </w:r>
      <w:r w:rsidR="00D00203">
        <w:rPr>
          <w:rFonts w:ascii="Arial" w:hAnsi="Arial" w:cs="Arial"/>
          <w:sz w:val="24"/>
          <w:szCs w:val="24"/>
        </w:rPr>
        <w:t>SO</w:t>
      </w:r>
      <w:r w:rsidR="00D00203">
        <w:rPr>
          <w:rFonts w:ascii="Arial" w:hAnsi="Arial" w:cs="Arial"/>
          <w:sz w:val="24"/>
          <w:szCs w:val="24"/>
          <w:vertAlign w:val="subscript"/>
        </w:rPr>
        <w:t>4</w:t>
      </w:r>
      <w:r w:rsidR="00D00203">
        <w:rPr>
          <w:rFonts w:ascii="Arial" w:hAnsi="Arial" w:cs="Arial"/>
          <w:sz w:val="24"/>
          <w:szCs w:val="24"/>
        </w:rPr>
        <w:t>.413K       C</w:t>
      </w:r>
      <w:r w:rsidR="00D00203">
        <w:rPr>
          <w:rFonts w:ascii="Arial" w:hAnsi="Arial" w:cs="Arial"/>
          <w:sz w:val="24"/>
          <w:szCs w:val="24"/>
          <w:vertAlign w:val="subscript"/>
        </w:rPr>
        <w:t>2</w:t>
      </w:r>
      <w:r w:rsidR="00D00203">
        <w:rPr>
          <w:rFonts w:ascii="Arial" w:hAnsi="Arial" w:cs="Arial"/>
          <w:sz w:val="24"/>
          <w:szCs w:val="24"/>
        </w:rPr>
        <w:t>H</w:t>
      </w:r>
      <w:r w:rsidR="00D00203">
        <w:rPr>
          <w:rFonts w:ascii="Arial" w:hAnsi="Arial" w:cs="Arial"/>
          <w:sz w:val="24"/>
          <w:szCs w:val="24"/>
          <w:vertAlign w:val="subscript"/>
        </w:rPr>
        <w:t>5</w:t>
      </w:r>
      <w:r w:rsidR="00D00203">
        <w:rPr>
          <w:rFonts w:ascii="Arial" w:hAnsi="Arial" w:cs="Arial"/>
          <w:sz w:val="24"/>
          <w:szCs w:val="24"/>
        </w:rPr>
        <w:t>OC</w:t>
      </w:r>
      <w:r w:rsidR="00D00203">
        <w:rPr>
          <w:rFonts w:ascii="Arial" w:hAnsi="Arial" w:cs="Arial"/>
          <w:sz w:val="24"/>
          <w:szCs w:val="24"/>
          <w:vertAlign w:val="subscript"/>
        </w:rPr>
        <w:t>2</w:t>
      </w:r>
      <w:r w:rsidR="00D00203">
        <w:rPr>
          <w:rFonts w:ascii="Arial" w:hAnsi="Arial" w:cs="Arial"/>
          <w:sz w:val="24"/>
          <w:szCs w:val="24"/>
        </w:rPr>
        <w:t>H</w:t>
      </w:r>
      <w:r w:rsidR="00D00203">
        <w:rPr>
          <w:rFonts w:ascii="Arial" w:hAnsi="Arial" w:cs="Arial"/>
          <w:sz w:val="24"/>
          <w:szCs w:val="24"/>
          <w:vertAlign w:val="subscript"/>
        </w:rPr>
        <w:t>5</w:t>
      </w:r>
    </w:p>
    <w:p w:rsidR="00D00203" w:rsidRDefault="00D00203" w:rsidP="001E09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WILLIAMSON’S SYNTHESIS: When an alkyl halide reacts with sodium </w:t>
      </w:r>
      <w:proofErr w:type="spellStart"/>
      <w:r>
        <w:rPr>
          <w:rFonts w:ascii="Arial" w:hAnsi="Arial" w:cs="Arial"/>
          <w:sz w:val="24"/>
          <w:szCs w:val="24"/>
        </w:rPr>
        <w:t>alkoxide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an ether</w:t>
      </w:r>
      <w:proofErr w:type="gramEnd"/>
      <w:r>
        <w:rPr>
          <w:rFonts w:ascii="Arial" w:hAnsi="Arial" w:cs="Arial"/>
          <w:sz w:val="24"/>
          <w:szCs w:val="24"/>
        </w:rPr>
        <w:t xml:space="preserve"> is formed. This reaction is known as Williamson’s synthesis. The reaction </w:t>
      </w:r>
      <w:r>
        <w:rPr>
          <w:rFonts w:ascii="Arial" w:hAnsi="Arial" w:cs="Arial"/>
          <w:sz w:val="24"/>
          <w:szCs w:val="24"/>
        </w:rPr>
        <w:lastRenderedPageBreak/>
        <w:t>generally follows the SN</w:t>
      </w:r>
      <w:r>
        <w:rPr>
          <w:rFonts w:ascii="Arial" w:hAnsi="Arial" w:cs="Arial"/>
          <w:sz w:val="24"/>
          <w:szCs w:val="24"/>
          <w:vertAlign w:val="subscript"/>
        </w:rPr>
        <w:t xml:space="preserve">2 </w:t>
      </w:r>
      <w:r>
        <w:rPr>
          <w:rFonts w:ascii="Arial" w:hAnsi="Arial" w:cs="Arial"/>
          <w:sz w:val="24"/>
          <w:szCs w:val="24"/>
        </w:rPr>
        <w:t>mechanism for primary alcohols.</w:t>
      </w:r>
      <w:r w:rsidR="00A2268E" w:rsidRPr="00A2268E">
        <w:rPr>
          <w:rFonts w:ascii="Arial" w:hAnsi="Arial" w:cs="Arial"/>
          <w:sz w:val="24"/>
          <w:szCs w:val="24"/>
        </w:rPr>
        <w:t xml:space="preserve"> </w:t>
      </w:r>
      <w:r w:rsidR="00A2268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09007" cy="1314450"/>
            <wp:effectExtent l="19050" t="0" r="843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909" w:rsidRDefault="001E0909" w:rsidP="001E090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>
        <w:rPr>
          <w:rFonts w:ascii="Arial" w:hAnsi="Arial" w:cs="Arial"/>
          <w:b/>
          <w:sz w:val="28"/>
          <w:szCs w:val="28"/>
        </w:rPr>
        <w:t>Uses of ethylene oxide</w:t>
      </w:r>
    </w:p>
    <w:p w:rsidR="00D00203" w:rsidRDefault="00D00203" w:rsidP="001E09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Production of ethylene glycol</w:t>
      </w:r>
    </w:p>
    <w:p w:rsidR="00D00203" w:rsidRDefault="00D00203" w:rsidP="001E09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Healthcare </w:t>
      </w:r>
      <w:proofErr w:type="spellStart"/>
      <w:r>
        <w:rPr>
          <w:rFonts w:ascii="Arial" w:hAnsi="Arial" w:cs="Arial"/>
          <w:sz w:val="24"/>
          <w:szCs w:val="24"/>
        </w:rPr>
        <w:t>sterilant</w:t>
      </w:r>
      <w:proofErr w:type="spellEnd"/>
    </w:p>
    <w:p w:rsidR="00D00203" w:rsidRPr="00D00203" w:rsidRDefault="00D00203" w:rsidP="001E09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Production of </w:t>
      </w:r>
      <w:proofErr w:type="spellStart"/>
      <w:r>
        <w:rPr>
          <w:rFonts w:ascii="Arial" w:hAnsi="Arial" w:cs="Arial"/>
          <w:sz w:val="24"/>
          <w:szCs w:val="24"/>
        </w:rPr>
        <w:t>acrylonitrile</w:t>
      </w:r>
      <w:proofErr w:type="spellEnd"/>
    </w:p>
    <w:p w:rsidR="00D00203" w:rsidRPr="001E0909" w:rsidRDefault="00D00203" w:rsidP="001E0909">
      <w:pPr>
        <w:rPr>
          <w:rFonts w:ascii="Arial" w:hAnsi="Arial" w:cs="Arial"/>
          <w:b/>
          <w:sz w:val="28"/>
          <w:szCs w:val="28"/>
        </w:rPr>
      </w:pPr>
    </w:p>
    <w:p w:rsidR="001E0909" w:rsidRPr="001E0909" w:rsidRDefault="001E0909">
      <w:pPr>
        <w:rPr>
          <w:rFonts w:ascii="Arial" w:hAnsi="Arial" w:cs="Arial"/>
          <w:sz w:val="36"/>
          <w:szCs w:val="36"/>
        </w:rPr>
      </w:pPr>
    </w:p>
    <w:sectPr w:rsidR="001E0909" w:rsidRPr="001E0909" w:rsidSect="00082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832F1"/>
    <w:multiLevelType w:val="hybridMultilevel"/>
    <w:tmpl w:val="8DF45040"/>
    <w:lvl w:ilvl="0" w:tplc="E530E3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A50CB"/>
    <w:multiLevelType w:val="hybridMultilevel"/>
    <w:tmpl w:val="CD585A72"/>
    <w:lvl w:ilvl="0" w:tplc="CE54ED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0909"/>
    <w:rsid w:val="0003421F"/>
    <w:rsid w:val="00057444"/>
    <w:rsid w:val="00082869"/>
    <w:rsid w:val="001E0909"/>
    <w:rsid w:val="002E4317"/>
    <w:rsid w:val="006B6561"/>
    <w:rsid w:val="00770EFE"/>
    <w:rsid w:val="00930CAF"/>
    <w:rsid w:val="00A2268E"/>
    <w:rsid w:val="00B102A9"/>
    <w:rsid w:val="00D0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909"/>
    <w:pPr>
      <w:ind w:left="720"/>
      <w:contextualSpacing/>
    </w:pPr>
  </w:style>
  <w:style w:type="table" w:styleId="TableGrid">
    <w:name w:val="Table Grid"/>
    <w:basedOn w:val="TableNormal"/>
    <w:uiPriority w:val="59"/>
    <w:rsid w:val="001E0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2020-04-11T12:05:00Z</dcterms:created>
  <dcterms:modified xsi:type="dcterms:W3CDTF">2020-04-21T21:21:00Z</dcterms:modified>
</cp:coreProperties>
</file>