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E" w:rsidRPr="009A7ABE" w:rsidRDefault="00511E70" w:rsidP="009A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BE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9A7ABE" w:rsidRDefault="009A7ABE" w:rsidP="00511E70">
      <w:pPr>
        <w:rPr>
          <w:rFonts w:ascii="Times New Roman" w:hAnsi="Times New Roman" w:cs="Times New Roman"/>
          <w:sz w:val="24"/>
          <w:szCs w:val="24"/>
        </w:rPr>
      </w:pPr>
      <w:r w:rsidRPr="00D71F94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EDWARD INIOBONG IMAKAN</w:t>
      </w:r>
    </w:p>
    <w:p w:rsidR="009A7ABE" w:rsidRDefault="009A7ABE" w:rsidP="00511E70">
      <w:pPr>
        <w:rPr>
          <w:rFonts w:ascii="Times New Roman" w:hAnsi="Times New Roman" w:cs="Times New Roman"/>
          <w:sz w:val="24"/>
          <w:szCs w:val="24"/>
        </w:rPr>
      </w:pPr>
      <w:r w:rsidRPr="00D71F94">
        <w:rPr>
          <w:rFonts w:ascii="Times New Roman" w:hAnsi="Times New Roman" w:cs="Times New Roman"/>
          <w:b/>
          <w:sz w:val="24"/>
          <w:szCs w:val="24"/>
        </w:rPr>
        <w:t>MATRIC NUMBER:</w:t>
      </w:r>
      <w:r>
        <w:rPr>
          <w:rFonts w:ascii="Times New Roman" w:hAnsi="Times New Roman" w:cs="Times New Roman"/>
          <w:sz w:val="24"/>
          <w:szCs w:val="24"/>
        </w:rPr>
        <w:t xml:space="preserve"> 15/ENG07/014</w:t>
      </w:r>
    </w:p>
    <w:p w:rsidR="009A7ABE" w:rsidRDefault="001C1902" w:rsidP="00511E70">
      <w:pPr>
        <w:rPr>
          <w:rFonts w:ascii="Times New Roman" w:hAnsi="Times New Roman" w:cs="Times New Roman"/>
          <w:sz w:val="24"/>
          <w:szCs w:val="24"/>
        </w:rPr>
      </w:pPr>
      <w:r w:rsidRPr="00D71F94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BE" w:rsidRPr="009A7ABE">
        <w:rPr>
          <w:rFonts w:ascii="Times New Roman" w:hAnsi="Times New Roman" w:cs="Times New Roman"/>
          <w:sz w:val="24"/>
          <w:szCs w:val="24"/>
        </w:rPr>
        <w:t>PTE 516</w:t>
      </w:r>
    </w:p>
    <w:p w:rsidR="001C1902" w:rsidRPr="009A7ABE" w:rsidRDefault="001C1902" w:rsidP="00511E70">
      <w:pPr>
        <w:rPr>
          <w:rFonts w:ascii="Times New Roman" w:hAnsi="Times New Roman" w:cs="Times New Roman"/>
          <w:sz w:val="24"/>
          <w:szCs w:val="24"/>
        </w:rPr>
      </w:pPr>
      <w:r w:rsidRPr="00D71F94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02">
        <w:rPr>
          <w:rFonts w:ascii="Times New Roman" w:hAnsi="Times New Roman" w:cs="Times New Roman"/>
          <w:sz w:val="24"/>
          <w:szCs w:val="24"/>
        </w:rPr>
        <w:t>MULTIPLE PHASE FLOW IN PIPES</w:t>
      </w:r>
    </w:p>
    <w:p w:rsidR="009A7ABE" w:rsidRPr="001C1902" w:rsidRDefault="009A7ABE" w:rsidP="00511E70">
      <w:pPr>
        <w:rPr>
          <w:rFonts w:ascii="Times New Roman" w:hAnsi="Times New Roman" w:cs="Times New Roman"/>
          <w:b/>
          <w:sz w:val="24"/>
          <w:szCs w:val="24"/>
        </w:rPr>
      </w:pPr>
      <w:r w:rsidRPr="001C1902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A7ABE" w:rsidRPr="009A7ABE" w:rsidRDefault="00511E70" w:rsidP="009A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ABE">
        <w:rPr>
          <w:rFonts w:ascii="Times New Roman" w:hAnsi="Times New Roman" w:cs="Times New Roman"/>
          <w:sz w:val="24"/>
          <w:szCs w:val="24"/>
        </w:rPr>
        <w:t>Summarize all the horizontal multiphase flow regimes from the attached document.</w:t>
      </w:r>
    </w:p>
    <w:p w:rsidR="009A7ABE" w:rsidRPr="009A7ABE" w:rsidRDefault="00511E70" w:rsidP="009A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ABE">
        <w:rPr>
          <w:rFonts w:ascii="Times New Roman" w:hAnsi="Times New Roman" w:cs="Times New Roman"/>
          <w:sz w:val="24"/>
          <w:szCs w:val="24"/>
        </w:rPr>
        <w:t>Solve the question "10-4" on the attached document.</w:t>
      </w:r>
    </w:p>
    <w:p w:rsidR="009A7ABE" w:rsidRPr="009A7ABE" w:rsidRDefault="00511E70" w:rsidP="009A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ABE">
        <w:rPr>
          <w:rFonts w:ascii="Times New Roman" w:hAnsi="Times New Roman" w:cs="Times New Roman"/>
          <w:sz w:val="24"/>
          <w:szCs w:val="24"/>
        </w:rPr>
        <w:t>Solve the question "10-6" on the attached document.</w:t>
      </w:r>
    </w:p>
    <w:p w:rsidR="00511E70" w:rsidRPr="009A7ABE" w:rsidRDefault="00511E70" w:rsidP="009A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ABE">
        <w:rPr>
          <w:rFonts w:ascii="Times New Roman" w:hAnsi="Times New Roman" w:cs="Times New Roman"/>
          <w:sz w:val="24"/>
          <w:szCs w:val="24"/>
        </w:rPr>
        <w:t>Summarize flow through restriction on both single-phase liquid flow</w:t>
      </w:r>
      <w:r w:rsidR="009A7ABE" w:rsidRPr="009A7ABE">
        <w:rPr>
          <w:rFonts w:ascii="Times New Roman" w:hAnsi="Times New Roman" w:cs="Times New Roman"/>
          <w:sz w:val="24"/>
          <w:szCs w:val="24"/>
        </w:rPr>
        <w:t xml:space="preserve"> and single-phase gas flow and s</w:t>
      </w:r>
      <w:r w:rsidRPr="009A7ABE">
        <w:rPr>
          <w:rFonts w:ascii="Times New Roman" w:hAnsi="Times New Roman" w:cs="Times New Roman"/>
          <w:sz w:val="24"/>
          <w:szCs w:val="24"/>
        </w:rPr>
        <w:t>olve the question "10-11" on the attached document.</w:t>
      </w:r>
    </w:p>
    <w:p w:rsidR="00511E70" w:rsidRPr="009A7ABE" w:rsidRDefault="00717603">
      <w:pPr>
        <w:rPr>
          <w:rFonts w:ascii="Times New Roman" w:hAnsi="Times New Roman" w:cs="Times New Roman"/>
          <w:sz w:val="24"/>
          <w:szCs w:val="24"/>
        </w:rPr>
      </w:pPr>
      <w:r w:rsidRPr="001C1902">
        <w:rPr>
          <w:rFonts w:ascii="Times New Roman" w:hAnsi="Times New Roman" w:cs="Times New Roman"/>
          <w:b/>
          <w:sz w:val="24"/>
          <w:szCs w:val="24"/>
        </w:rPr>
        <w:t>10-4:</w:t>
      </w:r>
      <w:r w:rsidRPr="009A7ABE">
        <w:rPr>
          <w:rFonts w:ascii="Times New Roman" w:hAnsi="Times New Roman" w:cs="Times New Roman"/>
          <w:sz w:val="24"/>
          <w:szCs w:val="24"/>
        </w:rPr>
        <w:t xml:space="preserve"> Using the Baker, Mandhane and Beggs and Brill flow regime maps, find the flow regime for the flow of 500bbl/d oil and 1000SCF/bbl of associated gad in a 2-in flow line. The oil and gas are those described in Appendix B, </w:t>
      </w:r>
      <w:proofErr w:type="gramStart"/>
      <w:r w:rsidRPr="009A7ABE">
        <w:rPr>
          <w:rFonts w:ascii="Times New Roman" w:hAnsi="Times New Roman" w:cs="Times New Roman"/>
          <w:sz w:val="24"/>
          <w:szCs w:val="24"/>
        </w:rPr>
        <w:t>σ</w:t>
      </w:r>
      <w:r w:rsidR="00D374A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6D5DFA" w:rsidRPr="009A7AB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6D5DFA" w:rsidRPr="009A7ABE">
        <w:rPr>
          <w:rFonts w:ascii="Times New Roman" w:hAnsi="Times New Roman" w:cs="Times New Roman"/>
          <w:sz w:val="24"/>
          <w:szCs w:val="24"/>
        </w:rPr>
        <w:t>20 dynes/cm, the temperature is 120°F and the pressure is 1000psia.</w:t>
      </w:r>
    </w:p>
    <w:p w:rsidR="006D5DFA" w:rsidRPr="009A7ABE" w:rsidRDefault="006D5DFA">
      <w:pPr>
        <w:rPr>
          <w:rFonts w:ascii="Times New Roman" w:hAnsi="Times New Roman" w:cs="Times New Roman"/>
          <w:sz w:val="24"/>
          <w:szCs w:val="24"/>
        </w:rPr>
      </w:pPr>
      <w:r w:rsidRPr="001C1902">
        <w:rPr>
          <w:rFonts w:ascii="Times New Roman" w:hAnsi="Times New Roman" w:cs="Times New Roman"/>
          <w:b/>
          <w:sz w:val="24"/>
          <w:szCs w:val="24"/>
        </w:rPr>
        <w:t xml:space="preserve">10-6: </w:t>
      </w:r>
      <w:r w:rsidRPr="009A7ABE">
        <w:rPr>
          <w:rFonts w:ascii="Times New Roman" w:hAnsi="Times New Roman" w:cs="Times New Roman"/>
          <w:sz w:val="24"/>
          <w:szCs w:val="24"/>
        </w:rPr>
        <w:t xml:space="preserve">Using the Beggs &amp; Brill, Eaton and Dukler correlations, calculate the pressure gradient for the flow of 4000bbl/d of oil and 500SCF/bbl of associated gas (Appendix B oil and gas) flowing in a 3-in I.D. line with a relative roughness of 0.001. T=150°F, P=200psia and </w:t>
      </w:r>
      <w:proofErr w:type="gramStart"/>
      <w:r w:rsidRPr="009A7ABE">
        <w:rPr>
          <w:rFonts w:ascii="Times New Roman" w:hAnsi="Times New Roman" w:cs="Times New Roman"/>
          <w:sz w:val="24"/>
          <w:szCs w:val="24"/>
        </w:rPr>
        <w:t>σ</w:t>
      </w:r>
      <w:r w:rsidR="00D374AF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9A7AB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A7ABE">
        <w:rPr>
          <w:rFonts w:ascii="Times New Roman" w:hAnsi="Times New Roman" w:cs="Times New Roman"/>
          <w:sz w:val="24"/>
          <w:szCs w:val="24"/>
        </w:rPr>
        <w:t>20dynes/cm. Neglect the kinetic energy pressure gradient.</w:t>
      </w:r>
    </w:p>
    <w:p w:rsidR="006D5DFA" w:rsidRDefault="006D5DFA">
      <w:pPr>
        <w:rPr>
          <w:rFonts w:ascii="Times New Roman" w:hAnsi="Times New Roman" w:cs="Times New Roman"/>
          <w:sz w:val="24"/>
          <w:szCs w:val="24"/>
        </w:rPr>
      </w:pPr>
      <w:r w:rsidRPr="001C1902">
        <w:rPr>
          <w:rFonts w:ascii="Times New Roman" w:hAnsi="Times New Roman" w:cs="Times New Roman"/>
          <w:b/>
          <w:sz w:val="24"/>
          <w:szCs w:val="24"/>
        </w:rPr>
        <w:t>10-11:</w:t>
      </w:r>
      <w:r w:rsidRPr="009A7ABE">
        <w:rPr>
          <w:rFonts w:ascii="Times New Roman" w:hAnsi="Times New Roman" w:cs="Times New Roman"/>
          <w:sz w:val="24"/>
          <w:szCs w:val="24"/>
        </w:rPr>
        <w:t xml:space="preserve"> Construct choke performance curves for flowing tubing pressures up to 1000psi </w:t>
      </w:r>
      <w:r w:rsidR="00B504FE" w:rsidRPr="009A7ABE">
        <w:rPr>
          <w:rFonts w:ascii="Times New Roman" w:hAnsi="Times New Roman" w:cs="Times New Roman"/>
          <w:sz w:val="24"/>
          <w:szCs w:val="24"/>
        </w:rPr>
        <w:t>for the well of Appendix B for choke sizes of 8/64, 12/64, and 16/64in.</w:t>
      </w:r>
    </w:p>
    <w:p w:rsidR="001C1902" w:rsidRDefault="001C1902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Default="00D71F94">
      <w:pPr>
        <w:rPr>
          <w:rFonts w:ascii="Times New Roman" w:hAnsi="Times New Roman" w:cs="Times New Roman"/>
          <w:sz w:val="24"/>
          <w:szCs w:val="24"/>
        </w:rPr>
      </w:pPr>
    </w:p>
    <w:p w:rsidR="00D71F94" w:rsidRPr="00D71F94" w:rsidRDefault="00D71F94">
      <w:pPr>
        <w:rPr>
          <w:rFonts w:ascii="Times New Roman" w:hAnsi="Times New Roman" w:cs="Times New Roman"/>
          <w:b/>
          <w:sz w:val="24"/>
          <w:szCs w:val="24"/>
        </w:rPr>
      </w:pPr>
      <w:r w:rsidRPr="00D71F94">
        <w:rPr>
          <w:rFonts w:ascii="Times New Roman" w:hAnsi="Times New Roman" w:cs="Times New Roman"/>
          <w:b/>
          <w:sz w:val="24"/>
          <w:szCs w:val="24"/>
        </w:rPr>
        <w:lastRenderedPageBreak/>
        <w:t>ANSWERS</w:t>
      </w:r>
    </w:p>
    <w:p w:rsidR="00D71F94" w:rsidRDefault="00FA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FA5FE2" w:rsidRPr="001A0087" w:rsidRDefault="00457CB9">
      <w:pPr>
        <w:rPr>
          <w:rFonts w:ascii="Times New Roman" w:hAnsi="Times New Roman" w:cs="Times New Roman"/>
          <w:b/>
          <w:sz w:val="24"/>
          <w:szCs w:val="24"/>
        </w:rPr>
      </w:pPr>
      <w:r w:rsidRPr="001A0087">
        <w:rPr>
          <w:rFonts w:ascii="Times New Roman" w:hAnsi="Times New Roman" w:cs="Times New Roman"/>
          <w:b/>
          <w:sz w:val="24"/>
          <w:szCs w:val="24"/>
        </w:rPr>
        <w:t>FLOW REGIMES</w:t>
      </w:r>
    </w:p>
    <w:p w:rsidR="00861BBA" w:rsidRDefault="00861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Brill and Beggs (</w:t>
      </w:r>
      <w:r w:rsidR="001752B8">
        <w:rPr>
          <w:rFonts w:ascii="Times New Roman" w:hAnsi="Times New Roman" w:cs="Times New Roman"/>
          <w:sz w:val="24"/>
          <w:szCs w:val="24"/>
        </w:rPr>
        <w:t xml:space="preserve">1978), 3 types of horizontal multiphase flow regimes were described; </w:t>
      </w:r>
    </w:p>
    <w:p w:rsidR="005028AE" w:rsidRDefault="001A0087">
      <w:pPr>
        <w:rPr>
          <w:rFonts w:ascii="Times New Roman" w:hAnsi="Times New Roman" w:cs="Times New Roman"/>
          <w:sz w:val="24"/>
          <w:szCs w:val="24"/>
        </w:rPr>
      </w:pPr>
      <w:r w:rsidRPr="006003B2">
        <w:rPr>
          <w:rFonts w:ascii="Times New Roman" w:hAnsi="Times New Roman" w:cs="Times New Roman"/>
          <w:b/>
          <w:sz w:val="24"/>
          <w:szCs w:val="24"/>
        </w:rPr>
        <w:t>SEGREGATED FLOWS</w:t>
      </w:r>
      <w:r w:rsidR="003C3BC9" w:rsidRPr="006003B2">
        <w:rPr>
          <w:rFonts w:ascii="Times New Roman" w:hAnsi="Times New Roman" w:cs="Times New Roman"/>
          <w:b/>
          <w:sz w:val="24"/>
          <w:szCs w:val="24"/>
        </w:rPr>
        <w:t>:</w:t>
      </w:r>
      <w:r w:rsidR="003C3BC9">
        <w:rPr>
          <w:rFonts w:ascii="Times New Roman" w:hAnsi="Times New Roman" w:cs="Times New Roman"/>
          <w:sz w:val="24"/>
          <w:szCs w:val="24"/>
        </w:rPr>
        <w:t xml:space="preserve"> </w:t>
      </w:r>
      <w:r w:rsidR="001752B8">
        <w:rPr>
          <w:rFonts w:ascii="Times New Roman" w:hAnsi="Times New Roman" w:cs="Times New Roman"/>
          <w:sz w:val="24"/>
          <w:szCs w:val="24"/>
        </w:rPr>
        <w:t>In this type of flow, the two phases are separate for the most part. It is further classified into stratified smooth, stratified wavy (ripple flow)</w:t>
      </w:r>
      <w:r w:rsidR="005028AE">
        <w:rPr>
          <w:rFonts w:ascii="Times New Roman" w:hAnsi="Times New Roman" w:cs="Times New Roman"/>
          <w:sz w:val="24"/>
          <w:szCs w:val="24"/>
        </w:rPr>
        <w:t xml:space="preserve"> and annular.</w:t>
      </w:r>
    </w:p>
    <w:p w:rsidR="005028AE" w:rsidRDefault="005028AE">
      <w:pPr>
        <w:rPr>
          <w:rFonts w:ascii="Times New Roman" w:hAnsi="Times New Roman" w:cs="Times New Roman"/>
          <w:sz w:val="24"/>
          <w:szCs w:val="24"/>
        </w:rPr>
      </w:pPr>
      <w:r w:rsidRPr="001A0087">
        <w:rPr>
          <w:rFonts w:ascii="Times New Roman" w:hAnsi="Times New Roman" w:cs="Times New Roman"/>
          <w:b/>
          <w:sz w:val="24"/>
          <w:szCs w:val="24"/>
        </w:rPr>
        <w:t>Stratified smooth</w:t>
      </w:r>
      <w:r>
        <w:rPr>
          <w:rFonts w:ascii="Times New Roman" w:hAnsi="Times New Roman" w:cs="Times New Roman"/>
          <w:sz w:val="24"/>
          <w:szCs w:val="24"/>
        </w:rPr>
        <w:t xml:space="preserve"> flow consists of liquid flowing along the bottom of the pipe, with a smooth interface between the phases. </w:t>
      </w:r>
      <w:r w:rsidR="006003B2">
        <w:rPr>
          <w:rFonts w:ascii="Times New Roman" w:hAnsi="Times New Roman" w:cs="Times New Roman"/>
          <w:sz w:val="24"/>
          <w:szCs w:val="24"/>
        </w:rPr>
        <w:t xml:space="preserve">This flow regime occurs at relatively low rates of both phases. At higher </w:t>
      </w:r>
      <w:r w:rsidR="00AF2439">
        <w:rPr>
          <w:rFonts w:ascii="Times New Roman" w:hAnsi="Times New Roman" w:cs="Times New Roman"/>
          <w:sz w:val="24"/>
          <w:szCs w:val="24"/>
        </w:rPr>
        <w:t xml:space="preserve">gas rates, the interface becomes wavy and </w:t>
      </w:r>
      <w:r w:rsidR="00AF2439" w:rsidRPr="001A0087">
        <w:rPr>
          <w:rFonts w:ascii="Times New Roman" w:hAnsi="Times New Roman" w:cs="Times New Roman"/>
          <w:b/>
          <w:sz w:val="24"/>
          <w:szCs w:val="24"/>
        </w:rPr>
        <w:t>stratified wavy flow</w:t>
      </w:r>
      <w:r w:rsidR="00AF2439">
        <w:rPr>
          <w:rFonts w:ascii="Times New Roman" w:hAnsi="Times New Roman" w:cs="Times New Roman"/>
          <w:sz w:val="24"/>
          <w:szCs w:val="24"/>
        </w:rPr>
        <w:t xml:space="preserve"> results. </w:t>
      </w:r>
      <w:r w:rsidR="00AF2439" w:rsidRPr="001A0087">
        <w:rPr>
          <w:rFonts w:ascii="Times New Roman" w:hAnsi="Times New Roman" w:cs="Times New Roman"/>
          <w:b/>
          <w:sz w:val="24"/>
          <w:szCs w:val="24"/>
        </w:rPr>
        <w:t>Annular flow</w:t>
      </w:r>
      <w:r w:rsidR="00AF2439">
        <w:rPr>
          <w:rFonts w:ascii="Times New Roman" w:hAnsi="Times New Roman" w:cs="Times New Roman"/>
          <w:sz w:val="24"/>
          <w:szCs w:val="24"/>
        </w:rPr>
        <w:t xml:space="preserve"> occurs at high gas rates and relatively high liquid rates and consists </w:t>
      </w:r>
      <w:r w:rsidR="00E72744">
        <w:rPr>
          <w:rFonts w:ascii="Times New Roman" w:hAnsi="Times New Roman" w:cs="Times New Roman"/>
          <w:sz w:val="24"/>
          <w:szCs w:val="24"/>
        </w:rPr>
        <w:t>of annulus liquid droplets</w:t>
      </w:r>
      <w:r w:rsidR="00AF2439">
        <w:rPr>
          <w:rFonts w:ascii="Times New Roman" w:hAnsi="Times New Roman" w:cs="Times New Roman"/>
          <w:sz w:val="24"/>
          <w:szCs w:val="24"/>
        </w:rPr>
        <w:t xml:space="preserve"> entrained in gas</w:t>
      </w:r>
      <w:r w:rsidR="00E72744">
        <w:rPr>
          <w:rFonts w:ascii="Times New Roman" w:hAnsi="Times New Roman" w:cs="Times New Roman"/>
          <w:sz w:val="24"/>
          <w:szCs w:val="24"/>
        </w:rPr>
        <w:t>.</w:t>
      </w:r>
    </w:p>
    <w:p w:rsidR="001752B8" w:rsidRPr="00E72744" w:rsidRDefault="001A0087">
      <w:pPr>
        <w:rPr>
          <w:rFonts w:ascii="Times New Roman" w:hAnsi="Times New Roman" w:cs="Times New Roman"/>
          <w:sz w:val="24"/>
          <w:szCs w:val="24"/>
        </w:rPr>
      </w:pPr>
      <w:r w:rsidRPr="006003B2">
        <w:rPr>
          <w:rFonts w:ascii="Times New Roman" w:hAnsi="Times New Roman" w:cs="Times New Roman"/>
          <w:b/>
          <w:sz w:val="24"/>
          <w:szCs w:val="24"/>
        </w:rPr>
        <w:t>INTERMITTENT FLOWS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6697">
        <w:rPr>
          <w:rFonts w:ascii="Times New Roman" w:hAnsi="Times New Roman" w:cs="Times New Roman"/>
          <w:sz w:val="24"/>
          <w:szCs w:val="24"/>
        </w:rPr>
        <w:t xml:space="preserve">In this type of flow, the phases (gas and liquid) are alternating. </w:t>
      </w:r>
      <w:r w:rsidR="00F0560E">
        <w:rPr>
          <w:rFonts w:ascii="Times New Roman" w:hAnsi="Times New Roman" w:cs="Times New Roman"/>
          <w:sz w:val="24"/>
          <w:szCs w:val="24"/>
        </w:rPr>
        <w:t xml:space="preserve">The intermittent flow regimes are slug flow and plug (also called elongated bubble) flow. </w:t>
      </w:r>
      <w:r w:rsidR="00F0560E" w:rsidRPr="001A0087">
        <w:rPr>
          <w:rFonts w:ascii="Times New Roman" w:hAnsi="Times New Roman" w:cs="Times New Roman"/>
          <w:b/>
          <w:sz w:val="24"/>
          <w:szCs w:val="24"/>
        </w:rPr>
        <w:t>Slug flow</w:t>
      </w:r>
      <w:r w:rsidR="00F0560E">
        <w:rPr>
          <w:rFonts w:ascii="Times New Roman" w:hAnsi="Times New Roman" w:cs="Times New Roman"/>
          <w:sz w:val="24"/>
          <w:szCs w:val="24"/>
        </w:rPr>
        <w:t xml:space="preserve"> consists of large liquid slugs alternating with high-velocity bubbles of gas that fills almost the entire pipe. In </w:t>
      </w:r>
      <w:r w:rsidR="00F0560E" w:rsidRPr="001A0087">
        <w:rPr>
          <w:rFonts w:ascii="Times New Roman" w:hAnsi="Times New Roman" w:cs="Times New Roman"/>
          <w:b/>
          <w:sz w:val="24"/>
          <w:szCs w:val="24"/>
        </w:rPr>
        <w:t>plug flow</w:t>
      </w:r>
      <w:r w:rsidR="00F0560E">
        <w:rPr>
          <w:rFonts w:ascii="Times New Roman" w:hAnsi="Times New Roman" w:cs="Times New Roman"/>
          <w:sz w:val="24"/>
          <w:szCs w:val="24"/>
        </w:rPr>
        <w:t>, large gas bubbles flow along the top of the pipe which is otherwise filled with liquid.</w:t>
      </w:r>
    </w:p>
    <w:p w:rsidR="006C3CB3" w:rsidRDefault="001A0087">
      <w:pPr>
        <w:rPr>
          <w:rFonts w:ascii="Times New Roman" w:hAnsi="Times New Roman" w:cs="Times New Roman"/>
          <w:sz w:val="24"/>
          <w:szCs w:val="24"/>
        </w:rPr>
      </w:pPr>
      <w:r w:rsidRPr="006003B2">
        <w:rPr>
          <w:rFonts w:ascii="Times New Roman" w:hAnsi="Times New Roman" w:cs="Times New Roman"/>
          <w:b/>
          <w:sz w:val="24"/>
          <w:szCs w:val="24"/>
        </w:rPr>
        <w:t>DISTRIBUTIVE FLOWS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6697">
        <w:rPr>
          <w:rFonts w:ascii="Times New Roman" w:hAnsi="Times New Roman" w:cs="Times New Roman"/>
          <w:sz w:val="24"/>
          <w:szCs w:val="24"/>
        </w:rPr>
        <w:t xml:space="preserve">This type of flow is that in which one phase is dispersed in the other phase. The types of distributive flow regimes described by Brill and Beggs are bubble, </w:t>
      </w:r>
      <w:r w:rsidR="006C3CB3">
        <w:rPr>
          <w:rFonts w:ascii="Times New Roman" w:hAnsi="Times New Roman" w:cs="Times New Roman"/>
          <w:sz w:val="24"/>
          <w:szCs w:val="24"/>
        </w:rPr>
        <w:t>dispersed bubble, mist and froth flow.</w:t>
      </w:r>
    </w:p>
    <w:p w:rsidR="001752B8" w:rsidRPr="00F0560E" w:rsidRDefault="006C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05235">
        <w:rPr>
          <w:rFonts w:ascii="Times New Roman" w:hAnsi="Times New Roman" w:cs="Times New Roman"/>
          <w:b/>
          <w:sz w:val="24"/>
          <w:szCs w:val="24"/>
        </w:rPr>
        <w:t>bubble flow</w:t>
      </w:r>
      <w:r>
        <w:rPr>
          <w:rFonts w:ascii="Times New Roman" w:hAnsi="Times New Roman" w:cs="Times New Roman"/>
          <w:sz w:val="24"/>
          <w:szCs w:val="24"/>
        </w:rPr>
        <w:t xml:space="preserve"> regimes differ from those described for vertical flow in that the gas bubbles in a horizontal flow will be concentrated on the upper side of the pipe. </w:t>
      </w:r>
      <w:r w:rsidRPr="00D05235">
        <w:rPr>
          <w:rFonts w:ascii="Times New Roman" w:hAnsi="Times New Roman" w:cs="Times New Roman"/>
          <w:b/>
          <w:sz w:val="24"/>
          <w:szCs w:val="24"/>
        </w:rPr>
        <w:t xml:space="preserve">Mist </w:t>
      </w:r>
      <w:r>
        <w:rPr>
          <w:rFonts w:ascii="Times New Roman" w:hAnsi="Times New Roman" w:cs="Times New Roman"/>
          <w:sz w:val="24"/>
          <w:szCs w:val="24"/>
        </w:rPr>
        <w:t xml:space="preserve">flow occurs at high gas rates and low liquid rates and consists of gas with liquid droplets entrained. Mist flow will often be similar </w:t>
      </w:r>
      <w:r w:rsidR="009E3E0C">
        <w:rPr>
          <w:rFonts w:ascii="Times New Roman" w:hAnsi="Times New Roman" w:cs="Times New Roman"/>
          <w:sz w:val="24"/>
          <w:szCs w:val="24"/>
        </w:rPr>
        <w:t xml:space="preserve">to annular flow and many flow regime maps use the term “annular mist” to denote both of these regimes. </w:t>
      </w:r>
      <w:r w:rsidR="009E3E0C" w:rsidRPr="00D05235">
        <w:rPr>
          <w:rFonts w:ascii="Times New Roman" w:hAnsi="Times New Roman" w:cs="Times New Roman"/>
          <w:b/>
          <w:sz w:val="24"/>
          <w:szCs w:val="24"/>
        </w:rPr>
        <w:t>Froth flow</w:t>
      </w:r>
      <w:r w:rsidR="009E3E0C">
        <w:rPr>
          <w:rFonts w:ascii="Times New Roman" w:hAnsi="Times New Roman" w:cs="Times New Roman"/>
          <w:sz w:val="24"/>
          <w:szCs w:val="24"/>
        </w:rPr>
        <w:t xml:space="preserve"> is used by some authors to describe the mist or annular mist flow regime. </w:t>
      </w:r>
    </w:p>
    <w:p w:rsidR="001752B8" w:rsidRDefault="00FE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FE042A" w:rsidRDefault="00FE042A">
      <w:pPr>
        <w:rPr>
          <w:rFonts w:ascii="Times New Roman" w:hAnsi="Times New Roman" w:cs="Times New Roman"/>
          <w:b/>
          <w:sz w:val="24"/>
          <w:szCs w:val="24"/>
        </w:rPr>
      </w:pPr>
      <w:r w:rsidRPr="00FE042A">
        <w:rPr>
          <w:rFonts w:ascii="Times New Roman" w:hAnsi="Times New Roman" w:cs="Times New Roman"/>
          <w:b/>
          <w:sz w:val="24"/>
          <w:szCs w:val="24"/>
        </w:rPr>
        <w:t>FLOW THROUGH RESTRICTION ON BOTH SINGLE-PHASE LIQUID FLOW AND SINGLE-PHASE GAS FLOW</w:t>
      </w:r>
    </w:p>
    <w:p w:rsidR="00FE042A" w:rsidRDefault="005A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through chokes</w:t>
      </w:r>
    </w:p>
    <w:p w:rsidR="007D50B2" w:rsidRDefault="005A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wellhead choke is a device that places a restriction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is used to control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D50B2">
        <w:rPr>
          <w:rFonts w:ascii="Times New Roman" w:hAnsi="Times New Roman" w:cs="Times New Roman"/>
          <w:sz w:val="24"/>
          <w:szCs w:val="24"/>
        </w:rPr>
        <w:t>most flowing wells.</w:t>
      </w:r>
    </w:p>
    <w:p w:rsidR="005A7E7F" w:rsidRPr="00FE042A" w:rsidRDefault="007D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A single phase liquid rarely passes through a well head choke because the flowing tubing pressure is al</w:t>
      </w:r>
      <w:r w:rsidR="00146F49">
        <w:rPr>
          <w:rFonts w:ascii="Times New Roman" w:hAnsi="Times New Roman" w:cs="Times New Roman"/>
          <w:noProof/>
          <w:sz w:val="24"/>
          <w:szCs w:val="24"/>
        </w:rPr>
        <w:t xml:space="preserve">most always below bubble point.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70" w:rsidRDefault="001F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 AND 3</w:t>
      </w:r>
    </w:p>
    <w:p w:rsidR="001F64A5" w:rsidRPr="009A7ABE" w:rsidRDefault="001F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IMG-202004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-202004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IMG-202004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3" descr="IMG-202004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IMG-202004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5" descr="IMG-202004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6" descr="IMG-202004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2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7" descr="IMG-202004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3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IMG-202004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03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4A5" w:rsidRPr="009A7ABE" w:rsidSect="00A6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178"/>
    <w:multiLevelType w:val="hybridMultilevel"/>
    <w:tmpl w:val="F942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E70"/>
    <w:rsid w:val="00053FDB"/>
    <w:rsid w:val="00146F49"/>
    <w:rsid w:val="0016377B"/>
    <w:rsid w:val="00165A59"/>
    <w:rsid w:val="001752B8"/>
    <w:rsid w:val="001A0087"/>
    <w:rsid w:val="001C1902"/>
    <w:rsid w:val="001F64A5"/>
    <w:rsid w:val="00221245"/>
    <w:rsid w:val="003C3BC9"/>
    <w:rsid w:val="00416697"/>
    <w:rsid w:val="00457CB9"/>
    <w:rsid w:val="00501F61"/>
    <w:rsid w:val="005028AE"/>
    <w:rsid w:val="00511E70"/>
    <w:rsid w:val="00511F65"/>
    <w:rsid w:val="005A7E7F"/>
    <w:rsid w:val="005F028F"/>
    <w:rsid w:val="006003B2"/>
    <w:rsid w:val="00683794"/>
    <w:rsid w:val="006C3CB3"/>
    <w:rsid w:val="006D5DFA"/>
    <w:rsid w:val="00717603"/>
    <w:rsid w:val="007D50B2"/>
    <w:rsid w:val="00800461"/>
    <w:rsid w:val="008548CD"/>
    <w:rsid w:val="00861BBA"/>
    <w:rsid w:val="009A7ABE"/>
    <w:rsid w:val="009E3E0C"/>
    <w:rsid w:val="00A670AF"/>
    <w:rsid w:val="00AC4E18"/>
    <w:rsid w:val="00AF2439"/>
    <w:rsid w:val="00B504FE"/>
    <w:rsid w:val="00B90701"/>
    <w:rsid w:val="00B94F61"/>
    <w:rsid w:val="00D05235"/>
    <w:rsid w:val="00D374AF"/>
    <w:rsid w:val="00D71F94"/>
    <w:rsid w:val="00DA255A"/>
    <w:rsid w:val="00E03802"/>
    <w:rsid w:val="00E72744"/>
    <w:rsid w:val="00EE124A"/>
    <w:rsid w:val="00EF3005"/>
    <w:rsid w:val="00F0560E"/>
    <w:rsid w:val="00F443D8"/>
    <w:rsid w:val="00FA5FE2"/>
    <w:rsid w:val="00FD157E"/>
    <w:rsid w:val="00FE042A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ENEABOR</dc:creator>
  <cp:lastModifiedBy>ENEABOR</cp:lastModifiedBy>
  <cp:revision>27</cp:revision>
  <dcterms:created xsi:type="dcterms:W3CDTF">2020-04-20T18:42:00Z</dcterms:created>
  <dcterms:modified xsi:type="dcterms:W3CDTF">2020-04-21T23:27:00Z</dcterms:modified>
</cp:coreProperties>
</file>