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4CE" w:rsidRDefault="00D754CE" w:rsidP="0004103B">
      <w:pPr>
        <w:pStyle w:val="Heading1"/>
        <w:numPr>
          <w:ilvl w:val="0"/>
          <w:numId w:val="0"/>
        </w:numPr>
      </w:pPr>
      <w:bookmarkStart w:id="0" w:name="_GoBack"/>
      <w:bookmarkEnd w:id="0"/>
      <w:r>
        <w:t xml:space="preserve"> </w:t>
      </w:r>
    </w:p>
    <w:p w:rsidR="00D754CE" w:rsidRDefault="00D754CE" w:rsidP="00D754CE">
      <w:pPr>
        <w:pStyle w:val="Heading1"/>
        <w:numPr>
          <w:ilvl w:val="0"/>
          <w:numId w:val="0"/>
        </w:numPr>
        <w:ind w:left="730"/>
      </w:pPr>
      <w:r>
        <w:t>ABUBAKAR ABDULLAH</w:t>
      </w:r>
    </w:p>
    <w:p w:rsidR="00D754CE" w:rsidRPr="00D754CE" w:rsidRDefault="00D754CE" w:rsidP="00D754CE">
      <w:pPr>
        <w:pStyle w:val="Heading1"/>
        <w:numPr>
          <w:ilvl w:val="0"/>
          <w:numId w:val="0"/>
        </w:numPr>
        <w:ind w:left="730"/>
      </w:pPr>
      <w:r>
        <w:t>CIVIL ENGINEERING 18/ENG03/001</w:t>
      </w:r>
    </w:p>
    <w:p w:rsidR="00DC46CE" w:rsidRDefault="00EA2DC7">
      <w:pPr>
        <w:numPr>
          <w:ilvl w:val="0"/>
          <w:numId w:val="1"/>
        </w:numPr>
        <w:ind w:right="51" w:hanging="360"/>
      </w:pPr>
      <w:r>
        <w:t xml:space="preserve">How do you represent a sectioned surface on a drawing? </w:t>
      </w:r>
    </w:p>
    <w:p w:rsidR="00DC46CE" w:rsidRDefault="00EA2DC7">
      <w:pPr>
        <w:numPr>
          <w:ilvl w:val="0"/>
          <w:numId w:val="1"/>
        </w:numPr>
        <w:ind w:right="51" w:hanging="360"/>
      </w:pPr>
      <w:r>
        <w:t xml:space="preserve">List out the various principles to be followed while dimensioning a drawing. </w:t>
      </w:r>
    </w:p>
    <w:p w:rsidR="00DC46CE" w:rsidRDefault="00EA2DC7">
      <w:pPr>
        <w:numPr>
          <w:ilvl w:val="0"/>
          <w:numId w:val="1"/>
        </w:numPr>
        <w:ind w:right="51" w:hanging="360"/>
      </w:pPr>
      <w:r>
        <w:t>Explain the terms, (</w:t>
      </w:r>
      <w:r>
        <w:rPr>
          <w:i/>
        </w:rPr>
        <w:t>a</w:t>
      </w:r>
      <w:r>
        <w:t>) half section, (</w:t>
      </w:r>
      <w:r>
        <w:rPr>
          <w:i/>
        </w:rPr>
        <w:t>b</w:t>
      </w:r>
      <w:r>
        <w:t xml:space="preserve">) Full section </w:t>
      </w:r>
    </w:p>
    <w:p w:rsidR="00DC46CE" w:rsidRDefault="00EA2DC7">
      <w:pPr>
        <w:numPr>
          <w:ilvl w:val="0"/>
          <w:numId w:val="1"/>
        </w:numPr>
        <w:ind w:right="51" w:hanging="360"/>
      </w:pPr>
      <w:r>
        <w:t xml:space="preserve">How are leader lines terminated? </w:t>
      </w:r>
    </w:p>
    <w:p w:rsidR="00DC46CE" w:rsidRDefault="00EA2DC7">
      <w:pPr>
        <w:numPr>
          <w:ilvl w:val="0"/>
          <w:numId w:val="1"/>
        </w:numPr>
        <w:ind w:right="51" w:hanging="360"/>
      </w:pPr>
      <w:r>
        <w:t xml:space="preserve">What do you understand by, (a) scale = 5:1 and (b) scale = 1:10?  </w:t>
      </w:r>
    </w:p>
    <w:p w:rsidR="00DC46CE" w:rsidRDefault="00EA2DC7">
      <w:pPr>
        <w:numPr>
          <w:ilvl w:val="0"/>
          <w:numId w:val="1"/>
        </w:numPr>
        <w:spacing w:after="10" w:line="476" w:lineRule="auto"/>
        <w:ind w:right="51" w:hanging="360"/>
      </w:pPr>
      <w:r>
        <w:t>Give the shape identification symbols for the following: (</w:t>
      </w:r>
      <w:r>
        <w:rPr>
          <w:i/>
        </w:rPr>
        <w:t>a</w:t>
      </w:r>
      <w:r>
        <w:t>) diameter, (</w:t>
      </w:r>
      <w:r>
        <w:rPr>
          <w:i/>
        </w:rPr>
        <w:t>b</w:t>
      </w:r>
      <w:r>
        <w:t>) radius, (</w:t>
      </w:r>
      <w:r>
        <w:rPr>
          <w:i/>
        </w:rPr>
        <w:t>c</w:t>
      </w:r>
      <w:r>
        <w:t>) square and (</w:t>
      </w:r>
      <w:r>
        <w:rPr>
          <w:i/>
        </w:rPr>
        <w:t>d</w:t>
      </w:r>
      <w:r>
        <w:t xml:space="preserve">) spherical radius. </w:t>
      </w:r>
    </w:p>
    <w:p w:rsidR="00DC46CE" w:rsidRDefault="00EA2DC7">
      <w:pPr>
        <w:ind w:left="370" w:right="51"/>
      </w:pPr>
      <w:r>
        <w:rPr>
          <w:rFonts w:ascii="Cambria" w:eastAsia="Cambria" w:hAnsi="Cambria" w:cs="Cambria"/>
          <w:i/>
        </w:rPr>
        <w:t>(a)</w:t>
      </w:r>
      <w:r>
        <w:rPr>
          <w:rFonts w:ascii="Arial" w:eastAsia="Arial" w:hAnsi="Arial" w:cs="Arial"/>
          <w:i/>
        </w:rPr>
        <w:t xml:space="preserve"> </w:t>
      </w:r>
      <w:r>
        <w:t>Centre line, (</w:t>
      </w:r>
      <w:r>
        <w:rPr>
          <w:i/>
        </w:rPr>
        <w:t>b</w:t>
      </w:r>
      <w:r>
        <w:t>) cutting plane line and (</w:t>
      </w:r>
      <w:r>
        <w:rPr>
          <w:i/>
        </w:rPr>
        <w:t>c</w:t>
      </w:r>
      <w:r>
        <w:t xml:space="preserve">) long break </w:t>
      </w:r>
    </w:p>
    <w:p w:rsidR="00DC46CE" w:rsidRDefault="00EA2DC7">
      <w:pPr>
        <w:numPr>
          <w:ilvl w:val="0"/>
          <w:numId w:val="2"/>
        </w:numPr>
        <w:spacing w:after="3" w:line="476" w:lineRule="auto"/>
        <w:ind w:right="51" w:hanging="420"/>
      </w:pPr>
      <w:r>
        <w:t xml:space="preserve">What are the elements to be considered while obtaining a projection and what is an orthographic projection? </w:t>
      </w:r>
    </w:p>
    <w:p w:rsidR="00DC46CE" w:rsidRDefault="00EA2DC7">
      <w:pPr>
        <w:numPr>
          <w:ilvl w:val="0"/>
          <w:numId w:val="2"/>
        </w:numPr>
        <w:ind w:right="51" w:hanging="420"/>
      </w:pPr>
      <w:r>
        <w:t xml:space="preserve">When is a projection of an object called an orthographic projection? </w:t>
      </w:r>
    </w:p>
    <w:p w:rsidR="00DC46CE" w:rsidRDefault="00EA2DC7">
      <w:pPr>
        <w:numPr>
          <w:ilvl w:val="0"/>
          <w:numId w:val="2"/>
        </w:numPr>
        <w:spacing w:after="161" w:line="476" w:lineRule="auto"/>
        <w:ind w:right="51" w:hanging="420"/>
      </w:pPr>
      <w:r>
        <w:t>Explain the following, indicating the symbol to be used in each case: (</w:t>
      </w:r>
      <w:r>
        <w:rPr>
          <w:i/>
        </w:rPr>
        <w:t>a</w:t>
      </w:r>
      <w:r>
        <w:t>) First angle projection, (</w:t>
      </w:r>
      <w:r>
        <w:rPr>
          <w:i/>
        </w:rPr>
        <w:t>b</w:t>
      </w:r>
      <w:r>
        <w:t xml:space="preserve">) Third angle projection </w:t>
      </w:r>
    </w:p>
    <w:p w:rsidR="00DC46CE" w:rsidRDefault="00EA2DC7">
      <w:pPr>
        <w:spacing w:after="453"/>
        <w:ind w:right="51"/>
      </w:pPr>
      <w:r>
        <w:t xml:space="preserve">Objectives </w:t>
      </w:r>
    </w:p>
    <w:p w:rsidR="00DC46CE" w:rsidRDefault="00EA2DC7">
      <w:pPr>
        <w:spacing w:after="255" w:line="259" w:lineRule="auto"/>
        <w:ind w:left="15" w:firstLine="0"/>
        <w:jc w:val="center"/>
      </w:pPr>
      <w:r>
        <w:t>1.</w:t>
      </w:r>
      <w:r>
        <w:rPr>
          <w:rFonts w:ascii="Arial" w:eastAsia="Arial" w:hAnsi="Arial" w:cs="Arial"/>
        </w:rPr>
        <w:t xml:space="preserve"> </w:t>
      </w:r>
      <w:r>
        <w:t xml:space="preserve">To project the auxiliary view, an imaginary plane known as ………………. </w:t>
      </w:r>
    </w:p>
    <w:p w:rsidR="00DC46CE" w:rsidRDefault="00EA2DC7">
      <w:pPr>
        <w:pStyle w:val="Heading1"/>
        <w:numPr>
          <w:ilvl w:val="0"/>
          <w:numId w:val="0"/>
        </w:numPr>
        <w:ind w:left="715"/>
      </w:pPr>
      <w:r>
        <w:rPr>
          <w:u w:val="none"/>
        </w:rPr>
        <w:t>a)</w:t>
      </w:r>
      <w:r>
        <w:rPr>
          <w:rFonts w:ascii="Arial" w:eastAsia="Arial" w:hAnsi="Arial" w:cs="Arial"/>
          <w:u w:val="none"/>
        </w:rPr>
        <w:t xml:space="preserve"> </w:t>
      </w:r>
      <w:r>
        <w:t>Reference Plane</w:t>
      </w:r>
      <w:r>
        <w:rPr>
          <w:u w:val="none"/>
          <w:shd w:val="clear" w:color="auto" w:fill="auto"/>
        </w:rPr>
        <w:t xml:space="preserve"> </w:t>
      </w:r>
    </w:p>
    <w:p w:rsidR="00DC46CE" w:rsidRDefault="00EA2DC7">
      <w:pPr>
        <w:numPr>
          <w:ilvl w:val="0"/>
          <w:numId w:val="3"/>
        </w:numPr>
        <w:ind w:right="51" w:hanging="360"/>
      </w:pPr>
      <w:r>
        <w:t xml:space="preserve">Principle plane </w:t>
      </w:r>
    </w:p>
    <w:p w:rsidR="00DC46CE" w:rsidRDefault="00EA2DC7">
      <w:pPr>
        <w:numPr>
          <w:ilvl w:val="0"/>
          <w:numId w:val="3"/>
        </w:numPr>
        <w:ind w:right="51" w:hanging="360"/>
      </w:pPr>
      <w:r>
        <w:t xml:space="preserve">Normal plane </w:t>
      </w:r>
    </w:p>
    <w:p w:rsidR="00DC46CE" w:rsidRDefault="00EA2DC7">
      <w:pPr>
        <w:numPr>
          <w:ilvl w:val="0"/>
          <w:numId w:val="3"/>
        </w:numPr>
        <w:ind w:right="51" w:hanging="360"/>
      </w:pPr>
      <w:r>
        <w:t xml:space="preserve">Inclined plane </w:t>
      </w:r>
    </w:p>
    <w:p w:rsidR="00DC46CE" w:rsidRDefault="00EA2DC7">
      <w:pPr>
        <w:ind w:left="910" w:right="51"/>
      </w:pPr>
      <w:r>
        <w:t>2.</w:t>
      </w:r>
      <w:r>
        <w:rPr>
          <w:rFonts w:ascii="Arial" w:eastAsia="Arial" w:hAnsi="Arial" w:cs="Arial"/>
        </w:rPr>
        <w:t xml:space="preserve"> </w:t>
      </w:r>
      <w:r>
        <w:t xml:space="preserve">Reference plane is parallel to the direction of view </w:t>
      </w:r>
    </w:p>
    <w:p w:rsidR="00DC46CE" w:rsidRDefault="00EA2DC7">
      <w:pPr>
        <w:ind w:left="715" w:right="51"/>
      </w:pPr>
      <w:r>
        <w:lastRenderedPageBreak/>
        <w:t>a)</w:t>
      </w:r>
      <w:r>
        <w:rPr>
          <w:rFonts w:ascii="Arial" w:eastAsia="Arial" w:hAnsi="Arial" w:cs="Arial"/>
        </w:rPr>
        <w:t xml:space="preserve"> </w:t>
      </w:r>
      <w:r>
        <w:t xml:space="preserve">True </w:t>
      </w:r>
    </w:p>
    <w:p w:rsidR="00DC46CE" w:rsidRDefault="00EA2DC7">
      <w:pPr>
        <w:pStyle w:val="Heading1"/>
        <w:numPr>
          <w:ilvl w:val="0"/>
          <w:numId w:val="0"/>
        </w:numPr>
        <w:ind w:left="715"/>
      </w:pPr>
      <w:r>
        <w:rPr>
          <w:u w:val="none"/>
        </w:rPr>
        <w:t>b)</w:t>
      </w:r>
      <w:r>
        <w:rPr>
          <w:rFonts w:ascii="Arial" w:eastAsia="Arial" w:hAnsi="Arial" w:cs="Arial"/>
          <w:u w:val="none"/>
        </w:rPr>
        <w:t xml:space="preserve"> </w:t>
      </w:r>
      <w:r>
        <w:t>False</w:t>
      </w:r>
      <w:r>
        <w:rPr>
          <w:u w:val="none"/>
          <w:shd w:val="clear" w:color="auto" w:fill="auto"/>
        </w:rPr>
        <w:t xml:space="preserve"> </w:t>
      </w:r>
    </w:p>
    <w:p w:rsidR="00DC46CE" w:rsidRDefault="00EA2DC7">
      <w:pPr>
        <w:spacing w:after="3" w:line="476" w:lineRule="auto"/>
        <w:ind w:left="1260" w:right="51" w:hanging="360"/>
      </w:pPr>
      <w:r>
        <w:t>3.</w:t>
      </w:r>
      <w:r>
        <w:rPr>
          <w:rFonts w:ascii="Arial" w:eastAsia="Arial" w:hAnsi="Arial" w:cs="Arial"/>
        </w:rPr>
        <w:t xml:space="preserve"> </w:t>
      </w:r>
      <w:r>
        <w:t xml:space="preserve">Dimension of one side of the inclined surface can be………………projected on the reference plane </w:t>
      </w:r>
    </w:p>
    <w:p w:rsidR="00DC46CE" w:rsidRDefault="00EA2DC7">
      <w:pPr>
        <w:numPr>
          <w:ilvl w:val="0"/>
          <w:numId w:val="4"/>
        </w:numPr>
        <w:ind w:right="51" w:hanging="360"/>
      </w:pPr>
      <w:r>
        <w:t xml:space="preserve">Indirectly </w:t>
      </w:r>
    </w:p>
    <w:p w:rsidR="00DC46CE" w:rsidRDefault="00EA2DC7">
      <w:pPr>
        <w:numPr>
          <w:ilvl w:val="0"/>
          <w:numId w:val="4"/>
        </w:numPr>
        <w:ind w:right="51" w:hanging="360"/>
      </w:pPr>
      <w:r>
        <w:t xml:space="preserve">Equally </w:t>
      </w:r>
    </w:p>
    <w:p w:rsidR="00DC46CE" w:rsidRDefault="00EA2DC7">
      <w:pPr>
        <w:pStyle w:val="Heading1"/>
        <w:ind w:left="1065" w:hanging="360"/>
      </w:pPr>
      <w:r>
        <w:t>Directly</w:t>
      </w:r>
      <w:r>
        <w:rPr>
          <w:u w:val="none"/>
          <w:shd w:val="clear" w:color="auto" w:fill="auto"/>
        </w:rPr>
        <w:t xml:space="preserve"> </w:t>
      </w:r>
    </w:p>
    <w:p w:rsidR="00DC46CE" w:rsidRDefault="00EA2DC7">
      <w:pPr>
        <w:ind w:left="715" w:right="51"/>
      </w:pPr>
      <w:r>
        <w:t>d)</w:t>
      </w:r>
      <w:r>
        <w:rPr>
          <w:rFonts w:ascii="Arial" w:eastAsia="Arial" w:hAnsi="Arial" w:cs="Arial"/>
        </w:rPr>
        <w:t xml:space="preserve"> </w:t>
      </w:r>
      <w:r>
        <w:t xml:space="preserve">Normally </w:t>
      </w:r>
    </w:p>
    <w:p w:rsidR="00DC46CE" w:rsidRDefault="00EA2DC7">
      <w:pPr>
        <w:spacing w:after="414" w:line="259" w:lineRule="auto"/>
        <w:ind w:left="900" w:firstLine="0"/>
      </w:pPr>
      <w:r>
        <w:t>4.</w:t>
      </w:r>
      <w:r>
        <w:rPr>
          <w:rFonts w:ascii="Arial" w:eastAsia="Arial" w:hAnsi="Arial" w:cs="Arial"/>
        </w:rPr>
        <w:t xml:space="preserve"> </w:t>
      </w:r>
      <w:r>
        <w:rPr>
          <w:u w:val="single" w:color="000000"/>
        </w:rPr>
        <w:t xml:space="preserve"> In isometric projection the three edges of an object are inclined to each other at</w:t>
      </w:r>
      <w:r>
        <w:t xml:space="preserve"> </w:t>
      </w:r>
    </w:p>
    <w:p w:rsidR="00DC46CE" w:rsidRDefault="00EA2DC7">
      <w:pPr>
        <w:spacing w:after="433"/>
        <w:ind w:right="51"/>
      </w:pPr>
      <w:r>
        <w:rPr>
          <w:b/>
          <w:u w:val="single" w:color="000000"/>
          <w:shd w:val="clear" w:color="auto" w:fill="FFFF00"/>
        </w:rPr>
        <w:t>(a) 60</w:t>
      </w:r>
      <w:r>
        <w:rPr>
          <w:b/>
          <w:shd w:val="clear" w:color="auto" w:fill="FFFF00"/>
          <w:vertAlign w:val="superscript"/>
        </w:rPr>
        <w:t>o</w:t>
      </w:r>
      <w:r>
        <w:t xml:space="preserve"> (b) 120</w:t>
      </w:r>
      <w:r>
        <w:rPr>
          <w:vertAlign w:val="superscript"/>
        </w:rPr>
        <w:t>o</w:t>
      </w:r>
      <w:r>
        <w:t xml:space="preserve"> (c) 100</w:t>
      </w:r>
      <w:r>
        <w:rPr>
          <w:vertAlign w:val="superscript"/>
        </w:rPr>
        <w:t>o</w:t>
      </w:r>
      <w:r>
        <w:t xml:space="preserve"> (d) 90</w:t>
      </w:r>
      <w:r>
        <w:rPr>
          <w:vertAlign w:val="superscript"/>
        </w:rPr>
        <w:t>o</w:t>
      </w:r>
      <w:r>
        <w:t xml:space="preserve"> </w:t>
      </w:r>
    </w:p>
    <w:p w:rsidR="00DC46CE" w:rsidRDefault="00EA2DC7">
      <w:pPr>
        <w:numPr>
          <w:ilvl w:val="0"/>
          <w:numId w:val="5"/>
        </w:numPr>
        <w:spacing w:after="415"/>
        <w:ind w:right="51" w:hanging="720"/>
      </w:pPr>
      <w:r>
        <w:t xml:space="preserve">The angle between the flanks of a metric thread is </w:t>
      </w:r>
    </w:p>
    <w:p w:rsidR="00DC46CE" w:rsidRDefault="00EA2DC7">
      <w:pPr>
        <w:spacing w:after="432"/>
        <w:ind w:left="370" w:right="51"/>
      </w:pPr>
      <w:r>
        <w:t>(a)</w:t>
      </w:r>
      <w:r>
        <w:rPr>
          <w:rFonts w:ascii="Arial" w:eastAsia="Arial" w:hAnsi="Arial" w:cs="Arial"/>
        </w:rPr>
        <w:t xml:space="preserve"> </w:t>
      </w:r>
      <w:r>
        <w:rPr>
          <w:b/>
          <w:u w:val="single" w:color="000000"/>
          <w:shd w:val="clear" w:color="auto" w:fill="FFFF00"/>
        </w:rPr>
        <w:t>60</w:t>
      </w:r>
      <w:r>
        <w:rPr>
          <w:b/>
          <w:shd w:val="clear" w:color="auto" w:fill="FFFF00"/>
          <w:vertAlign w:val="superscript"/>
        </w:rPr>
        <w:t>o</w:t>
      </w:r>
      <w:r>
        <w:t xml:space="preserve"> (b) 90</w:t>
      </w:r>
      <w:r>
        <w:rPr>
          <w:vertAlign w:val="superscript"/>
        </w:rPr>
        <w:t>o</w:t>
      </w:r>
      <w:r>
        <w:t xml:space="preserve"> (c) 75</w:t>
      </w:r>
      <w:r>
        <w:rPr>
          <w:vertAlign w:val="superscript"/>
        </w:rPr>
        <w:t>o</w:t>
      </w:r>
      <w:r>
        <w:t xml:space="preserve"> (d) 55</w:t>
      </w:r>
      <w:r>
        <w:rPr>
          <w:vertAlign w:val="superscript"/>
        </w:rPr>
        <w:t>o</w:t>
      </w:r>
      <w:r>
        <w:t xml:space="preserve"> </w:t>
      </w:r>
    </w:p>
    <w:p w:rsidR="00DC46CE" w:rsidRDefault="00EA2DC7">
      <w:pPr>
        <w:numPr>
          <w:ilvl w:val="0"/>
          <w:numId w:val="5"/>
        </w:numPr>
        <w:spacing w:after="413"/>
        <w:ind w:right="51" w:hanging="720"/>
      </w:pPr>
      <w:r>
        <w:t xml:space="preserve">Which one among the following represents a permanent fastener </w:t>
      </w:r>
    </w:p>
    <w:p w:rsidR="00DC46CE" w:rsidRDefault="00EA2DC7">
      <w:pPr>
        <w:spacing w:after="406"/>
        <w:ind w:right="51"/>
      </w:pPr>
      <w:r>
        <w:t xml:space="preserve">a) Nut </w:t>
      </w:r>
      <w:r>
        <w:rPr>
          <w:b/>
          <w:u w:val="single" w:color="000000"/>
          <w:shd w:val="clear" w:color="auto" w:fill="FFFF00"/>
        </w:rPr>
        <w:t>b) Rive</w:t>
      </w:r>
      <w:r>
        <w:rPr>
          <w:b/>
          <w:shd w:val="clear" w:color="auto" w:fill="FFFF00"/>
        </w:rPr>
        <w:t>t</w:t>
      </w:r>
      <w:r>
        <w:rPr>
          <w:b/>
        </w:rPr>
        <w:t xml:space="preserve"> </w:t>
      </w:r>
      <w:r>
        <w:t xml:space="preserve">c) Screw d) Bolt </w:t>
      </w:r>
    </w:p>
    <w:p w:rsidR="00DC46CE" w:rsidRDefault="00EA2DC7">
      <w:pPr>
        <w:tabs>
          <w:tab w:val="center" w:pos="4384"/>
        </w:tabs>
        <w:spacing w:after="411"/>
        <w:ind w:left="0" w:firstLine="0"/>
      </w:pPr>
      <w:r>
        <w:t xml:space="preserve">7. </w:t>
      </w:r>
      <w:r>
        <w:tab/>
        <w:t xml:space="preserve">The convexity provided on the rim of the solid web cast iron pulley is called </w:t>
      </w:r>
    </w:p>
    <w:p w:rsidR="00DC46CE" w:rsidRDefault="00EA2DC7">
      <w:pPr>
        <w:spacing w:after="406"/>
        <w:ind w:right="51"/>
      </w:pPr>
      <w:r>
        <w:t>a) Bending b) Curving</w:t>
      </w:r>
      <w:r>
        <w:rPr>
          <w:u w:val="single" w:color="000000"/>
        </w:rPr>
        <w:t xml:space="preserve"> </w:t>
      </w:r>
      <w:r>
        <w:rPr>
          <w:b/>
          <w:u w:val="single" w:color="000000"/>
          <w:shd w:val="clear" w:color="auto" w:fill="FFFF00"/>
        </w:rPr>
        <w:t>c) Crowning</w:t>
      </w:r>
      <w:r>
        <w:rPr>
          <w:u w:val="single" w:color="000000"/>
        </w:rPr>
        <w:t xml:space="preserve"> </w:t>
      </w:r>
      <w:r>
        <w:t xml:space="preserve">d) Riveting </w:t>
      </w:r>
    </w:p>
    <w:p w:rsidR="00DC46CE" w:rsidRDefault="00EA2DC7">
      <w:pPr>
        <w:tabs>
          <w:tab w:val="center" w:pos="3777"/>
        </w:tabs>
        <w:spacing w:after="402"/>
        <w:ind w:left="0" w:firstLine="0"/>
      </w:pPr>
      <w:r>
        <w:t xml:space="preserve">8. </w:t>
      </w:r>
      <w:r>
        <w:tab/>
        <w:t xml:space="preserve">Section lines are generally inclined with the base, at an angle of </w:t>
      </w:r>
    </w:p>
    <w:p w:rsidR="00DC46CE" w:rsidRDefault="00EA2DC7">
      <w:pPr>
        <w:spacing w:after="448"/>
        <w:ind w:right="51"/>
      </w:pPr>
      <w:r>
        <w:t>a) 30</w:t>
      </w:r>
      <w:r>
        <w:rPr>
          <w:vertAlign w:val="superscript"/>
        </w:rPr>
        <w:t>o</w:t>
      </w:r>
      <w:r>
        <w:t xml:space="preserve"> b)45</w:t>
      </w:r>
      <w:r>
        <w:rPr>
          <w:vertAlign w:val="superscript"/>
        </w:rPr>
        <w:t>o</w:t>
      </w:r>
      <w:r>
        <w:t xml:space="preserve"> c)60</w:t>
      </w:r>
      <w:r>
        <w:rPr>
          <w:vertAlign w:val="superscript"/>
        </w:rPr>
        <w:t>o</w:t>
      </w:r>
      <w:r>
        <w:t xml:space="preserve"> </w:t>
      </w:r>
      <w:r>
        <w:rPr>
          <w:b/>
          <w:u w:val="single" w:color="000000"/>
          <w:shd w:val="clear" w:color="auto" w:fill="FFFF00"/>
        </w:rPr>
        <w:t>d)90</w:t>
      </w:r>
      <w:r>
        <w:rPr>
          <w:b/>
          <w:shd w:val="clear" w:color="auto" w:fill="FFFF00"/>
          <w:vertAlign w:val="superscript"/>
        </w:rPr>
        <w:t>o</w:t>
      </w:r>
      <w:r>
        <w:t xml:space="preserve"> </w:t>
      </w:r>
    </w:p>
    <w:p w:rsidR="00DC46CE" w:rsidRDefault="00EA2DC7">
      <w:pPr>
        <w:tabs>
          <w:tab w:val="center" w:pos="2675"/>
        </w:tabs>
        <w:spacing w:after="413"/>
        <w:ind w:left="0" w:firstLine="0"/>
      </w:pPr>
      <w:r>
        <w:t xml:space="preserve">9. </w:t>
      </w:r>
      <w:r>
        <w:tab/>
        <w:t xml:space="preserve">The isometric view of a sphere is always </w:t>
      </w:r>
    </w:p>
    <w:p w:rsidR="00DC46CE" w:rsidRDefault="00EA2DC7">
      <w:pPr>
        <w:spacing w:after="406"/>
        <w:ind w:right="51"/>
      </w:pPr>
      <w:r>
        <w:rPr>
          <w:b/>
          <w:u w:val="single" w:color="000000"/>
          <w:shd w:val="clear" w:color="auto" w:fill="FFFF00"/>
        </w:rPr>
        <w:t>a) a circle</w:t>
      </w:r>
      <w:r>
        <w:t xml:space="preserve"> b) an ellipse c) a Parabola d) a Semicircle </w:t>
      </w:r>
    </w:p>
    <w:p w:rsidR="00DC46CE" w:rsidRDefault="00EA2DC7">
      <w:pPr>
        <w:tabs>
          <w:tab w:val="center" w:pos="3914"/>
        </w:tabs>
        <w:spacing w:after="410"/>
        <w:ind w:left="0" w:firstLine="0"/>
      </w:pPr>
      <w:r>
        <w:lastRenderedPageBreak/>
        <w:t xml:space="preserve">10. </w:t>
      </w:r>
      <w:r>
        <w:tab/>
        <w:t xml:space="preserve">In isometric projection, the four center method is used to construct </w:t>
      </w:r>
    </w:p>
    <w:p w:rsidR="00DC46CE" w:rsidRDefault="00EA2DC7">
      <w:pPr>
        <w:ind w:right="51"/>
      </w:pPr>
      <w:r>
        <w:rPr>
          <w:b/>
          <w:u w:val="single" w:color="000000"/>
          <w:shd w:val="clear" w:color="auto" w:fill="FFFF00"/>
        </w:rPr>
        <w:t>a) an ellipse</w:t>
      </w:r>
      <w:r>
        <w:t xml:space="preserve"> b) a square c) a triangle d) a rectangle </w:t>
      </w:r>
    </w:p>
    <w:p w:rsidR="00DC46CE" w:rsidRDefault="00EA2DC7">
      <w:pPr>
        <w:spacing w:after="396"/>
        <w:ind w:right="51"/>
      </w:pPr>
      <w:r>
        <w:t xml:space="preserve">11 </w:t>
      </w:r>
    </w:p>
    <w:p w:rsidR="00DC46CE" w:rsidRDefault="00EA2DC7">
      <w:pPr>
        <w:spacing w:after="357" w:line="259" w:lineRule="auto"/>
        <w:ind w:left="0" w:firstLine="0"/>
        <w:jc w:val="right"/>
      </w:pPr>
      <w:r>
        <w:rPr>
          <w:noProof/>
        </w:rPr>
        <w:drawing>
          <wp:inline distT="0" distB="0" distL="0" distR="0">
            <wp:extent cx="5928168" cy="1855540"/>
            <wp:effectExtent l="0" t="0" r="0" b="0"/>
            <wp:docPr id="348"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5"/>
                    <a:stretch>
                      <a:fillRect/>
                    </a:stretch>
                  </pic:blipFill>
                  <pic:spPr>
                    <a:xfrm>
                      <a:off x="0" y="0"/>
                      <a:ext cx="5928168" cy="1855540"/>
                    </a:xfrm>
                    <a:prstGeom prst="rect">
                      <a:avLst/>
                    </a:prstGeom>
                  </pic:spPr>
                </pic:pic>
              </a:graphicData>
            </a:graphic>
          </wp:inline>
        </w:drawing>
      </w:r>
      <w:r>
        <w:t xml:space="preserve"> </w:t>
      </w:r>
    </w:p>
    <w:p w:rsidR="00DC46CE" w:rsidRDefault="00EA2DC7">
      <w:pPr>
        <w:spacing w:after="405" w:line="264" w:lineRule="auto"/>
        <w:ind w:left="-5"/>
      </w:pPr>
      <w:r>
        <w:rPr>
          <w:b/>
        </w:rPr>
        <w:t xml:space="preserve">Ans : (C) cylinder </w:t>
      </w:r>
    </w:p>
    <w:p w:rsidR="00DC46CE" w:rsidRDefault="00EA2DC7">
      <w:pPr>
        <w:spacing w:after="396"/>
        <w:ind w:right="51"/>
      </w:pPr>
      <w:r>
        <w:t xml:space="preserve">12 </w:t>
      </w:r>
    </w:p>
    <w:p w:rsidR="00DC46CE" w:rsidRDefault="00EA2DC7">
      <w:pPr>
        <w:spacing w:after="360" w:line="259" w:lineRule="auto"/>
        <w:ind w:left="0" w:firstLine="0"/>
        <w:jc w:val="right"/>
      </w:pPr>
      <w:r>
        <w:rPr>
          <w:noProof/>
        </w:rPr>
        <w:drawing>
          <wp:inline distT="0" distB="0" distL="0" distR="0">
            <wp:extent cx="5935836" cy="2294940"/>
            <wp:effectExtent l="0" t="0" r="0" b="0"/>
            <wp:docPr id="350" name="Picture 35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6"/>
                    <a:stretch>
                      <a:fillRect/>
                    </a:stretch>
                  </pic:blipFill>
                  <pic:spPr>
                    <a:xfrm>
                      <a:off x="0" y="0"/>
                      <a:ext cx="5935836" cy="2294940"/>
                    </a:xfrm>
                    <a:prstGeom prst="rect">
                      <a:avLst/>
                    </a:prstGeom>
                  </pic:spPr>
                </pic:pic>
              </a:graphicData>
            </a:graphic>
          </wp:inline>
        </w:drawing>
      </w:r>
      <w:r>
        <w:t xml:space="preserve"> </w:t>
      </w:r>
    </w:p>
    <w:p w:rsidR="00DC46CE" w:rsidRDefault="00EA2DC7">
      <w:pPr>
        <w:spacing w:after="405" w:line="264" w:lineRule="auto"/>
        <w:ind w:left="-5"/>
      </w:pPr>
      <w:r>
        <w:rPr>
          <w:b/>
        </w:rPr>
        <w:t xml:space="preserve"> Ans : (A) cone </w:t>
      </w:r>
    </w:p>
    <w:p w:rsidR="00DC46CE" w:rsidRDefault="00EA2DC7">
      <w:pPr>
        <w:spacing w:after="412" w:line="259" w:lineRule="auto"/>
        <w:ind w:left="0" w:firstLine="0"/>
      </w:pPr>
      <w:r>
        <w:t xml:space="preserve"> </w:t>
      </w:r>
    </w:p>
    <w:p w:rsidR="00DC46CE" w:rsidRDefault="00EA2DC7">
      <w:pPr>
        <w:spacing w:after="252" w:line="259" w:lineRule="auto"/>
        <w:ind w:left="0" w:firstLine="0"/>
      </w:pPr>
      <w:r>
        <w:t xml:space="preserve"> </w:t>
      </w:r>
    </w:p>
    <w:p w:rsidR="00DC46CE" w:rsidRDefault="00EA2DC7">
      <w:pPr>
        <w:tabs>
          <w:tab w:val="center" w:pos="1805"/>
        </w:tabs>
        <w:ind w:left="0" w:firstLine="0"/>
      </w:pPr>
      <w:r>
        <w:lastRenderedPageBreak/>
        <w:t xml:space="preserve">13. </w:t>
      </w:r>
      <w:r>
        <w:tab/>
        <w:t xml:space="preserve">A footstep bearing is a </w:t>
      </w:r>
    </w:p>
    <w:p w:rsidR="00DC46CE" w:rsidRDefault="00EA2DC7">
      <w:pPr>
        <w:ind w:right="51"/>
      </w:pPr>
      <w:r>
        <w:t xml:space="preserve">a) journal bearing b) thrust bearing </w:t>
      </w:r>
      <w:r>
        <w:rPr>
          <w:b/>
          <w:shd w:val="clear" w:color="auto" w:fill="FFFF00"/>
        </w:rPr>
        <w:t>c</w:t>
      </w:r>
      <w:r>
        <w:rPr>
          <w:b/>
          <w:u w:val="single" w:color="000000"/>
          <w:shd w:val="clear" w:color="auto" w:fill="FFFF00"/>
        </w:rPr>
        <w:t>) pivot bearing</w:t>
      </w:r>
      <w:r>
        <w:t xml:space="preserve"> d) pedestal bearing </w:t>
      </w:r>
    </w:p>
    <w:p w:rsidR="00DC46CE" w:rsidRDefault="00EA2DC7">
      <w:pPr>
        <w:tabs>
          <w:tab w:val="center" w:pos="3074"/>
        </w:tabs>
        <w:ind w:left="0" w:firstLine="0"/>
      </w:pPr>
      <w:r>
        <w:t xml:space="preserve">14. </w:t>
      </w:r>
      <w:r>
        <w:tab/>
        <w:t xml:space="preserve">The angle between the flanks of B.S.W. thread is </w:t>
      </w:r>
    </w:p>
    <w:p w:rsidR="00DC46CE" w:rsidRDefault="00EA2DC7">
      <w:pPr>
        <w:spacing w:after="289"/>
        <w:ind w:right="51"/>
      </w:pPr>
      <w:r>
        <w:t>a) 60</w:t>
      </w:r>
      <w:r>
        <w:rPr>
          <w:vertAlign w:val="superscript"/>
        </w:rPr>
        <w:t>o</w:t>
      </w:r>
      <w:r>
        <w:t xml:space="preserve"> b) 65</w:t>
      </w:r>
      <w:r>
        <w:rPr>
          <w:vertAlign w:val="superscript"/>
        </w:rPr>
        <w:t>o</w:t>
      </w:r>
      <w:r>
        <w:t xml:space="preserve"> </w:t>
      </w:r>
      <w:r>
        <w:rPr>
          <w:b/>
          <w:u w:val="single" w:color="000000"/>
          <w:shd w:val="clear" w:color="auto" w:fill="FFFF00"/>
        </w:rPr>
        <w:t>c) 55</w:t>
      </w:r>
      <w:r>
        <w:rPr>
          <w:b/>
          <w:shd w:val="clear" w:color="auto" w:fill="FFFF00"/>
          <w:vertAlign w:val="superscript"/>
        </w:rPr>
        <w:t>o</w:t>
      </w:r>
      <w:r>
        <w:rPr>
          <w:b/>
          <w:u w:val="single" w:color="000000"/>
        </w:rPr>
        <w:t xml:space="preserve"> </w:t>
      </w:r>
      <w:r>
        <w:t>d)75</w:t>
      </w:r>
      <w:r>
        <w:rPr>
          <w:vertAlign w:val="superscript"/>
        </w:rPr>
        <w:t>o</w:t>
      </w:r>
      <w:r>
        <w:t xml:space="preserve"> </w:t>
      </w:r>
    </w:p>
    <w:p w:rsidR="00DC46CE" w:rsidRDefault="00EA2DC7">
      <w:pPr>
        <w:tabs>
          <w:tab w:val="center" w:pos="2089"/>
        </w:tabs>
        <w:ind w:left="0" w:firstLine="0"/>
      </w:pPr>
      <w:r>
        <w:t xml:space="preserve">15. </w:t>
      </w:r>
      <w:r>
        <w:tab/>
        <w:t xml:space="preserve">Top view is projected on the </w:t>
      </w:r>
    </w:p>
    <w:p w:rsidR="00DC46CE" w:rsidRDefault="00EA2DC7">
      <w:pPr>
        <w:spacing w:after="406"/>
        <w:ind w:right="51"/>
      </w:pPr>
      <w:r>
        <w:t xml:space="preserve">a) Vertical Plane b) Corner Plane c) Side Plane </w:t>
      </w:r>
      <w:r>
        <w:rPr>
          <w:b/>
          <w:u w:val="single" w:color="000000"/>
          <w:shd w:val="clear" w:color="auto" w:fill="FFFF00"/>
        </w:rPr>
        <w:t>d) Horizontal Plane</w:t>
      </w:r>
      <w:r>
        <w:t xml:space="preserve"> </w:t>
      </w:r>
    </w:p>
    <w:p w:rsidR="00DC46CE" w:rsidRDefault="00EA2DC7">
      <w:pPr>
        <w:spacing w:after="413" w:line="259" w:lineRule="auto"/>
        <w:ind w:left="0" w:right="60" w:firstLine="0"/>
        <w:jc w:val="center"/>
      </w:pPr>
      <w:r>
        <w:rPr>
          <w:b/>
          <w:u w:val="single" w:color="000000"/>
        </w:rPr>
        <w:t>THEORY</w:t>
      </w:r>
      <w:r>
        <w:t xml:space="preserve"> </w:t>
      </w:r>
    </w:p>
    <w:p w:rsidR="00DC46CE" w:rsidRDefault="00EA2DC7">
      <w:pPr>
        <w:numPr>
          <w:ilvl w:val="0"/>
          <w:numId w:val="6"/>
        </w:numPr>
        <w:spacing w:after="4" w:line="476" w:lineRule="auto"/>
        <w:ind w:right="51" w:hanging="360"/>
      </w:pPr>
      <w:r>
        <w:t xml:space="preserve">A sectional view is represented by hatching, along the cutting plane at an eye angle of 45 degrees </w:t>
      </w:r>
    </w:p>
    <w:p w:rsidR="00DC46CE" w:rsidRDefault="00EA2DC7">
      <w:pPr>
        <w:numPr>
          <w:ilvl w:val="0"/>
          <w:numId w:val="6"/>
        </w:numPr>
        <w:ind w:right="51" w:hanging="360"/>
      </w:pPr>
      <w:r>
        <w:t xml:space="preserve">Principles of dimensioning </w:t>
      </w:r>
    </w:p>
    <w:p w:rsidR="00DC46CE" w:rsidRDefault="00EA2DC7">
      <w:pPr>
        <w:numPr>
          <w:ilvl w:val="1"/>
          <w:numId w:val="6"/>
        </w:numPr>
        <w:spacing w:after="0" w:line="476" w:lineRule="auto"/>
        <w:ind w:right="51" w:hanging="240"/>
      </w:pPr>
      <w:r>
        <w:t xml:space="preserve">All dimensional information necessary to define a part clearly and completely shall be shown directly on a drawing. </w:t>
      </w:r>
    </w:p>
    <w:p w:rsidR="00DC46CE" w:rsidRDefault="00EA2DC7">
      <w:pPr>
        <w:numPr>
          <w:ilvl w:val="1"/>
          <w:numId w:val="6"/>
        </w:numPr>
        <w:ind w:right="51" w:hanging="240"/>
      </w:pPr>
      <w:r>
        <w:t xml:space="preserve">Each feature shall be dimensioned once only on a drawing. </w:t>
      </w:r>
    </w:p>
    <w:p w:rsidR="00DC46CE" w:rsidRDefault="00EA2DC7">
      <w:pPr>
        <w:numPr>
          <w:ilvl w:val="1"/>
          <w:numId w:val="6"/>
        </w:numPr>
        <w:spacing w:after="0" w:line="476" w:lineRule="auto"/>
        <w:ind w:right="51" w:hanging="240"/>
      </w:pPr>
      <w:r>
        <w:t xml:space="preserve">Dimensions shall be placed on the view or section that shows clearly, the corresponding features </w:t>
      </w:r>
    </w:p>
    <w:p w:rsidR="00DC46CE" w:rsidRDefault="00EA2DC7">
      <w:pPr>
        <w:numPr>
          <w:ilvl w:val="1"/>
          <w:numId w:val="6"/>
        </w:numPr>
        <w:spacing w:after="0" w:line="476" w:lineRule="auto"/>
        <w:ind w:right="51" w:hanging="240"/>
      </w:pPr>
      <w:r>
        <w:t xml:space="preserve">As far as possible, on a drawing, dimensions should be expressed in one unit only, preferably in millimeters, without showing the unit symbol (mm). Unit on the drawing, however, may be shown in a note </w:t>
      </w:r>
    </w:p>
    <w:p w:rsidR="00DC46CE" w:rsidRDefault="00EA2DC7">
      <w:pPr>
        <w:numPr>
          <w:ilvl w:val="1"/>
          <w:numId w:val="6"/>
        </w:numPr>
        <w:ind w:right="51" w:hanging="240"/>
      </w:pPr>
      <w:r>
        <w:t xml:space="preserve">No more dimensions than are necessary to define a part shall be shown on the drawing. </w:t>
      </w:r>
    </w:p>
    <w:p w:rsidR="00DC46CE" w:rsidRDefault="00EA2DC7">
      <w:pPr>
        <w:numPr>
          <w:ilvl w:val="1"/>
          <w:numId w:val="6"/>
        </w:numPr>
        <w:spacing w:after="0" w:line="477" w:lineRule="auto"/>
        <w:ind w:right="51" w:hanging="240"/>
      </w:pPr>
      <w:r>
        <w:t xml:space="preserve">No feature of a part shall be defined by more than one dimension in any one direction 7.Dimensions should be represented from the visible outlines, rather than from hidden lines </w:t>
      </w:r>
    </w:p>
    <w:p w:rsidR="00DC46CE" w:rsidRDefault="00EA2DC7">
      <w:pPr>
        <w:spacing w:after="0" w:line="476" w:lineRule="auto"/>
        <w:ind w:left="715" w:right="51"/>
      </w:pPr>
      <w:r>
        <w:lastRenderedPageBreak/>
        <w:t xml:space="preserve">8.Dimensions should be given from a base line, a centre line of a hole, or a finished surface. </w:t>
      </w:r>
    </w:p>
    <w:p w:rsidR="00DC46CE" w:rsidRDefault="00EA2DC7">
      <w:pPr>
        <w:spacing w:line="476" w:lineRule="auto"/>
        <w:ind w:left="715" w:right="51"/>
      </w:pPr>
      <w:r>
        <w:t xml:space="preserve"> 9.Dimensioning to a centre line should be avoided, except when it passes through the center of a hole  </w:t>
      </w:r>
    </w:p>
    <w:p w:rsidR="00DC46CE" w:rsidRDefault="00EA2DC7">
      <w:pPr>
        <w:spacing w:after="0" w:line="476" w:lineRule="auto"/>
        <w:ind w:left="715" w:right="51"/>
      </w:pPr>
      <w:r>
        <w:rPr>
          <w:b/>
        </w:rPr>
        <w:t>3.</w:t>
      </w:r>
      <w:r>
        <w:rPr>
          <w:b/>
          <w:u w:val="single" w:color="000000"/>
        </w:rPr>
        <w:t>half section</w:t>
      </w:r>
      <w:r>
        <w:t xml:space="preserve"> a scale drawing of a section through a symmetrical object that shows only half the object </w:t>
      </w:r>
    </w:p>
    <w:p w:rsidR="00DC46CE" w:rsidRDefault="00EA2DC7">
      <w:pPr>
        <w:spacing w:after="3" w:line="476" w:lineRule="auto"/>
        <w:ind w:left="715" w:right="51"/>
      </w:pPr>
      <w:r>
        <w:rPr>
          <w:b/>
        </w:rPr>
        <w:t xml:space="preserve">. </w:t>
      </w:r>
      <w:r>
        <w:rPr>
          <w:b/>
          <w:u w:val="single" w:color="000000"/>
        </w:rPr>
        <w:t xml:space="preserve">full section </w:t>
      </w:r>
      <w:r>
        <w:t xml:space="preserve">this is a scale drawing of a section through a symmetrical object that show the full object </w:t>
      </w:r>
    </w:p>
    <w:p w:rsidR="00DC46CE" w:rsidRDefault="00EA2DC7">
      <w:pPr>
        <w:ind w:left="910" w:right="51"/>
      </w:pPr>
      <w:r>
        <w:t>5.</w:t>
      </w:r>
      <w:r>
        <w:rPr>
          <w:rFonts w:ascii="Arial" w:eastAsia="Arial" w:hAnsi="Arial" w:cs="Arial"/>
        </w:rPr>
        <w:t xml:space="preserve"> </w:t>
      </w:r>
      <w:r>
        <w:rPr>
          <w:b/>
        </w:rPr>
        <w:t>4.</w:t>
      </w:r>
      <w:r>
        <w:t xml:space="preserve"> How are leader lines terminated? </w:t>
      </w:r>
    </w:p>
    <w:p w:rsidR="00DC46CE" w:rsidRDefault="00EA2DC7">
      <w:pPr>
        <w:ind w:left="715" w:right="51"/>
      </w:pPr>
      <w:r>
        <w:t xml:space="preserve"> they can be terminated by the use of arrow head </w:t>
      </w:r>
    </w:p>
    <w:p w:rsidR="00DC46CE" w:rsidRDefault="00EA2DC7">
      <w:pPr>
        <w:numPr>
          <w:ilvl w:val="0"/>
          <w:numId w:val="7"/>
        </w:numPr>
        <w:spacing w:after="0" w:line="476" w:lineRule="auto"/>
        <w:ind w:right="25" w:hanging="360"/>
      </w:pPr>
      <w:r>
        <w:t xml:space="preserve">scale = 5:1  this means a 50mm line is to be drawn at a scale of 5:1 that is 5 times more than the original size </w:t>
      </w:r>
    </w:p>
    <w:p w:rsidR="00DC46CE" w:rsidRDefault="00EA2DC7">
      <w:pPr>
        <w:spacing w:after="276"/>
        <w:ind w:left="715" w:right="51"/>
      </w:pPr>
      <w:r>
        <w:rPr>
          <w:b/>
        </w:rPr>
        <w:t xml:space="preserve"> Scale = 1:10 </w:t>
      </w:r>
      <w:r>
        <w:t xml:space="preserve"> this means that the object is ten times smaller than in real life </w:t>
      </w:r>
    </w:p>
    <w:p w:rsidR="00DC46CE" w:rsidRDefault="00EA2DC7">
      <w:pPr>
        <w:numPr>
          <w:ilvl w:val="0"/>
          <w:numId w:val="7"/>
        </w:numPr>
        <w:spacing w:after="245" w:line="259" w:lineRule="auto"/>
        <w:ind w:right="25" w:hanging="360"/>
      </w:pPr>
      <w:r>
        <w:rPr>
          <w:rFonts w:ascii="Verdana" w:eastAsia="Verdana" w:hAnsi="Verdana" w:cs="Verdana"/>
          <w:color w:val="030303"/>
          <w:sz w:val="22"/>
        </w:rPr>
        <w:t>Ø =</w:t>
      </w:r>
      <w:r>
        <w:rPr>
          <w:rFonts w:ascii="Verdana" w:eastAsia="Verdana" w:hAnsi="Verdana" w:cs="Verdana"/>
          <w:color w:val="0000FF"/>
          <w:sz w:val="22"/>
        </w:rPr>
        <w:t xml:space="preserve"> </w:t>
      </w:r>
      <w:r>
        <w:rPr>
          <w:rFonts w:ascii="Verdana" w:eastAsia="Verdana" w:hAnsi="Verdana" w:cs="Verdana"/>
          <w:sz w:val="22"/>
        </w:rPr>
        <w:t xml:space="preserve">(diameter symbol) </w:t>
      </w:r>
    </w:p>
    <w:p w:rsidR="00DC46CE" w:rsidRDefault="00EA2DC7">
      <w:pPr>
        <w:ind w:left="715" w:right="51"/>
      </w:pPr>
      <w:r>
        <w:t xml:space="preserve">R= ( radius) </w:t>
      </w:r>
    </w:p>
    <w:p w:rsidR="00DC46CE" w:rsidRDefault="00EA2DC7">
      <w:pPr>
        <w:numPr>
          <w:ilvl w:val="0"/>
          <w:numId w:val="7"/>
        </w:numPr>
        <w:spacing w:after="0" w:line="477" w:lineRule="auto"/>
        <w:ind w:right="25" w:hanging="360"/>
      </w:pPr>
      <w:r>
        <w:t xml:space="preserve">Orthographic projection is a method of producing a number of separate </w:t>
      </w:r>
      <w:proofErr w:type="spellStart"/>
      <w:r>
        <w:t>twodimensional</w:t>
      </w:r>
      <w:proofErr w:type="spellEnd"/>
      <w:r>
        <w:t xml:space="preserve"> inter-related views. These views are drawn mutually at right angles to each other. In engineering practice, orthographic projection is universally used to represent solid objects by two dimensional views, as many as are necessary to give all the information needed, clearly and accurately </w:t>
      </w:r>
    </w:p>
    <w:p w:rsidR="00DC46CE" w:rsidRDefault="00EA2DC7">
      <w:pPr>
        <w:ind w:left="715" w:right="51"/>
      </w:pPr>
      <w:r>
        <w:t xml:space="preserve">When is a projection of an object called an orthographic projection </w:t>
      </w:r>
    </w:p>
    <w:p w:rsidR="00DC46CE" w:rsidRDefault="00EA2DC7">
      <w:pPr>
        <w:spacing w:after="3" w:line="477" w:lineRule="auto"/>
        <w:ind w:left="715" w:right="51"/>
      </w:pPr>
      <w:r>
        <w:t xml:space="preserve">This is when a shape is seen from either a first angle projection,  when the view is seen on either first or second angle projection showing the front elevation side elevation and plan  </w:t>
      </w:r>
    </w:p>
    <w:p w:rsidR="00DC46CE" w:rsidRDefault="00EA2DC7">
      <w:pPr>
        <w:numPr>
          <w:ilvl w:val="0"/>
          <w:numId w:val="7"/>
        </w:numPr>
        <w:spacing w:after="0" w:line="259" w:lineRule="auto"/>
        <w:ind w:right="25" w:hanging="360"/>
      </w:pPr>
      <w:r>
        <w:rPr>
          <w:b/>
          <w:u w:val="single" w:color="000000"/>
        </w:rPr>
        <w:lastRenderedPageBreak/>
        <w:t>First angle projection</w:t>
      </w:r>
      <w:r>
        <w:t xml:space="preserve">  </w:t>
      </w:r>
    </w:p>
    <w:p w:rsidR="00DC46CE" w:rsidRDefault="00EA2DC7">
      <w:pPr>
        <w:spacing w:after="181" w:line="259" w:lineRule="auto"/>
        <w:ind w:left="0" w:right="3402" w:firstLine="0"/>
        <w:jc w:val="center"/>
      </w:pPr>
      <w:r>
        <w:rPr>
          <w:noProof/>
        </w:rPr>
        <w:drawing>
          <wp:inline distT="0" distB="0" distL="0" distR="0">
            <wp:extent cx="2152650" cy="1333500"/>
            <wp:effectExtent l="0" t="0" r="0" b="0"/>
            <wp:docPr id="549" name="Picture 549"/>
            <wp:cNvGraphicFramePr/>
            <a:graphic xmlns:a="http://schemas.openxmlformats.org/drawingml/2006/main">
              <a:graphicData uri="http://schemas.openxmlformats.org/drawingml/2006/picture">
                <pic:pic xmlns:pic="http://schemas.openxmlformats.org/drawingml/2006/picture">
                  <pic:nvPicPr>
                    <pic:cNvPr id="549" name="Picture 549"/>
                    <pic:cNvPicPr/>
                  </pic:nvPicPr>
                  <pic:blipFill>
                    <a:blip r:embed="rId7"/>
                    <a:stretch>
                      <a:fillRect/>
                    </a:stretch>
                  </pic:blipFill>
                  <pic:spPr>
                    <a:xfrm>
                      <a:off x="0" y="0"/>
                      <a:ext cx="2152650" cy="1333500"/>
                    </a:xfrm>
                    <a:prstGeom prst="rect">
                      <a:avLst/>
                    </a:prstGeom>
                  </pic:spPr>
                </pic:pic>
              </a:graphicData>
            </a:graphic>
          </wp:inline>
        </w:drawing>
      </w:r>
      <w:r>
        <w:rPr>
          <w:rFonts w:ascii="Calibri" w:eastAsia="Calibri" w:hAnsi="Calibri" w:cs="Calibri"/>
          <w:sz w:val="22"/>
        </w:rPr>
        <w:t xml:space="preserve"> </w:t>
      </w:r>
      <w:r>
        <w:t xml:space="preserve"> </w:t>
      </w:r>
    </w:p>
    <w:p w:rsidR="00DC46CE" w:rsidRDefault="00EA2DC7">
      <w:pPr>
        <w:spacing w:after="0" w:line="505" w:lineRule="auto"/>
        <w:ind w:left="1270"/>
      </w:pPr>
      <w:r>
        <w:rPr>
          <w:rFonts w:ascii="Calibri" w:eastAsia="Calibri" w:hAnsi="Calibri" w:cs="Calibri"/>
          <w:sz w:val="22"/>
        </w:rPr>
        <w:t>In the first angle projection system, the object placed in the first quadrant In 1st angle, the object is between the observer and the plane of projection,</w:t>
      </w:r>
      <w:r>
        <w:t xml:space="preserve"> </w:t>
      </w:r>
    </w:p>
    <w:p w:rsidR="00DC46CE" w:rsidRDefault="00EA2DC7">
      <w:pPr>
        <w:spacing w:after="294" w:line="259" w:lineRule="auto"/>
        <w:ind w:left="0" w:right="269" w:firstLine="0"/>
        <w:jc w:val="right"/>
      </w:pPr>
      <w:r>
        <w:rPr>
          <w:noProof/>
        </w:rPr>
        <w:drawing>
          <wp:inline distT="0" distB="0" distL="0" distR="0">
            <wp:extent cx="2152650" cy="1333500"/>
            <wp:effectExtent l="0" t="0" r="0" b="0"/>
            <wp:docPr id="55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8"/>
                    <a:stretch>
                      <a:fillRect/>
                    </a:stretch>
                  </pic:blipFill>
                  <pic:spPr>
                    <a:xfrm>
                      <a:off x="0" y="0"/>
                      <a:ext cx="2152650" cy="1333500"/>
                    </a:xfrm>
                    <a:prstGeom prst="rect">
                      <a:avLst/>
                    </a:prstGeom>
                  </pic:spPr>
                </pic:pic>
              </a:graphicData>
            </a:graphic>
          </wp:inline>
        </w:drawing>
      </w:r>
      <w:r>
        <w:rPr>
          <w:rFonts w:ascii="Calibri" w:eastAsia="Calibri" w:hAnsi="Calibri" w:cs="Calibri"/>
          <w:sz w:val="22"/>
        </w:rPr>
        <w:t xml:space="preserve"> in third angle projection system the object placed in the </w:t>
      </w:r>
    </w:p>
    <w:p w:rsidR="00DC46CE" w:rsidRDefault="00EA2DC7">
      <w:pPr>
        <w:spacing w:after="252" w:line="259" w:lineRule="auto"/>
        <w:ind w:left="715"/>
      </w:pPr>
      <w:r>
        <w:rPr>
          <w:rFonts w:ascii="Calibri" w:eastAsia="Calibri" w:hAnsi="Calibri" w:cs="Calibri"/>
          <w:sz w:val="22"/>
        </w:rPr>
        <w:t>third quadrant. In 3rd angle, the plane is between the observer and the object.</w:t>
      </w:r>
      <w:r>
        <w:t xml:space="preserve"> </w:t>
      </w:r>
    </w:p>
    <w:p w:rsidR="00DC46CE" w:rsidRDefault="00EA2DC7">
      <w:pPr>
        <w:spacing w:after="0" w:line="259" w:lineRule="auto"/>
        <w:ind w:left="720" w:firstLine="0"/>
      </w:pPr>
      <w:r>
        <w:t xml:space="preserve"> </w:t>
      </w:r>
    </w:p>
    <w:sectPr w:rsidR="00DC46CE">
      <w:pgSz w:w="12240" w:h="15840"/>
      <w:pgMar w:top="1440" w:right="1378" w:bottom="149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7D74"/>
    <w:multiLevelType w:val="hybridMultilevel"/>
    <w:tmpl w:val="48EE28A6"/>
    <w:lvl w:ilvl="0" w:tplc="C0D2EEF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E628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A231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1262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294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9219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5E04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BE62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1413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257F3A"/>
    <w:multiLevelType w:val="hybridMultilevel"/>
    <w:tmpl w:val="3F0AD2A6"/>
    <w:lvl w:ilvl="0" w:tplc="C83E99AC">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8A81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D4270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06DB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88B8F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DAE54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EE2B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20A6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B6E47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764542"/>
    <w:multiLevelType w:val="hybridMultilevel"/>
    <w:tmpl w:val="62F02648"/>
    <w:lvl w:ilvl="0" w:tplc="E97CFFDA">
      <w:start w:val="7"/>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64FA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4C7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2B9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B8B9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42C2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A3E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8DF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8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561EF1"/>
    <w:multiLevelType w:val="hybridMultilevel"/>
    <w:tmpl w:val="683E7F38"/>
    <w:lvl w:ilvl="0" w:tplc="00B0BA16">
      <w:start w:val="5"/>
      <w:numFmt w:val="decimal"/>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EC1C96">
      <w:start w:val="1"/>
      <w:numFmt w:val="lowerLetter"/>
      <w:lvlText w:val="%2"/>
      <w:lvlJc w:val="left"/>
      <w:pPr>
        <w:ind w:left="1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D00112">
      <w:start w:val="1"/>
      <w:numFmt w:val="lowerRoman"/>
      <w:lvlText w:val="%3"/>
      <w:lvlJc w:val="left"/>
      <w:pPr>
        <w:ind w:left="19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70B9E0">
      <w:start w:val="1"/>
      <w:numFmt w:val="decimal"/>
      <w:lvlText w:val="%4"/>
      <w:lvlJc w:val="left"/>
      <w:pPr>
        <w:ind w:left="26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E8711A">
      <w:start w:val="1"/>
      <w:numFmt w:val="lowerLetter"/>
      <w:lvlText w:val="%5"/>
      <w:lvlJc w:val="left"/>
      <w:pPr>
        <w:ind w:left="33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80D206">
      <w:start w:val="1"/>
      <w:numFmt w:val="lowerRoman"/>
      <w:lvlText w:val="%6"/>
      <w:lvlJc w:val="left"/>
      <w:pPr>
        <w:ind w:left="4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0AD6C8">
      <w:start w:val="1"/>
      <w:numFmt w:val="decimal"/>
      <w:lvlText w:val="%7"/>
      <w:lvlJc w:val="left"/>
      <w:pPr>
        <w:ind w:left="4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40CC06">
      <w:start w:val="1"/>
      <w:numFmt w:val="lowerLetter"/>
      <w:lvlText w:val="%8"/>
      <w:lvlJc w:val="left"/>
      <w:pPr>
        <w:ind w:left="5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DCA9C84">
      <w:start w:val="1"/>
      <w:numFmt w:val="lowerRoman"/>
      <w:lvlText w:val="%9"/>
      <w:lvlJc w:val="left"/>
      <w:pPr>
        <w:ind w:left="6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C75147"/>
    <w:multiLevelType w:val="hybridMultilevel"/>
    <w:tmpl w:val="94C2480E"/>
    <w:lvl w:ilvl="0" w:tplc="B422FE5A">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30EC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C09E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FA0D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A4E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A6D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47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A66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FAF4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D12C24"/>
    <w:multiLevelType w:val="hybridMultilevel"/>
    <w:tmpl w:val="180AAD38"/>
    <w:lvl w:ilvl="0" w:tplc="E3804752">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FAF0F8">
      <w:start w:val="1"/>
      <w:numFmt w:val="decimal"/>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AE5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EED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0CE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125C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2690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980F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0605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522A6C"/>
    <w:multiLevelType w:val="hybridMultilevel"/>
    <w:tmpl w:val="595A2CE2"/>
    <w:lvl w:ilvl="0" w:tplc="32C2887E">
      <w:start w:val="2"/>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9EFF5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C55D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8CA8F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4215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AE46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4A290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1C71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3C13D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8633305"/>
    <w:multiLevelType w:val="hybridMultilevel"/>
    <w:tmpl w:val="2E3E8A34"/>
    <w:lvl w:ilvl="0" w:tplc="8200DBB4">
      <w:start w:val="100"/>
      <w:numFmt w:val="low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FFFF00"/>
        <w:vertAlign w:val="baseline"/>
      </w:rPr>
    </w:lvl>
    <w:lvl w:ilvl="1" w:tplc="13E48F8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FFFF00"/>
        <w:vertAlign w:val="baseline"/>
      </w:rPr>
    </w:lvl>
    <w:lvl w:ilvl="2" w:tplc="6F7AF5C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FFFF00"/>
        <w:vertAlign w:val="baseline"/>
      </w:rPr>
    </w:lvl>
    <w:lvl w:ilvl="3" w:tplc="FEF0F41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FFFF00"/>
        <w:vertAlign w:val="baseline"/>
      </w:rPr>
    </w:lvl>
    <w:lvl w:ilvl="4" w:tplc="1974DE3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FFFF00"/>
        <w:vertAlign w:val="baseline"/>
      </w:rPr>
    </w:lvl>
    <w:lvl w:ilvl="5" w:tplc="33C4390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FFFF00"/>
        <w:vertAlign w:val="baseline"/>
      </w:rPr>
    </w:lvl>
    <w:lvl w:ilvl="6" w:tplc="B4FC95C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FFFF00"/>
        <w:vertAlign w:val="baseline"/>
      </w:rPr>
    </w:lvl>
    <w:lvl w:ilvl="7" w:tplc="A556637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FFFF00"/>
        <w:vertAlign w:val="baseline"/>
      </w:rPr>
    </w:lvl>
    <w:lvl w:ilvl="8" w:tplc="16DAE86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FFFF00"/>
        <w:vertAlign w:val="baseline"/>
      </w:r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6CE"/>
    <w:rsid w:val="0004103B"/>
    <w:rsid w:val="00D754CE"/>
    <w:rsid w:val="00DC46CE"/>
    <w:rsid w:val="00EA2DC7"/>
    <w:rsid w:val="00F8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B082"/>
  <w15:docId w15:val="{48141C8A-F112-49A0-B700-C5E9FE75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65"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8"/>
      </w:numPr>
      <w:spacing w:after="255"/>
      <w:ind w:left="730" w:hanging="10"/>
      <w:outlineLvl w:val="0"/>
    </w:pPr>
    <w:rPr>
      <w:rFonts w:ascii="Times New Roman" w:eastAsia="Times New Roman" w:hAnsi="Times New Roman" w:cs="Times New Roman"/>
      <w:b/>
      <w:color w:val="000000"/>
      <w:sz w:val="24"/>
      <w:u w:val="single" w:color="000000"/>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shd w:val="clear" w:color="auto" w:fill="FFFF00"/>
    </w:rPr>
  </w:style>
  <w:style w:type="paragraph" w:styleId="BalloonText">
    <w:name w:val="Balloon Text"/>
    <w:basedOn w:val="Normal"/>
    <w:link w:val="BalloonTextChar"/>
    <w:uiPriority w:val="99"/>
    <w:semiHidden/>
    <w:unhideWhenUsed/>
    <w:rsid w:val="00EA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DC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Abubakar Abdullahi</cp:lastModifiedBy>
  <cp:revision>2</cp:revision>
  <dcterms:created xsi:type="dcterms:W3CDTF">2020-04-22T11:07:00Z</dcterms:created>
  <dcterms:modified xsi:type="dcterms:W3CDTF">2020-04-22T11:07:00Z</dcterms:modified>
</cp:coreProperties>
</file>