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70" w:rsidRDefault="00B026C2">
      <w:pPr>
        <w:rPr>
          <w:lang w:val="en-GB"/>
        </w:rPr>
      </w:pPr>
      <w:bookmarkStart w:id="0" w:name="_GoBack"/>
      <w:r>
        <w:rPr>
          <w:lang w:val="en-GB"/>
        </w:rPr>
        <w:t>NAME: GOODHEAD IBIGOMIE ISSAC</w:t>
      </w:r>
    </w:p>
    <w:p w:rsidR="00B026C2" w:rsidRDefault="00B026C2">
      <w:pPr>
        <w:rPr>
          <w:lang w:val="en-GB"/>
        </w:rPr>
      </w:pPr>
      <w:r>
        <w:rPr>
          <w:lang w:val="en-GB"/>
        </w:rPr>
        <w:t>MAT NO: 18/ENG06/024</w:t>
      </w:r>
    </w:p>
    <w:p w:rsidR="00B026C2" w:rsidRDefault="00B026C2">
      <w:pPr>
        <w:rPr>
          <w:lang w:val="en-GB"/>
        </w:rPr>
      </w:pPr>
      <w:r>
        <w:rPr>
          <w:lang w:val="en-GB"/>
        </w:rPr>
        <w:t>DEPT: MECHANICAL ENGINEERING</w:t>
      </w:r>
    </w:p>
    <w:p w:rsidR="00016A30" w:rsidRDefault="00016A30">
      <w:pPr>
        <w:rPr>
          <w:lang w:val="en-GB"/>
        </w:rPr>
      </w:pPr>
      <w:r>
        <w:rPr>
          <w:lang w:val="en-GB"/>
        </w:rPr>
        <w:t xml:space="preserve">COURSE CODE: ENG </w:t>
      </w:r>
      <w:r w:rsidR="00ED25B3">
        <w:rPr>
          <w:lang w:val="en-GB"/>
        </w:rPr>
        <w:t>232</w:t>
      </w:r>
    </w:p>
    <w:p w:rsidR="00357749" w:rsidRPr="00357749" w:rsidRDefault="00B6280F" w:rsidP="00357749">
      <w:pPr>
        <w:pStyle w:val="ListParagraph"/>
        <w:numPr>
          <w:ilvl w:val="0"/>
          <w:numId w:val="2"/>
        </w:numPr>
        <w:rPr>
          <w:lang w:val="en-GB"/>
        </w:rPr>
      </w:pPr>
      <w:r>
        <w:rPr>
          <w:lang w:val="en-GB"/>
        </w:rPr>
        <w:t xml:space="preserve">    </w:t>
      </w:r>
      <w:r w:rsidR="00357749">
        <w:rPr>
          <w:lang w:val="en-GB"/>
        </w:rPr>
        <w:t>A cutting p</w:t>
      </w:r>
      <w:r w:rsidR="00016A30">
        <w:rPr>
          <w:lang w:val="en-GB"/>
        </w:rPr>
        <w:t>lane line is used to represent a sectioned surface on a drawing. A cutting plane is represented on a drawing by a cutting plane line. This is a heavy long-short, short-long kind of line terminated with arrows. The arrows therefore show the direction of the view</w:t>
      </w:r>
    </w:p>
    <w:p w:rsidR="00B6280F" w:rsidRPr="00B6280F" w:rsidRDefault="00B6280F" w:rsidP="00B6280F">
      <w:pPr>
        <w:pStyle w:val="ListParagraph"/>
        <w:numPr>
          <w:ilvl w:val="0"/>
          <w:numId w:val="2"/>
        </w:numPr>
        <w:rPr>
          <w:u w:val="single"/>
          <w:lang w:val="en-GB"/>
        </w:rPr>
      </w:pPr>
      <w:r w:rsidRPr="00B6280F">
        <w:rPr>
          <w:u w:val="single"/>
          <w:lang w:val="en-GB"/>
        </w:rPr>
        <w:t xml:space="preserve">Principles of dimensioning a drawing </w:t>
      </w:r>
    </w:p>
    <w:p w:rsidR="00B6280F" w:rsidRDefault="00B6280F" w:rsidP="00B6280F">
      <w:pPr>
        <w:pStyle w:val="ListParagraph"/>
        <w:numPr>
          <w:ilvl w:val="0"/>
          <w:numId w:val="3"/>
        </w:numPr>
        <w:rPr>
          <w:lang w:val="en-GB"/>
        </w:rPr>
      </w:pPr>
      <w:r w:rsidRPr="00B6280F">
        <w:rPr>
          <w:lang w:val="en-GB"/>
        </w:rPr>
        <w:t>Centre lines must never be used as dimension lines but must be left clear and distinct. They can be extended, however, when used in the role of projection lines.</w:t>
      </w:r>
    </w:p>
    <w:p w:rsidR="00B6280F" w:rsidRPr="0023519C" w:rsidRDefault="00B6280F" w:rsidP="0023519C">
      <w:pPr>
        <w:pStyle w:val="ListParagraph"/>
        <w:numPr>
          <w:ilvl w:val="0"/>
          <w:numId w:val="3"/>
        </w:numPr>
        <w:rPr>
          <w:lang w:val="en-GB"/>
        </w:rPr>
      </w:pPr>
      <w:r w:rsidRPr="00B6280F">
        <w:rPr>
          <w:lang w:val="en-GB"/>
        </w:rPr>
        <w:t>Dimensions shown with dimension lines and arrowheads should be placed to be read</w:t>
      </w:r>
      <w:r w:rsidR="0023519C">
        <w:rPr>
          <w:lang w:val="en-GB"/>
        </w:rPr>
        <w:t xml:space="preserve"> </w:t>
      </w:r>
      <w:r w:rsidRPr="0023519C">
        <w:rPr>
          <w:lang w:val="en-GB"/>
        </w:rPr>
        <w:t>from the bottom of the drawing</w:t>
      </w:r>
      <w:r w:rsidRPr="0023519C">
        <w:rPr>
          <w:lang w:val="en-GB"/>
        </w:rPr>
        <w:t>.</w:t>
      </w:r>
    </w:p>
    <w:p w:rsidR="00B6280F" w:rsidRPr="0023519C" w:rsidRDefault="00B6280F" w:rsidP="0023519C">
      <w:pPr>
        <w:pStyle w:val="ListParagraph"/>
        <w:numPr>
          <w:ilvl w:val="0"/>
          <w:numId w:val="3"/>
        </w:numPr>
        <w:rPr>
          <w:lang w:val="en-GB"/>
        </w:rPr>
      </w:pPr>
      <w:r w:rsidRPr="00B6280F">
        <w:rPr>
          <w:lang w:val="en-GB"/>
        </w:rPr>
        <w:t xml:space="preserve">A dimension line should never coincide with an object line or a </w:t>
      </w:r>
      <w:r w:rsidRPr="00B6280F">
        <w:rPr>
          <w:lang w:val="en-GB"/>
        </w:rPr>
        <w:t>centre</w:t>
      </w:r>
      <w:r w:rsidRPr="00B6280F">
        <w:rPr>
          <w:lang w:val="en-GB"/>
        </w:rPr>
        <w:t xml:space="preserve"> line, nor should</w:t>
      </w:r>
      <w:r w:rsidR="0023519C">
        <w:rPr>
          <w:lang w:val="en-GB"/>
        </w:rPr>
        <w:t xml:space="preserve"> i</w:t>
      </w:r>
      <w:r w:rsidRPr="0023519C">
        <w:rPr>
          <w:lang w:val="en-GB"/>
        </w:rPr>
        <w:t>t</w:t>
      </w:r>
      <w:r w:rsidRPr="0023519C">
        <w:rPr>
          <w:lang w:val="en-GB"/>
        </w:rPr>
        <w:t xml:space="preserve"> be an extension of these lines</w:t>
      </w:r>
      <w:r w:rsidRPr="0023519C">
        <w:rPr>
          <w:lang w:val="en-GB"/>
        </w:rPr>
        <w:t>.</w:t>
      </w:r>
    </w:p>
    <w:p w:rsidR="00B6280F" w:rsidRDefault="0023519C" w:rsidP="0023519C">
      <w:pPr>
        <w:pStyle w:val="ListParagraph"/>
        <w:numPr>
          <w:ilvl w:val="0"/>
          <w:numId w:val="3"/>
        </w:numPr>
        <w:rPr>
          <w:lang w:val="en-GB"/>
        </w:rPr>
      </w:pPr>
      <w:r w:rsidRPr="0023519C">
        <w:rPr>
          <w:lang w:val="en-GB"/>
        </w:rPr>
        <w:t>Crossing of extension lines or dimension lines should be avoided if possible. Where</w:t>
      </w:r>
      <w:r>
        <w:rPr>
          <w:lang w:val="en-GB"/>
        </w:rPr>
        <w:t xml:space="preserve"> </w:t>
      </w:r>
      <w:r w:rsidRPr="0023519C">
        <w:rPr>
          <w:lang w:val="en-GB"/>
        </w:rPr>
        <w:t>such crossings are unavoidable, there should be no break in either of the lines. However,</w:t>
      </w:r>
      <w:r>
        <w:rPr>
          <w:lang w:val="en-GB"/>
        </w:rPr>
        <w:t xml:space="preserve"> </w:t>
      </w:r>
      <w:r w:rsidRPr="0023519C">
        <w:rPr>
          <w:lang w:val="en-GB"/>
        </w:rPr>
        <w:t>if extension lines cross dimension lines through the arrowheads, the extension line may</w:t>
      </w:r>
      <w:r>
        <w:rPr>
          <w:lang w:val="en-GB"/>
        </w:rPr>
        <w:t xml:space="preserve"> </w:t>
      </w:r>
      <w:r w:rsidRPr="0023519C">
        <w:rPr>
          <w:lang w:val="en-GB"/>
        </w:rPr>
        <w:t>be broken.</w:t>
      </w:r>
    </w:p>
    <w:p w:rsidR="0023519C" w:rsidRDefault="0023519C" w:rsidP="0023519C">
      <w:pPr>
        <w:pStyle w:val="ListParagraph"/>
        <w:numPr>
          <w:ilvl w:val="0"/>
          <w:numId w:val="3"/>
        </w:numPr>
        <w:rPr>
          <w:lang w:val="en-GB"/>
        </w:rPr>
      </w:pPr>
      <w:r w:rsidRPr="0023519C">
        <w:rPr>
          <w:lang w:val="en-GB"/>
        </w:rPr>
        <w:t>Dimensions are preferably placed outside the outlines of the views</w:t>
      </w:r>
      <w:r>
        <w:rPr>
          <w:lang w:val="en-GB"/>
        </w:rPr>
        <w:t xml:space="preserve">. </w:t>
      </w:r>
    </w:p>
    <w:p w:rsidR="0023519C" w:rsidRPr="0023519C" w:rsidRDefault="0023519C" w:rsidP="0023519C">
      <w:pPr>
        <w:pStyle w:val="ListParagraph"/>
        <w:numPr>
          <w:ilvl w:val="0"/>
          <w:numId w:val="2"/>
        </w:numPr>
        <w:rPr>
          <w:lang w:val="en-GB"/>
        </w:rPr>
      </w:pPr>
      <w:r w:rsidRPr="0023519C">
        <w:rPr>
          <w:u w:val="single"/>
          <w:lang w:val="en-GB"/>
        </w:rPr>
        <w:t>Half sectioning</w:t>
      </w:r>
      <w:r w:rsidRPr="0023519C">
        <w:rPr>
          <w:lang w:val="en-GB"/>
        </w:rPr>
        <w:t>: A half-section is a view of an object showing one-half of the view in section, as in the drawing below. The diagonal lines on the section drawing are used to indicate the area that has been theoretically cut. These lines are called section lining or cross-hatching.</w:t>
      </w:r>
    </w:p>
    <w:p w:rsidR="0023519C" w:rsidRDefault="0023519C" w:rsidP="0023519C">
      <w:pPr>
        <w:rPr>
          <w:lang w:val="en-GB"/>
        </w:rPr>
      </w:pPr>
      <w:r>
        <w:rPr>
          <w:u w:val="single"/>
          <w:lang w:val="en-GB"/>
        </w:rPr>
        <w:t xml:space="preserve">Full sectioning: </w:t>
      </w:r>
      <w:r w:rsidRPr="0023519C">
        <w:rPr>
          <w:lang w:val="en-GB"/>
        </w:rPr>
        <w:t>If the imaginary cutting plane passes through the ent</w:t>
      </w:r>
      <w:r>
        <w:rPr>
          <w:lang w:val="en-GB"/>
        </w:rPr>
        <w:t xml:space="preserve">ire object, splitting the drawn </w:t>
      </w:r>
      <w:r w:rsidRPr="0023519C">
        <w:rPr>
          <w:lang w:val="en-GB"/>
        </w:rPr>
        <w:t>object in two with the interior of the object revealed, this is called a "full section." A full section is the most widely-used sectional view.</w:t>
      </w:r>
    </w:p>
    <w:p w:rsidR="0023519C" w:rsidRPr="00B563D8" w:rsidRDefault="00B563D8" w:rsidP="0023519C">
      <w:pPr>
        <w:pStyle w:val="ListParagraph"/>
        <w:numPr>
          <w:ilvl w:val="0"/>
          <w:numId w:val="2"/>
        </w:numPr>
        <w:rPr>
          <w:lang w:val="en-GB"/>
        </w:rPr>
      </w:pPr>
      <w:r w:rsidRPr="00B563D8">
        <w:rPr>
          <w:bCs/>
          <w:u w:val="single"/>
        </w:rPr>
        <w:t>Leader Lines</w:t>
      </w:r>
      <w:r w:rsidRPr="00B563D8">
        <w:rPr>
          <w:b/>
          <w:bCs/>
        </w:rPr>
        <w:t xml:space="preserve"> –</w:t>
      </w:r>
      <w:r w:rsidRPr="00B563D8">
        <w:t> A leader or a pointer is a thin continuous line connecting a note or a dimension figure with the feature to which it applies. One end of the leader terminates either in an arrowhead or a dot. The arrowhead touches the outline, while the dot is placed within the outline of the Outline object. The other end of the leader is terminated in a horizontal line at the bottom level of the first or the last letter of the note. The leader is never drawn vertical or horizontal or curved. It is drawn at a convenient angle of not less than 30° to the line to which it touches.</w:t>
      </w:r>
    </w:p>
    <w:p w:rsidR="00B563D8" w:rsidRPr="008A5B69" w:rsidRDefault="008A5B69" w:rsidP="008A5B69">
      <w:pPr>
        <w:pStyle w:val="ListParagraph"/>
        <w:numPr>
          <w:ilvl w:val="0"/>
          <w:numId w:val="2"/>
        </w:numPr>
        <w:rPr>
          <w:lang w:val="en-GB"/>
        </w:rPr>
      </w:pPr>
      <w:r w:rsidRPr="008A5B69">
        <w:rPr>
          <w:bCs/>
        </w:rPr>
        <w:t>(a) Scale 5:</w:t>
      </w:r>
      <w:r w:rsidRPr="008A5B69">
        <w:rPr>
          <w:lang w:val="en-GB"/>
        </w:rPr>
        <w:t>1</w:t>
      </w:r>
      <w:r>
        <w:rPr>
          <w:lang w:val="en-GB"/>
        </w:rPr>
        <w:t xml:space="preserve">- </w:t>
      </w:r>
      <w:r w:rsidRPr="008A5B69">
        <w:rPr>
          <w:lang w:val="en-GB"/>
        </w:rPr>
        <w:t>A scale of 5:1 means that everything is in reality five times as small. In other words: 1 cm in the drawing is 0.2 cm in reality</w:t>
      </w:r>
    </w:p>
    <w:p w:rsidR="00B6280F" w:rsidRDefault="008A5B69" w:rsidP="00B6280F">
      <w:pPr>
        <w:pStyle w:val="ListParagraph"/>
        <w:rPr>
          <w:lang w:val="en-GB"/>
        </w:rPr>
      </w:pPr>
      <w:r>
        <w:rPr>
          <w:lang w:val="en-GB"/>
        </w:rPr>
        <w:t xml:space="preserve">(b) Scale 1:10- </w:t>
      </w:r>
      <w:r w:rsidRPr="008A5B69">
        <w:rPr>
          <w:lang w:val="en-GB"/>
        </w:rPr>
        <w:t>A drawing at a scale of 1:10 means that the object is 10 times smaller than in real life scale 1:1. You could also say, 1 unit in the drawing is equal to 10 units in real life</w:t>
      </w:r>
    </w:p>
    <w:p w:rsidR="008A5B69" w:rsidRDefault="008A5B69" w:rsidP="008A5B69">
      <w:pPr>
        <w:rPr>
          <w:rFonts w:ascii="Cambria Math" w:hAnsi="Cambria Math" w:cs="Cambria Math"/>
          <w:lang w:val="en-GB"/>
        </w:rPr>
      </w:pPr>
      <w:r>
        <w:rPr>
          <w:lang w:val="en-GB"/>
        </w:rPr>
        <w:t xml:space="preserve">6.  DIAMETER- </w:t>
      </w:r>
      <w:r w:rsidRPr="008A5B69">
        <w:rPr>
          <w:rFonts w:ascii="Cambria Math" w:hAnsi="Cambria Math" w:cs="Cambria Math"/>
          <w:lang w:val="en-GB"/>
        </w:rPr>
        <w:t>⌀</w:t>
      </w:r>
    </w:p>
    <w:p w:rsidR="008A5B69" w:rsidRDefault="008A5B69" w:rsidP="008A5B69">
      <w:pPr>
        <w:rPr>
          <w:rFonts w:ascii="Cambria Math" w:hAnsi="Cambria Math" w:cs="Cambria Math"/>
          <w:lang w:val="en-GB"/>
        </w:rPr>
      </w:pPr>
      <w:r>
        <w:rPr>
          <w:rFonts w:ascii="Cambria Math" w:hAnsi="Cambria Math" w:cs="Cambria Math"/>
          <w:lang w:val="en-GB"/>
        </w:rPr>
        <w:t xml:space="preserve">      </w:t>
      </w:r>
      <w:r w:rsidR="008564C5">
        <w:rPr>
          <w:rFonts w:ascii="Cambria Math" w:hAnsi="Cambria Math" w:cs="Cambria Math"/>
          <w:lang w:val="en-GB"/>
        </w:rPr>
        <w:t>RADIUS-r</w:t>
      </w:r>
    </w:p>
    <w:p w:rsidR="008A5B69" w:rsidRDefault="008A5B69" w:rsidP="008A5B69">
      <w:pPr>
        <w:rPr>
          <w:rFonts w:ascii="Cambria Math" w:hAnsi="Cambria Math" w:cs="Cambria Math"/>
          <w:lang w:val="en-GB"/>
        </w:rPr>
      </w:pPr>
      <w:r>
        <w:rPr>
          <w:rFonts w:ascii="Cambria Math" w:hAnsi="Cambria Math" w:cs="Cambria Math"/>
          <w:lang w:val="en-GB"/>
        </w:rPr>
        <w:t xml:space="preserve">      SQUARE-</w:t>
      </w:r>
      <w:r w:rsidR="0067135B">
        <w:rPr>
          <w:rFonts w:ascii="Cambria Math" w:hAnsi="Cambria Math" w:cs="Cambria Math"/>
          <w:lang w:val="en-GB"/>
        </w:rPr>
        <w:t xml:space="preserve"> </w:t>
      </w:r>
      <w:r w:rsidR="00016A30" w:rsidRPr="00016A30">
        <w:rPr>
          <w:rFonts w:ascii="Cambria Math" w:hAnsi="Cambria Math" w:cs="Cambria Math"/>
        </w:rPr>
        <w:drawing>
          <wp:inline distT="0" distB="0" distL="0" distR="0">
            <wp:extent cx="219456" cy="219456"/>
            <wp:effectExtent l="0" t="0" r="9525" b="9525"/>
            <wp:docPr id="2" name="Picture 2" descr="Square Outlin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 Outline - ClipArt B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42505" cy="242505"/>
                    </a:xfrm>
                    <a:prstGeom prst="rect">
                      <a:avLst/>
                    </a:prstGeom>
                    <a:noFill/>
                    <a:ln>
                      <a:noFill/>
                    </a:ln>
                  </pic:spPr>
                </pic:pic>
              </a:graphicData>
            </a:graphic>
          </wp:inline>
        </w:drawing>
      </w:r>
    </w:p>
    <w:p w:rsidR="00E91AE7" w:rsidRDefault="008A5B69" w:rsidP="00B229CB">
      <w:pPr>
        <w:rPr>
          <w:rFonts w:ascii="Cambria Math" w:hAnsi="Cambria Math" w:cs="Cambria Math"/>
          <w:lang w:val="en-GB"/>
        </w:rPr>
      </w:pPr>
      <w:r>
        <w:rPr>
          <w:rFonts w:ascii="Cambria Math" w:hAnsi="Cambria Math" w:cs="Cambria Math"/>
          <w:lang w:val="en-GB"/>
        </w:rPr>
        <w:lastRenderedPageBreak/>
        <w:t xml:space="preserve">      SPHERICAL RADIUS- </w:t>
      </w:r>
      <w:r w:rsidR="00016A30">
        <w:rPr>
          <w:rFonts w:ascii="Cambria Math" w:hAnsi="Cambria Math" w:cs="Cambria Math"/>
          <w:lang w:val="en-GB"/>
        </w:rPr>
        <w:t>SR</w:t>
      </w:r>
    </w:p>
    <w:p w:rsidR="00B229CB" w:rsidRDefault="0067135B" w:rsidP="00B229CB">
      <w:pPr>
        <w:rPr>
          <w:rFonts w:ascii="Cambria Math" w:hAnsi="Cambria Math" w:cs="Cambria Math"/>
          <w:lang w:val="en-GB"/>
        </w:rPr>
      </w:pPr>
      <w:r>
        <w:rPr>
          <w:rFonts w:ascii="Cambria Math" w:hAnsi="Cambria Math" w:cs="Cambria Math"/>
          <w:lang w:val="en-GB"/>
        </w:rPr>
        <w:t xml:space="preserve">7. </w:t>
      </w:r>
      <w:r w:rsidR="00B229CB">
        <w:rPr>
          <w:rFonts w:ascii="Cambria Math" w:hAnsi="Cambria Math" w:cs="Cambria Math"/>
          <w:lang w:val="en-GB"/>
        </w:rPr>
        <w:t xml:space="preserve">   </w:t>
      </w:r>
      <w:r w:rsidR="00016A30" w:rsidRPr="00016A30">
        <w:rPr>
          <w:rFonts w:ascii="Cambria Math" w:hAnsi="Cambria Math" w:cs="Cambria Math"/>
          <w:lang w:val="en-GB"/>
        </w:rPr>
        <w:t>Orthographic projection (sometimes referred to as orthogonal projectio</w:t>
      </w:r>
      <w:r w:rsidR="00016A30">
        <w:rPr>
          <w:rFonts w:ascii="Cambria Math" w:hAnsi="Cambria Math" w:cs="Cambria Math"/>
          <w:lang w:val="en-GB"/>
        </w:rPr>
        <w:t xml:space="preserve">n, used to be called </w:t>
      </w:r>
      <w:proofErr w:type="spellStart"/>
      <w:r w:rsidR="00016A30">
        <w:rPr>
          <w:rFonts w:ascii="Cambria Math" w:hAnsi="Cambria Math" w:cs="Cambria Math"/>
          <w:lang w:val="en-GB"/>
        </w:rPr>
        <w:t>analemma</w:t>
      </w:r>
      <w:proofErr w:type="spellEnd"/>
      <w:r w:rsidR="00016A30" w:rsidRPr="00016A30">
        <w:rPr>
          <w:rFonts w:ascii="Cambria Math" w:hAnsi="Cambria Math" w:cs="Cambria Math"/>
          <w:lang w:val="en-GB"/>
        </w:rPr>
        <w:t>) is a means of representing three-dimensional objects in two dimensions. It is a form of parallel projection, in which all the projection lines are orthogo</w:t>
      </w:r>
      <w:r w:rsidR="00016A30">
        <w:rPr>
          <w:rFonts w:ascii="Cambria Math" w:hAnsi="Cambria Math" w:cs="Cambria Math"/>
          <w:lang w:val="en-GB"/>
        </w:rPr>
        <w:t xml:space="preserve">nal to the projection plane, </w:t>
      </w:r>
      <w:r w:rsidR="00016A30" w:rsidRPr="00016A30">
        <w:rPr>
          <w:rFonts w:ascii="Cambria Math" w:hAnsi="Cambria Math" w:cs="Cambria Math"/>
          <w:lang w:val="en-GB"/>
        </w:rPr>
        <w:t>resulting in every plane of the scene appearing in affine transformation on the viewing surface. The obverse of an orthographic projection is an oblique projection, which is a parallel projection in which the projection lines are not orthogonal to the projection plane</w:t>
      </w:r>
    </w:p>
    <w:p w:rsidR="00B229CB" w:rsidRDefault="00B229CB" w:rsidP="00B229CB">
      <w:pPr>
        <w:rPr>
          <w:rFonts w:ascii="Cambria Math" w:hAnsi="Cambria Math" w:cs="Cambria Math"/>
          <w:lang w:val="en-GB"/>
        </w:rPr>
      </w:pPr>
      <w:r w:rsidRPr="00B229CB">
        <w:rPr>
          <w:rFonts w:ascii="Cambria Math" w:hAnsi="Cambria Math" w:cs="Cambria Math"/>
          <w:u w:val="single"/>
          <w:lang w:val="en-GB"/>
        </w:rPr>
        <w:t>Orthographic projection</w:t>
      </w:r>
      <w:r>
        <w:rPr>
          <w:rFonts w:ascii="Cambria Math" w:hAnsi="Cambria Math" w:cs="Cambria Math"/>
          <w:lang w:val="en-GB"/>
        </w:rPr>
        <w:t xml:space="preserve">: </w:t>
      </w:r>
      <w:r w:rsidRPr="00B229CB">
        <w:rPr>
          <w:rFonts w:ascii="Cambria Math" w:hAnsi="Cambria Math" w:cs="Cambria Math"/>
          <w:lang w:val="en-GB"/>
        </w:rPr>
        <w:t>Orthographic projection is a means of representing three-dimensional objects in two dimensions. It is a form of parallel projection, in which all the projection lines are orthogonal to the projection plane, resulting in every plane of the scene appearing in affine transformation on the viewing surface</w:t>
      </w:r>
      <w:r>
        <w:rPr>
          <w:rFonts w:ascii="Cambria Math" w:hAnsi="Cambria Math" w:cs="Cambria Math"/>
          <w:lang w:val="en-GB"/>
        </w:rPr>
        <w:t>.</w:t>
      </w:r>
    </w:p>
    <w:p w:rsidR="00B229CB" w:rsidRDefault="00B229CB" w:rsidP="00B229CB">
      <w:pPr>
        <w:rPr>
          <w:rFonts w:ascii="Cambria Math" w:hAnsi="Cambria Math" w:cs="Cambria Math"/>
          <w:lang w:val="en-GB"/>
        </w:rPr>
      </w:pPr>
      <w:r>
        <w:rPr>
          <w:rFonts w:ascii="Cambria Math" w:hAnsi="Cambria Math" w:cs="Cambria Math"/>
          <w:lang w:val="en-GB"/>
        </w:rPr>
        <w:t xml:space="preserve">8. An object is called an orthographic projection when </w:t>
      </w:r>
      <w:r w:rsidRPr="00B229CB">
        <w:rPr>
          <w:rFonts w:ascii="Cambria Math" w:hAnsi="Cambria Math" w:cs="Cambria Math"/>
          <w:lang w:val="en-GB"/>
        </w:rPr>
        <w:t>projection of a single view of an object (such as a view of the front) onto a drawing surface in which the lines of projection are perpendicular to the drawing surface.</w:t>
      </w:r>
    </w:p>
    <w:p w:rsidR="004A57DE" w:rsidRDefault="00B229CB" w:rsidP="00B229CB">
      <w:pPr>
        <w:rPr>
          <w:rFonts w:ascii="Cambria Math" w:hAnsi="Cambria Math" w:cs="Cambria Math"/>
          <w:lang w:val="en-GB"/>
        </w:rPr>
      </w:pPr>
      <w:r>
        <w:rPr>
          <w:rFonts w:ascii="Cambria Math" w:hAnsi="Cambria Math" w:cs="Cambria Math"/>
          <w:lang w:val="en-GB"/>
        </w:rPr>
        <w:t xml:space="preserve">9. </w:t>
      </w:r>
      <w:r w:rsidRPr="004A57DE">
        <w:rPr>
          <w:rFonts w:ascii="Cambria Math" w:hAnsi="Cambria Math" w:cs="Cambria Math"/>
          <w:u w:val="single"/>
          <w:lang w:val="en-GB"/>
        </w:rPr>
        <w:t>First angle projection</w:t>
      </w:r>
      <w:r>
        <w:rPr>
          <w:rFonts w:ascii="Cambria Math" w:hAnsi="Cambria Math" w:cs="Cambria Math"/>
          <w:lang w:val="en-GB"/>
        </w:rPr>
        <w:t>:</w:t>
      </w:r>
      <w:r w:rsidR="004A57DE" w:rsidRPr="004A57DE">
        <w:t xml:space="preserve"> </w:t>
      </w:r>
      <w:r w:rsidR="004A57DE" w:rsidRPr="004A57DE">
        <w:rPr>
          <w:rFonts w:ascii="Cambria Math" w:hAnsi="Cambria Math" w:cs="Cambria Math"/>
          <w:lang w:val="en-GB"/>
        </w:rPr>
        <w:t>It’s a way of showing a 3D object on a 2D piece of paper, and it shows what a part looks like from each direction - top, bottom, left right. If some details of a view can be inferred from another, then you don’t bother to draw that view.</w:t>
      </w:r>
    </w:p>
    <w:p w:rsidR="00B229CB" w:rsidRDefault="004A57DE" w:rsidP="004A57DE">
      <w:pPr>
        <w:rPr>
          <w:rFonts w:ascii="Cambria Math" w:hAnsi="Cambria Math" w:cs="Cambria Math"/>
          <w:lang w:val="en-GB"/>
        </w:rPr>
      </w:pPr>
      <w:r w:rsidRPr="004A57DE">
        <w:rPr>
          <w:rFonts w:ascii="Cambria Math" w:hAnsi="Cambria Math" w:cs="Cambria Math"/>
        </w:rPr>
        <w:drawing>
          <wp:inline distT="0" distB="0" distL="0" distR="0">
            <wp:extent cx="5151755" cy="3650615"/>
            <wp:effectExtent l="0" t="0" r="0" b="6985"/>
            <wp:docPr id="1" name="Picture 1" descr="First Angle And Third Angle Projection - Engineering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ngle And Third Angle Projection - Engineering Insi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1755" cy="3650615"/>
                    </a:xfrm>
                    <a:prstGeom prst="rect">
                      <a:avLst/>
                    </a:prstGeom>
                    <a:noFill/>
                    <a:ln>
                      <a:noFill/>
                    </a:ln>
                  </pic:spPr>
                </pic:pic>
              </a:graphicData>
            </a:graphic>
          </wp:inline>
        </w:drawing>
      </w:r>
    </w:p>
    <w:p w:rsidR="00016A30" w:rsidRDefault="004A57DE" w:rsidP="004A57DE">
      <w:pPr>
        <w:rPr>
          <w:rFonts w:ascii="Cambria Math" w:hAnsi="Cambria Math" w:cs="Cambria Math"/>
          <w:lang w:val="en-GB"/>
        </w:rPr>
      </w:pPr>
      <w:r w:rsidRPr="004A57DE">
        <w:rPr>
          <w:rFonts w:ascii="Cambria Math" w:hAnsi="Cambria Math" w:cs="Cambria Math"/>
          <w:u w:val="single"/>
          <w:lang w:val="en-GB"/>
        </w:rPr>
        <w:t>Third angle</w:t>
      </w:r>
      <w:r w:rsidR="00ED25B3">
        <w:rPr>
          <w:rFonts w:ascii="Cambria Math" w:hAnsi="Cambria Math" w:cs="Cambria Math"/>
          <w:u w:val="single"/>
          <w:lang w:val="en-GB"/>
        </w:rPr>
        <w:t xml:space="preserve"> projection</w:t>
      </w:r>
      <w:r>
        <w:rPr>
          <w:rFonts w:ascii="Cambria Math" w:hAnsi="Cambria Math" w:cs="Cambria Math"/>
          <w:lang w:val="en-GB"/>
        </w:rPr>
        <w:t>:</w:t>
      </w:r>
      <w:r w:rsidRPr="004A57DE">
        <w:t xml:space="preserve"> </w:t>
      </w:r>
      <w:r w:rsidRPr="004A57DE">
        <w:rPr>
          <w:rFonts w:ascii="Cambria Math" w:hAnsi="Cambria Math" w:cs="Cambria Math"/>
          <w:lang w:val="en-GB"/>
        </w:rPr>
        <w:t xml:space="preserve">Third Angle projection is a method of orthographic projection </w:t>
      </w:r>
      <w:r w:rsidR="00ED25B3">
        <w:rPr>
          <w:rFonts w:ascii="Cambria Math" w:hAnsi="Cambria Math" w:cs="Cambria Math"/>
          <w:lang w:val="en-GB"/>
        </w:rPr>
        <w:t xml:space="preserve">the object is placed below and behind the viewing planes meaning the plane of projection is between the observer and the object </w:t>
      </w:r>
    </w:p>
    <w:p w:rsidR="004A57DE" w:rsidRDefault="004A57DE" w:rsidP="004A57DE">
      <w:pPr>
        <w:rPr>
          <w:rFonts w:ascii="Cambria Math" w:hAnsi="Cambria Math" w:cs="Cambria Math"/>
          <w:lang w:val="en-GB"/>
        </w:rPr>
      </w:pPr>
    </w:p>
    <w:p w:rsidR="004A57DE" w:rsidRDefault="004A57DE" w:rsidP="004A57DE">
      <w:pPr>
        <w:rPr>
          <w:rFonts w:ascii="Cambria Math" w:hAnsi="Cambria Math" w:cs="Cambria Math"/>
          <w:lang w:val="en-GB"/>
        </w:rPr>
      </w:pPr>
      <w:r w:rsidRPr="004A57DE">
        <w:rPr>
          <w:rFonts w:ascii="Cambria Math" w:hAnsi="Cambria Math" w:cs="Cambria Math"/>
          <w:b/>
          <w:u w:val="single"/>
          <w:lang w:val="en-GB"/>
        </w:rPr>
        <w:lastRenderedPageBreak/>
        <w:t>OBJECTIVES</w:t>
      </w:r>
    </w:p>
    <w:p w:rsidR="004A57DE" w:rsidRDefault="004A57DE" w:rsidP="004A57DE">
      <w:pPr>
        <w:pStyle w:val="ListParagraph"/>
        <w:numPr>
          <w:ilvl w:val="0"/>
          <w:numId w:val="4"/>
        </w:numPr>
        <w:rPr>
          <w:rFonts w:ascii="Cambria Math" w:hAnsi="Cambria Math" w:cs="Cambria Math"/>
          <w:lang w:val="en-GB"/>
        </w:rPr>
      </w:pPr>
      <w:r>
        <w:rPr>
          <w:rFonts w:ascii="Cambria Math" w:hAnsi="Cambria Math" w:cs="Cambria Math"/>
          <w:lang w:val="en-GB"/>
        </w:rPr>
        <w:t>A</w:t>
      </w:r>
    </w:p>
    <w:p w:rsidR="004A57DE" w:rsidRDefault="004A57DE" w:rsidP="004A57DE">
      <w:pPr>
        <w:pStyle w:val="ListParagraph"/>
        <w:numPr>
          <w:ilvl w:val="0"/>
          <w:numId w:val="4"/>
        </w:numPr>
        <w:rPr>
          <w:rFonts w:ascii="Cambria Math" w:hAnsi="Cambria Math" w:cs="Cambria Math"/>
          <w:lang w:val="en-GB"/>
        </w:rPr>
      </w:pPr>
      <w:r>
        <w:rPr>
          <w:rFonts w:ascii="Cambria Math" w:hAnsi="Cambria Math" w:cs="Cambria Math"/>
          <w:lang w:val="en-GB"/>
        </w:rPr>
        <w:t>B(FALSE)</w:t>
      </w:r>
    </w:p>
    <w:p w:rsidR="004A57DE" w:rsidRDefault="004A57DE" w:rsidP="004A57DE">
      <w:pPr>
        <w:pStyle w:val="ListParagraph"/>
        <w:numPr>
          <w:ilvl w:val="0"/>
          <w:numId w:val="4"/>
        </w:numPr>
        <w:rPr>
          <w:rFonts w:ascii="Cambria Math" w:hAnsi="Cambria Math" w:cs="Cambria Math"/>
          <w:lang w:val="en-GB"/>
        </w:rPr>
      </w:pPr>
      <w:r>
        <w:rPr>
          <w:rFonts w:ascii="Cambria Math" w:hAnsi="Cambria Math" w:cs="Cambria Math"/>
          <w:lang w:val="en-GB"/>
        </w:rPr>
        <w:t>C(DIRECTLY)</w:t>
      </w:r>
    </w:p>
    <w:p w:rsidR="004A57DE" w:rsidRDefault="00CE70C1" w:rsidP="004A57DE">
      <w:pPr>
        <w:pStyle w:val="ListParagraph"/>
        <w:numPr>
          <w:ilvl w:val="0"/>
          <w:numId w:val="4"/>
        </w:numPr>
        <w:rPr>
          <w:rFonts w:ascii="Cambria Math" w:hAnsi="Cambria Math" w:cs="Cambria Math"/>
          <w:lang w:val="en-GB"/>
        </w:rPr>
      </w:pPr>
      <w:r>
        <w:rPr>
          <w:rFonts w:ascii="Cambria Math" w:hAnsi="Cambria Math" w:cs="Cambria Math"/>
          <w:lang w:val="en-GB"/>
        </w:rPr>
        <w:t>B</w:t>
      </w:r>
    </w:p>
    <w:p w:rsidR="00CE70C1" w:rsidRDefault="00CE70C1" w:rsidP="004A57DE">
      <w:pPr>
        <w:pStyle w:val="ListParagraph"/>
        <w:numPr>
          <w:ilvl w:val="0"/>
          <w:numId w:val="4"/>
        </w:numPr>
        <w:rPr>
          <w:rFonts w:ascii="Cambria Math" w:hAnsi="Cambria Math" w:cs="Cambria Math"/>
          <w:lang w:val="en-GB"/>
        </w:rPr>
      </w:pPr>
      <w:r>
        <w:rPr>
          <w:rFonts w:ascii="Cambria Math" w:hAnsi="Cambria Math" w:cs="Cambria Math"/>
          <w:lang w:val="en-GB"/>
        </w:rPr>
        <w:t>A</w:t>
      </w:r>
    </w:p>
    <w:p w:rsidR="00CE70C1"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B</w:t>
      </w:r>
    </w:p>
    <w:p w:rsidR="0067135B"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C(CROWNING)</w:t>
      </w:r>
    </w:p>
    <w:p w:rsidR="0067135B"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B(45)</w:t>
      </w:r>
    </w:p>
    <w:p w:rsidR="0067135B"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CIRCLE</w:t>
      </w:r>
    </w:p>
    <w:p w:rsidR="0067135B"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AN ELLIPSE</w:t>
      </w:r>
    </w:p>
    <w:p w:rsidR="0067135B"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CYLINDER</w:t>
      </w:r>
    </w:p>
    <w:p w:rsidR="0067135B"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CONE</w:t>
      </w:r>
    </w:p>
    <w:p w:rsidR="0067135B"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PIVOT BEARING</w:t>
      </w:r>
    </w:p>
    <w:p w:rsidR="0067135B"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C (55)</w:t>
      </w:r>
    </w:p>
    <w:p w:rsidR="0067135B" w:rsidRPr="004A57DE" w:rsidRDefault="0067135B" w:rsidP="004A57DE">
      <w:pPr>
        <w:pStyle w:val="ListParagraph"/>
        <w:numPr>
          <w:ilvl w:val="0"/>
          <w:numId w:val="4"/>
        </w:numPr>
        <w:rPr>
          <w:rFonts w:ascii="Cambria Math" w:hAnsi="Cambria Math" w:cs="Cambria Math"/>
          <w:lang w:val="en-GB"/>
        </w:rPr>
      </w:pPr>
      <w:r>
        <w:rPr>
          <w:rFonts w:ascii="Cambria Math" w:hAnsi="Cambria Math" w:cs="Cambria Math"/>
          <w:lang w:val="en-GB"/>
        </w:rPr>
        <w:t xml:space="preserve">HORIZATAL PLANE </w:t>
      </w:r>
      <w:bookmarkEnd w:id="0"/>
    </w:p>
    <w:sectPr w:rsidR="0067135B" w:rsidRPr="004A5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0081"/>
    <w:multiLevelType w:val="hybridMultilevel"/>
    <w:tmpl w:val="223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43C1C"/>
    <w:multiLevelType w:val="hybridMultilevel"/>
    <w:tmpl w:val="5B4E1550"/>
    <w:lvl w:ilvl="0" w:tplc="F186626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184B04"/>
    <w:multiLevelType w:val="hybridMultilevel"/>
    <w:tmpl w:val="E3B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B1F3A"/>
    <w:multiLevelType w:val="hybridMultilevel"/>
    <w:tmpl w:val="7028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2F"/>
    <w:rsid w:val="00016A30"/>
    <w:rsid w:val="0015751E"/>
    <w:rsid w:val="0023519C"/>
    <w:rsid w:val="00357749"/>
    <w:rsid w:val="00431F2F"/>
    <w:rsid w:val="004A57DE"/>
    <w:rsid w:val="0067135B"/>
    <w:rsid w:val="00702B70"/>
    <w:rsid w:val="008564C5"/>
    <w:rsid w:val="008A5B69"/>
    <w:rsid w:val="00B026C2"/>
    <w:rsid w:val="00B229CB"/>
    <w:rsid w:val="00B563D8"/>
    <w:rsid w:val="00B6280F"/>
    <w:rsid w:val="00BE7C00"/>
    <w:rsid w:val="00CE70C1"/>
    <w:rsid w:val="00E91AE7"/>
    <w:rsid w:val="00ED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87B54-CFE0-4F07-A6F0-83DD53F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2868</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ibigomie goodhead</dc:creator>
  <cp:keywords/>
  <dc:description/>
  <cp:lastModifiedBy>ibigomie goodhead</cp:lastModifiedBy>
  <cp:revision>3</cp:revision>
  <dcterms:created xsi:type="dcterms:W3CDTF">2020-04-20T11:28:00Z</dcterms:created>
  <dcterms:modified xsi:type="dcterms:W3CDTF">2020-04-22T11:16:00Z</dcterms:modified>
</cp:coreProperties>
</file>