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0CA0" w14:textId="4DE5FDA1" w:rsidR="006B5E2E" w:rsidRDefault="00AB678B" w:rsidP="006B5E2E">
      <w:pPr>
        <w:tabs>
          <w:tab w:val="left" w:pos="2745"/>
        </w:tabs>
      </w:pPr>
      <w:r>
        <w:t>NAME: TOBI</w:t>
      </w:r>
      <w:r w:rsidR="006B5E2E">
        <w:t xml:space="preserve"> SAMUEL KUYE </w:t>
      </w:r>
    </w:p>
    <w:p w14:paraId="46E2B382" w14:textId="0DE37D93" w:rsidR="006B5E2E" w:rsidRDefault="00AB678B" w:rsidP="006B5E2E">
      <w:pPr>
        <w:tabs>
          <w:tab w:val="left" w:pos="2745"/>
        </w:tabs>
      </w:pPr>
      <w:r>
        <w:t>DEPT: PHARMACOLOGY</w:t>
      </w:r>
    </w:p>
    <w:p w14:paraId="300ECA70" w14:textId="4EB46172" w:rsidR="006B5E2E" w:rsidRDefault="006B5E2E" w:rsidP="006B5E2E">
      <w:pPr>
        <w:tabs>
          <w:tab w:val="left" w:pos="2745"/>
        </w:tabs>
      </w:pPr>
      <w:r>
        <w:t>LEVEL:300L C.O</w:t>
      </w:r>
    </w:p>
    <w:p w14:paraId="790B1F83" w14:textId="49950023" w:rsidR="006B5E2E" w:rsidRDefault="006B5E2E" w:rsidP="006B5E2E">
      <w:pPr>
        <w:tabs>
          <w:tab w:val="left" w:pos="2745"/>
        </w:tabs>
      </w:pPr>
      <w:r>
        <w:t>MATRIC NO:17/MHS07/015</w:t>
      </w:r>
    </w:p>
    <w:p w14:paraId="74332A3C" w14:textId="140B6454" w:rsidR="006B5E2E" w:rsidRDefault="006B5E2E" w:rsidP="006B5E2E">
      <w:pPr>
        <w:tabs>
          <w:tab w:val="left" w:pos="2745"/>
        </w:tabs>
      </w:pPr>
      <w:r>
        <w:t xml:space="preserve">                                                                            BETA-OXIDATION </w:t>
      </w:r>
    </w:p>
    <w:p w14:paraId="1B30B838" w14:textId="610AD889" w:rsidR="006B5E2E" w:rsidRDefault="006B5E2E" w:rsidP="006B5E2E">
      <w:pPr>
        <w:tabs>
          <w:tab w:val="left" w:pos="2745"/>
        </w:tabs>
      </w:pPr>
      <w:r>
        <w:t xml:space="preserve">Beta-oxidation is also known as the complete oxidation of </w:t>
      </w:r>
      <w:r w:rsidR="00AB678B">
        <w:t>fat, to produce 8.1 ATP per carbon. It takes place in mitochondria and requires the help of several different enzymes; it requires 2 carrier proteins to enter the mitochondria which are carnitine acyltransferase 1 and 2</w:t>
      </w:r>
      <w:r w:rsidR="00456DE6">
        <w:t>.</w:t>
      </w:r>
    </w:p>
    <w:p w14:paraId="7821F5A1" w14:textId="1C280029" w:rsidR="00456DE6" w:rsidRDefault="00456DE6" w:rsidP="006B5E2E">
      <w:pPr>
        <w:tabs>
          <w:tab w:val="left" w:pos="2745"/>
        </w:tabs>
      </w:pPr>
      <w:r>
        <w:t xml:space="preserve">                                                                Three steps of beta-oxidation</w:t>
      </w:r>
    </w:p>
    <w:p w14:paraId="459AE974" w14:textId="2420B410" w:rsidR="00456DE6" w:rsidRDefault="00456DE6" w:rsidP="006B5E2E">
      <w:pPr>
        <w:tabs>
          <w:tab w:val="left" w:pos="2745"/>
        </w:tabs>
      </w:pPr>
      <w:r>
        <w:t>The first stage:</w:t>
      </w:r>
      <w:r w:rsidRPr="00456DE6">
        <w:t xml:space="preserve"> </w:t>
      </w:r>
      <w:r w:rsidRPr="00456DE6">
        <w:t>the fatty acids undergo oxidative removal of successive two-carbon units in the form of acetyl-CoA, starting from the carboxyl end of the fatty acyl chain. For example, the 16-carbon fatty acid palmitic acid (palmitate at pH 7) undergoes seven passes through this oxidative sequence, in each pass losing two carbons as acetyl-CoA. At the end of seven cycles the last two carbons of palmitate (originally C-15 and C-16) are left as acetyl-CoA. The overall result is the conversion of the 16-carbon chain of palmitate to eight two-carbon acetyl-CoA molecules. Formation of each molecule of acetyl-CoA requires removal of four hydrogen atoms (two pairs of electrons and four H+) from the fatty acyl moiety by the action of dehydrogenases.</w:t>
      </w:r>
    </w:p>
    <w:p w14:paraId="15A89724" w14:textId="26DAAB8C" w:rsidR="00456DE6" w:rsidRDefault="00456DE6" w:rsidP="006B5E2E">
      <w:pPr>
        <w:tabs>
          <w:tab w:val="left" w:pos="2745"/>
        </w:tabs>
      </w:pPr>
      <w:r>
        <w:t>The second stage:</w:t>
      </w:r>
      <w:r w:rsidRPr="00456DE6">
        <w:t xml:space="preserve"> </w:t>
      </w:r>
      <w:r w:rsidRPr="00456DE6">
        <w:t>the acetyl residues of acetyl-CoA are oxidized to CO2 via the citric acid cycle, which also takes place in the mitochondrial matrix. Acetyl-CoA derived from fatty acid oxidation thus enters a final common pathway of oxidation along with acetyl-CoA derived from glucose via glycolysis and pyruvate oxidation</w:t>
      </w:r>
      <w:r>
        <w:t>.</w:t>
      </w:r>
    </w:p>
    <w:p w14:paraId="2DF3D355" w14:textId="14D1EF1D" w:rsidR="00456DE6" w:rsidRDefault="00456DE6" w:rsidP="006B5E2E">
      <w:pPr>
        <w:tabs>
          <w:tab w:val="left" w:pos="2745"/>
        </w:tabs>
      </w:pPr>
      <w:r>
        <w:lastRenderedPageBreak/>
        <w:t>The third stage:</w:t>
      </w:r>
      <w:r w:rsidR="006D0648">
        <w:t xml:space="preserve"> electrons are donated into the mitochondria respiration chain,</w:t>
      </w:r>
      <w:r w:rsidR="006D0648" w:rsidRPr="006D0648">
        <w:t xml:space="preserve"> </w:t>
      </w:r>
      <w:r w:rsidR="006D0648" w:rsidRPr="006D0648">
        <w:t>through which the electrons are carried to oxygen</w:t>
      </w:r>
      <w:r w:rsidR="006D0648">
        <w:t>,</w:t>
      </w:r>
      <w:r w:rsidR="006D0648" w:rsidRPr="006D0648">
        <w:t xml:space="preserve"> </w:t>
      </w:r>
      <w:r w:rsidR="006D0648" w:rsidRPr="006D0648">
        <w:t>Coupled to this flow of electrons is the phosphorylation of ADP to</w:t>
      </w:r>
      <w:r w:rsidR="00336B81">
        <w:t xml:space="preserve"> ATP</w:t>
      </w:r>
      <w:r w:rsidR="006D0648">
        <w:rPr>
          <w:noProof/>
        </w:rPr>
        <w:drawing>
          <wp:inline distT="0" distB="0" distL="0" distR="0" wp14:anchorId="06530731" wp14:editId="1521FF7F">
            <wp:extent cx="7416155" cy="4985385"/>
            <wp:effectExtent l="0" t="412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2_1415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1735" cy="498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9E791" w14:textId="77777777" w:rsidR="00336B81" w:rsidRDefault="00336B81" w:rsidP="006B5E2E">
      <w:pPr>
        <w:tabs>
          <w:tab w:val="left" w:pos="2745"/>
        </w:tabs>
      </w:pPr>
    </w:p>
    <w:sectPr w:rsidR="00336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2E"/>
    <w:rsid w:val="00336B81"/>
    <w:rsid w:val="00456DE6"/>
    <w:rsid w:val="006B5E2E"/>
    <w:rsid w:val="006D0648"/>
    <w:rsid w:val="00A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B6B0"/>
  <w15:chartTrackingRefBased/>
  <w15:docId w15:val="{591CF93A-3056-4D2E-8F8B-77950A4B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2020-04-22T12:20:00Z</dcterms:created>
  <dcterms:modified xsi:type="dcterms:W3CDTF">2020-04-22T14:24:00Z</dcterms:modified>
</cp:coreProperties>
</file>