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945D47" w:rsidRDefault="00945D47">
      <w:pPr>
        <w:rPr>
          <w:b/>
          <w:sz w:val="40"/>
          <w:szCs w:val="40"/>
        </w:rPr>
      </w:pPr>
      <w:r w:rsidRPr="00945D47">
        <w:rPr>
          <w:b/>
          <w:sz w:val="40"/>
          <w:szCs w:val="40"/>
        </w:rPr>
        <w:t>NAME; ABIMBOLA OLAMIDE REBECCA</w:t>
      </w:r>
    </w:p>
    <w:p w:rsidR="00945D47" w:rsidRPr="00945D47" w:rsidRDefault="00945D47">
      <w:pPr>
        <w:rPr>
          <w:b/>
          <w:sz w:val="40"/>
          <w:szCs w:val="40"/>
        </w:rPr>
      </w:pPr>
      <w:r w:rsidRPr="00945D47">
        <w:rPr>
          <w:b/>
          <w:sz w:val="40"/>
          <w:szCs w:val="40"/>
        </w:rPr>
        <w:t>MATRIC NUMBER; 18/MHS02/004</w:t>
      </w:r>
    </w:p>
    <w:p w:rsidR="00945D47" w:rsidRPr="00945D47" w:rsidRDefault="00945D47">
      <w:pPr>
        <w:rPr>
          <w:sz w:val="40"/>
          <w:szCs w:val="40"/>
        </w:rPr>
      </w:pPr>
      <w:r w:rsidRPr="00945D47">
        <w:rPr>
          <w:b/>
          <w:sz w:val="40"/>
          <w:szCs w:val="40"/>
        </w:rPr>
        <w:t>COURSE TITLE; GROSS ANATOMY OF PELVIC AND PERINEUM</w:t>
      </w:r>
    </w:p>
    <w:p w:rsidR="00945D47" w:rsidRPr="00945D47" w:rsidRDefault="00945D47">
      <w:pPr>
        <w:rPr>
          <w:b/>
          <w:sz w:val="40"/>
          <w:szCs w:val="40"/>
        </w:rPr>
      </w:pPr>
      <w:r w:rsidRPr="00945D47">
        <w:rPr>
          <w:b/>
          <w:sz w:val="40"/>
          <w:szCs w:val="40"/>
        </w:rPr>
        <w:t>COURSE CODE; ANAL212</w:t>
      </w:r>
    </w:p>
    <w:p w:rsidR="00945D47" w:rsidRPr="00945D47" w:rsidRDefault="00945D47">
      <w:pPr>
        <w:rPr>
          <w:b/>
          <w:sz w:val="40"/>
          <w:szCs w:val="40"/>
        </w:rPr>
      </w:pPr>
      <w:r w:rsidRPr="00945D47">
        <w:rPr>
          <w:b/>
          <w:sz w:val="40"/>
          <w:szCs w:val="40"/>
        </w:rPr>
        <w:t>DEPARTMENT; HUMAN ANATOMY</w:t>
      </w:r>
    </w:p>
    <w:p w:rsidR="00945D47" w:rsidRDefault="00945D47">
      <w:pPr>
        <w:rPr>
          <w:b/>
          <w:sz w:val="40"/>
          <w:szCs w:val="40"/>
        </w:rPr>
      </w:pPr>
      <w:r w:rsidRPr="00945D47">
        <w:rPr>
          <w:b/>
          <w:sz w:val="40"/>
          <w:szCs w:val="40"/>
        </w:rPr>
        <w:t>ASSIGNMENT TITLE; FEMALE PERINEUM</w:t>
      </w:r>
    </w:p>
    <w:p w:rsidR="00945D47" w:rsidRPr="00945D47" w:rsidRDefault="00945D47">
      <w:pPr>
        <w:rPr>
          <w:b/>
        </w:rPr>
      </w:pPr>
      <w:r w:rsidRPr="00945D47">
        <w:rPr>
          <w:b/>
        </w:rPr>
        <w:t>QUESTION</w:t>
      </w:r>
    </w:p>
    <w:p w:rsidR="00945D47" w:rsidRDefault="00945D47">
      <w:pPr>
        <w:rPr>
          <w:b/>
        </w:rPr>
      </w:pPr>
      <w:r w:rsidRPr="00945D47">
        <w:rPr>
          <w:b/>
        </w:rPr>
        <w:t>WITH THE AID OF DIAGRAM, DISCUSS THE GROSS ANATOMY OF THE FEMALE EXTERNAL GENITALIA</w:t>
      </w:r>
    </w:p>
    <w:p w:rsidR="00945D47" w:rsidRDefault="00577450">
      <w:r>
        <w:t>The external genitalia are the accessory structures of the females reproductive system that are external to the vagina.They also referred to as the vulva or pudendum. The external genitalia include the labia majora, mons pubis, labia minora, clitoris and glands within the vestibule.</w:t>
      </w:r>
    </w:p>
    <w:p w:rsidR="00577450" w:rsidRDefault="00577450">
      <w:r>
        <w:t xml:space="preserve">The clitoris is an erectile </w:t>
      </w:r>
      <w:r w:rsidR="009B0B42">
        <w:t>organ, similar</w:t>
      </w:r>
      <w:r>
        <w:t xml:space="preserve"> to the male penis that responds to the sexual </w:t>
      </w:r>
      <w:r w:rsidR="009B0B42">
        <w:t>stimulation. Posterior</w:t>
      </w:r>
      <w:r>
        <w:t xml:space="preserve"> to the </w:t>
      </w:r>
      <w:r w:rsidR="009B0B42">
        <w:t>clitoris, the</w:t>
      </w:r>
      <w:r>
        <w:t xml:space="preserve"> urethra</w:t>
      </w:r>
      <w:r w:rsidR="009B0B42">
        <w:t>, virginal</w:t>
      </w:r>
      <w:r>
        <w:t xml:space="preserve"> pa</w:t>
      </w:r>
      <w:r w:rsidR="009B0B42">
        <w:t>raurethral gland and greater vestibular glands open into the vestibule</w:t>
      </w:r>
    </w:p>
    <w:p w:rsidR="009B0B42" w:rsidRPr="00577450" w:rsidRDefault="00CC7D9E">
      <w:r>
        <w:rPr>
          <w:noProof/>
        </w:rPr>
        <w:lastRenderedPageBreak/>
        <w:drawing>
          <wp:inline distT="0" distB="0" distL="0" distR="0">
            <wp:extent cx="5511800" cy="3522345"/>
            <wp:effectExtent l="19050" t="0" r="0" b="0"/>
            <wp:docPr id="1" name="Picture 1" descr="C:\Users\BISCO\AppData\Local\Microsoft\Windows\INetCache\Content.Word\IMG_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CO\AppData\Local\Microsoft\Windows\INetCache\Content.Word\IMG_2668.jpg"/>
                    <pic:cNvPicPr>
                      <a:picLocks noChangeAspect="1" noChangeArrowheads="1"/>
                    </pic:cNvPicPr>
                  </pic:nvPicPr>
                  <pic:blipFill>
                    <a:blip r:embed="rId4"/>
                    <a:srcRect/>
                    <a:stretch>
                      <a:fillRect/>
                    </a:stretch>
                  </pic:blipFill>
                  <pic:spPr bwMode="auto">
                    <a:xfrm>
                      <a:off x="0" y="0"/>
                      <a:ext cx="5511800" cy="3522345"/>
                    </a:xfrm>
                    <a:prstGeom prst="rect">
                      <a:avLst/>
                    </a:prstGeom>
                    <a:noFill/>
                    <a:ln w="9525">
                      <a:noFill/>
                      <a:miter lim="800000"/>
                      <a:headEnd/>
                      <a:tailEnd/>
                    </a:ln>
                  </pic:spPr>
                </pic:pic>
              </a:graphicData>
            </a:graphic>
          </wp:inline>
        </w:drawing>
      </w:r>
    </w:p>
    <w:p w:rsidR="00945D47" w:rsidRPr="00945D47" w:rsidRDefault="00945D47" w:rsidP="00945D47">
      <w:pPr>
        <w:tabs>
          <w:tab w:val="left" w:pos="1853"/>
        </w:tabs>
      </w:pPr>
      <w:r>
        <w:tab/>
      </w:r>
    </w:p>
    <w:sectPr w:rsidR="00945D47" w:rsidRPr="00945D47"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945D47"/>
    <w:rsid w:val="002B22B0"/>
    <w:rsid w:val="00577450"/>
    <w:rsid w:val="008E25AE"/>
    <w:rsid w:val="00945D47"/>
    <w:rsid w:val="009B0B42"/>
    <w:rsid w:val="00A901F9"/>
    <w:rsid w:val="00CC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2020-04-22T14:44:00Z</dcterms:created>
  <dcterms:modified xsi:type="dcterms:W3CDTF">2020-04-22T15:17:00Z</dcterms:modified>
</cp:coreProperties>
</file>