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DD" w:rsidRPr="007037DD" w:rsidRDefault="007037DD" w:rsidP="0070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Pr="005D0AC3" w:rsidRDefault="007037DD" w:rsidP="007037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AC3">
        <w:rPr>
          <w:rFonts w:ascii="Times New Roman" w:hAnsi="Times New Roman" w:cs="Times New Roman"/>
          <w:b/>
          <w:sz w:val="28"/>
          <w:szCs w:val="28"/>
        </w:rPr>
        <w:t>Awodoyin</w:t>
      </w:r>
      <w:proofErr w:type="spellEnd"/>
      <w:r w:rsidRPr="005D0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C3">
        <w:rPr>
          <w:rFonts w:ascii="Times New Roman" w:hAnsi="Times New Roman" w:cs="Times New Roman"/>
          <w:b/>
          <w:sz w:val="28"/>
          <w:szCs w:val="28"/>
        </w:rPr>
        <w:t>Kawthar</w:t>
      </w:r>
      <w:proofErr w:type="spellEnd"/>
      <w:r w:rsidRPr="005D0A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0AC3">
        <w:rPr>
          <w:rFonts w:ascii="Times New Roman" w:hAnsi="Times New Roman" w:cs="Times New Roman"/>
          <w:b/>
          <w:sz w:val="28"/>
          <w:szCs w:val="28"/>
        </w:rPr>
        <w:t>Omolabake</w:t>
      </w:r>
      <w:proofErr w:type="spellEnd"/>
    </w:p>
    <w:p w:rsidR="007037DD" w:rsidRPr="005D0AC3" w:rsidRDefault="007037DD" w:rsidP="007037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AC3">
        <w:rPr>
          <w:rFonts w:ascii="Times New Roman" w:hAnsi="Times New Roman" w:cs="Times New Roman"/>
          <w:b/>
          <w:sz w:val="28"/>
          <w:szCs w:val="28"/>
        </w:rPr>
        <w:t>17/MHS02/ 026</w:t>
      </w:r>
    </w:p>
    <w:p w:rsidR="007037DD" w:rsidRPr="005D0AC3" w:rsidRDefault="007037DD" w:rsidP="007037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0AC3">
        <w:rPr>
          <w:rFonts w:ascii="Times New Roman" w:hAnsi="Times New Roman" w:cs="Times New Roman"/>
          <w:b/>
          <w:sz w:val="28"/>
          <w:szCs w:val="28"/>
        </w:rPr>
        <w:t>Nursing science</w:t>
      </w:r>
    </w:p>
    <w:p w:rsidR="007037DD" w:rsidRPr="005D0AC3" w:rsidRDefault="007037DD" w:rsidP="007037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0AC3">
        <w:rPr>
          <w:rFonts w:ascii="Times New Roman" w:hAnsi="Times New Roman" w:cs="Times New Roman"/>
          <w:b/>
          <w:sz w:val="28"/>
          <w:szCs w:val="28"/>
        </w:rPr>
        <w:t>Medsurg</w:t>
      </w:r>
      <w:proofErr w:type="spellEnd"/>
      <w:r w:rsidRPr="005D0AC3">
        <w:rPr>
          <w:rFonts w:ascii="Times New Roman" w:hAnsi="Times New Roman" w:cs="Times New Roman"/>
          <w:b/>
          <w:sz w:val="28"/>
          <w:szCs w:val="28"/>
        </w:rPr>
        <w:t xml:space="preserve"> Assignment</w:t>
      </w: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Pr="007037DD" w:rsidRDefault="007037DD" w:rsidP="00703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37DD" w:rsidRDefault="007037DD" w:rsidP="007037D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7DD" w:rsidRPr="007037DD" w:rsidRDefault="007037DD" w:rsidP="00926EF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8E0E06" w:rsidRPr="007037DD" w:rsidRDefault="000A1755" w:rsidP="00926E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Expla</w:t>
      </w:r>
      <w:r w:rsidR="00624845" w:rsidRPr="007037DD">
        <w:rPr>
          <w:rFonts w:ascii="Times New Roman" w:hAnsi="Times New Roman" w:cs="Times New Roman"/>
          <w:sz w:val="28"/>
          <w:szCs w:val="28"/>
        </w:rPr>
        <w:t>in the role of the immune system</w:t>
      </w:r>
    </w:p>
    <w:p w:rsidR="00000000" w:rsidRPr="007037DD" w:rsidRDefault="009260B8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The immune system comprises cells</w:t>
      </w:r>
      <w:r w:rsidRPr="007037DD">
        <w:rPr>
          <w:rFonts w:ascii="Times New Roman" w:hAnsi="Times New Roman" w:cs="Times New Roman"/>
          <w:sz w:val="28"/>
          <w:szCs w:val="28"/>
        </w:rPr>
        <w:t xml:space="preserve"> and molecules with specialized </w:t>
      </w:r>
      <w:r w:rsidRPr="007037DD">
        <w:rPr>
          <w:rFonts w:ascii="Times New Roman" w:hAnsi="Times New Roman" w:cs="Times New Roman"/>
          <w:sz w:val="28"/>
          <w:szCs w:val="28"/>
        </w:rPr>
        <w:t>roles in defending against infection and invasion by other organisms.</w:t>
      </w:r>
      <w:r w:rsidRPr="007037DD">
        <w:rPr>
          <w:rFonts w:ascii="Times New Roman" w:hAnsi="Times New Roman" w:cs="Times New Roman"/>
          <w:sz w:val="28"/>
          <w:szCs w:val="28"/>
        </w:rPr>
        <w:t xml:space="preserve"> </w:t>
      </w:r>
      <w:r w:rsidRPr="007037DD">
        <w:rPr>
          <w:rFonts w:ascii="Times New Roman" w:hAnsi="Times New Roman" w:cs="Times New Roman"/>
          <w:sz w:val="28"/>
          <w:szCs w:val="28"/>
        </w:rPr>
        <w:t>Its major components include the bone marrow, the white blood</w:t>
      </w:r>
      <w:r w:rsidRPr="007037DD">
        <w:rPr>
          <w:rFonts w:ascii="Times New Roman" w:hAnsi="Times New Roman" w:cs="Times New Roman"/>
          <w:sz w:val="28"/>
          <w:szCs w:val="28"/>
        </w:rPr>
        <w:t xml:space="preserve"> </w:t>
      </w:r>
      <w:r w:rsidRPr="007037DD">
        <w:rPr>
          <w:rFonts w:ascii="Times New Roman" w:hAnsi="Times New Roman" w:cs="Times New Roman"/>
          <w:sz w:val="28"/>
          <w:szCs w:val="28"/>
        </w:rPr>
        <w:t>cells (WBCs) produced by the bone marrow, and the lymphoid tissues</w:t>
      </w:r>
      <w:r w:rsidRPr="00703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0B8" w:rsidRPr="007037DD" w:rsidRDefault="009260B8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 xml:space="preserve">The main function is to protect the </w:t>
      </w:r>
      <w:r w:rsidR="00562E82" w:rsidRPr="007037DD">
        <w:rPr>
          <w:rFonts w:ascii="Times New Roman" w:hAnsi="Times New Roman" w:cs="Times New Roman"/>
          <w:sz w:val="28"/>
          <w:szCs w:val="28"/>
        </w:rPr>
        <w:t>host</w:t>
      </w:r>
      <w:r w:rsidRPr="007037DD">
        <w:rPr>
          <w:rFonts w:ascii="Times New Roman" w:hAnsi="Times New Roman" w:cs="Times New Roman"/>
          <w:sz w:val="28"/>
          <w:szCs w:val="28"/>
        </w:rPr>
        <w:t xml:space="preserve"> from environmental agents such as microbes or chemicals, thereby preserving the integrity of the body.</w:t>
      </w:r>
    </w:p>
    <w:p w:rsidR="009260B8" w:rsidRPr="007037DD" w:rsidRDefault="009260B8" w:rsidP="00926E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1755" w:rsidRPr="007037DD" w:rsidRDefault="00624845" w:rsidP="00926E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 xml:space="preserve"> </w:t>
      </w:r>
      <w:r w:rsidR="000A1755" w:rsidRPr="007037DD">
        <w:rPr>
          <w:rFonts w:ascii="Times New Roman" w:hAnsi="Times New Roman" w:cs="Times New Roman"/>
          <w:sz w:val="28"/>
          <w:szCs w:val="28"/>
        </w:rPr>
        <w:t>Describe the two types of immunity</w:t>
      </w:r>
    </w:p>
    <w:p w:rsidR="00EB60AF" w:rsidRPr="007037DD" w:rsidRDefault="00EB60AF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There are two general types of immunity: natural (innate) and acquired (adaptive).</w:t>
      </w:r>
    </w:p>
    <w:p w:rsidR="00E67B25" w:rsidRPr="007037DD" w:rsidRDefault="00EB60AF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b/>
          <w:sz w:val="28"/>
          <w:szCs w:val="28"/>
        </w:rPr>
        <w:t>Natural (innate)</w:t>
      </w:r>
      <w:r w:rsidR="00624845" w:rsidRPr="007037DD">
        <w:rPr>
          <w:rFonts w:ascii="Times New Roman" w:hAnsi="Times New Roman" w:cs="Times New Roman"/>
          <w:sz w:val="28"/>
          <w:szCs w:val="28"/>
        </w:rPr>
        <w:t xml:space="preserve"> </w:t>
      </w:r>
      <w:r w:rsidR="00E67B25" w:rsidRPr="007037DD">
        <w:rPr>
          <w:rFonts w:ascii="Times New Roman" w:hAnsi="Times New Roman" w:cs="Times New Roman"/>
          <w:sz w:val="28"/>
          <w:szCs w:val="28"/>
        </w:rPr>
        <w:t xml:space="preserve">is a nonspecific immunity </w:t>
      </w:r>
      <w:r w:rsidRPr="007037DD">
        <w:rPr>
          <w:rFonts w:ascii="Times New Roman" w:hAnsi="Times New Roman" w:cs="Times New Roman"/>
          <w:sz w:val="28"/>
          <w:szCs w:val="28"/>
        </w:rPr>
        <w:t>present at birth</w:t>
      </w:r>
      <w:r w:rsidR="00E67B25" w:rsidRPr="007037DD">
        <w:rPr>
          <w:rFonts w:ascii="Times New Roman" w:hAnsi="Times New Roman" w:cs="Times New Roman"/>
          <w:sz w:val="28"/>
          <w:szCs w:val="28"/>
        </w:rPr>
        <w:t>. Natural (innate) immunity provides a nonspecific response to any foreign invader, regardless of the invader’s composition.</w:t>
      </w:r>
    </w:p>
    <w:p w:rsidR="00E67B25" w:rsidRPr="007037DD" w:rsidRDefault="0062484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 xml:space="preserve">These responses </w:t>
      </w:r>
      <w:r w:rsidR="00E67B25" w:rsidRPr="007037DD">
        <w:rPr>
          <w:rFonts w:ascii="Times New Roman" w:hAnsi="Times New Roman" w:cs="Times New Roman"/>
          <w:sz w:val="28"/>
          <w:szCs w:val="28"/>
        </w:rPr>
        <w:t>include physical and chemical barriers, the action of WBCs, and</w:t>
      </w:r>
      <w:r w:rsidRPr="007037DD">
        <w:rPr>
          <w:rFonts w:ascii="Times New Roman" w:hAnsi="Times New Roman" w:cs="Times New Roman"/>
          <w:sz w:val="28"/>
          <w:szCs w:val="28"/>
        </w:rPr>
        <w:t xml:space="preserve"> </w:t>
      </w:r>
      <w:r w:rsidR="00E67B25" w:rsidRPr="007037DD">
        <w:rPr>
          <w:rFonts w:ascii="Times New Roman" w:hAnsi="Times New Roman" w:cs="Times New Roman"/>
          <w:sz w:val="28"/>
          <w:szCs w:val="28"/>
        </w:rPr>
        <w:t>inflammatory responses</w:t>
      </w:r>
      <w:r w:rsidRPr="007037DD">
        <w:rPr>
          <w:rFonts w:ascii="Times New Roman" w:hAnsi="Times New Roman" w:cs="Times New Roman"/>
          <w:sz w:val="28"/>
          <w:szCs w:val="28"/>
        </w:rPr>
        <w:t>.</w:t>
      </w:r>
    </w:p>
    <w:p w:rsidR="009260B8" w:rsidRPr="00926EF2" w:rsidRDefault="00926EF2" w:rsidP="00926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EF2">
        <w:rPr>
          <w:rFonts w:ascii="Times New Roman" w:hAnsi="Times New Roman" w:cs="Times New Roman"/>
          <w:b/>
          <w:sz w:val="28"/>
          <w:szCs w:val="28"/>
        </w:rPr>
        <w:t>Physical and Chemical Barriers</w:t>
      </w:r>
    </w:p>
    <w:p w:rsidR="009260B8" w:rsidRPr="007037DD" w:rsidRDefault="009260B8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EF2">
        <w:rPr>
          <w:rFonts w:ascii="Times New Roman" w:hAnsi="Times New Roman" w:cs="Times New Roman"/>
          <w:b/>
          <w:sz w:val="28"/>
          <w:szCs w:val="28"/>
        </w:rPr>
        <w:lastRenderedPageBreak/>
        <w:t>Physical surface</w:t>
      </w:r>
      <w:r w:rsidRPr="007037DD">
        <w:rPr>
          <w:rFonts w:ascii="Times New Roman" w:hAnsi="Times New Roman" w:cs="Times New Roman"/>
          <w:sz w:val="28"/>
          <w:szCs w:val="28"/>
        </w:rPr>
        <w:t xml:space="preserve"> barriers include in</w:t>
      </w:r>
      <w:r w:rsidR="00562E82" w:rsidRPr="007037DD">
        <w:rPr>
          <w:rFonts w:ascii="Times New Roman" w:hAnsi="Times New Roman" w:cs="Times New Roman"/>
          <w:sz w:val="28"/>
          <w:szCs w:val="28"/>
        </w:rPr>
        <w:t xml:space="preserve">tact skin and mucous membranes </w:t>
      </w:r>
      <w:r w:rsidRPr="007037DD">
        <w:rPr>
          <w:rFonts w:ascii="Times New Roman" w:hAnsi="Times New Roman" w:cs="Times New Roman"/>
          <w:sz w:val="28"/>
          <w:szCs w:val="28"/>
        </w:rPr>
        <w:t>which prevent pathogens from gaining access to the b</w:t>
      </w:r>
      <w:r w:rsidR="00562E82" w:rsidRPr="007037DD">
        <w:rPr>
          <w:rFonts w:ascii="Times New Roman" w:hAnsi="Times New Roman" w:cs="Times New Roman"/>
          <w:sz w:val="28"/>
          <w:szCs w:val="28"/>
        </w:rPr>
        <w:t xml:space="preserve">ody, </w:t>
      </w:r>
      <w:r w:rsidRPr="007037DD">
        <w:rPr>
          <w:rFonts w:ascii="Times New Roman" w:hAnsi="Times New Roman" w:cs="Times New Roman"/>
          <w:sz w:val="28"/>
          <w:szCs w:val="28"/>
        </w:rPr>
        <w:t>and the cilia of the respiratory tract along with coughing and</w:t>
      </w:r>
      <w:r w:rsidR="00926EF2">
        <w:rPr>
          <w:rFonts w:ascii="Times New Roman" w:hAnsi="Times New Roman" w:cs="Times New Roman"/>
          <w:sz w:val="28"/>
          <w:szCs w:val="28"/>
        </w:rPr>
        <w:t xml:space="preserve"> </w:t>
      </w:r>
      <w:r w:rsidRPr="007037DD">
        <w:rPr>
          <w:rFonts w:ascii="Times New Roman" w:hAnsi="Times New Roman" w:cs="Times New Roman"/>
          <w:sz w:val="28"/>
          <w:szCs w:val="28"/>
        </w:rPr>
        <w:t xml:space="preserve">sneezing responses, which act to </w:t>
      </w:r>
      <w:r w:rsidR="00562E82" w:rsidRPr="007037DD">
        <w:rPr>
          <w:rFonts w:ascii="Times New Roman" w:hAnsi="Times New Roman" w:cs="Times New Roman"/>
          <w:sz w:val="28"/>
          <w:szCs w:val="28"/>
        </w:rPr>
        <w:t xml:space="preserve">filter and clear pathogens from </w:t>
      </w:r>
      <w:r w:rsidRPr="007037DD">
        <w:rPr>
          <w:rFonts w:ascii="Times New Roman" w:hAnsi="Times New Roman" w:cs="Times New Roman"/>
          <w:sz w:val="28"/>
          <w:szCs w:val="28"/>
        </w:rPr>
        <w:t>the upper respiratory tract before they can invade the body further.</w:t>
      </w:r>
    </w:p>
    <w:p w:rsidR="009260B8" w:rsidRPr="007037DD" w:rsidRDefault="009260B8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EF2">
        <w:rPr>
          <w:rFonts w:ascii="Times New Roman" w:hAnsi="Times New Roman" w:cs="Times New Roman"/>
          <w:b/>
          <w:sz w:val="28"/>
          <w:szCs w:val="28"/>
        </w:rPr>
        <w:t>Chemical barriers</w:t>
      </w:r>
      <w:r w:rsidRPr="007037DD">
        <w:rPr>
          <w:rFonts w:ascii="Times New Roman" w:hAnsi="Times New Roman" w:cs="Times New Roman"/>
          <w:sz w:val="28"/>
          <w:szCs w:val="28"/>
        </w:rPr>
        <w:t xml:space="preserve">, such as acidic gastric secretions, </w:t>
      </w:r>
      <w:r w:rsidR="00562E82" w:rsidRPr="007037DD">
        <w:rPr>
          <w:rFonts w:ascii="Times New Roman" w:hAnsi="Times New Roman" w:cs="Times New Roman"/>
          <w:sz w:val="28"/>
          <w:szCs w:val="28"/>
        </w:rPr>
        <w:t xml:space="preserve">mucus, </w:t>
      </w:r>
      <w:r w:rsidRPr="007037DD">
        <w:rPr>
          <w:rFonts w:ascii="Times New Roman" w:hAnsi="Times New Roman" w:cs="Times New Roman"/>
          <w:sz w:val="28"/>
          <w:szCs w:val="28"/>
        </w:rPr>
        <w:t xml:space="preserve">enzymes in tears and saliva, </w:t>
      </w:r>
      <w:r w:rsidR="00562E82" w:rsidRPr="007037DD">
        <w:rPr>
          <w:rFonts w:ascii="Times New Roman" w:hAnsi="Times New Roman" w:cs="Times New Roman"/>
          <w:sz w:val="28"/>
          <w:szCs w:val="28"/>
        </w:rPr>
        <w:t xml:space="preserve">and substances in sebaceous and </w:t>
      </w:r>
      <w:r w:rsidRPr="007037DD">
        <w:rPr>
          <w:rFonts w:ascii="Times New Roman" w:hAnsi="Times New Roman" w:cs="Times New Roman"/>
          <w:sz w:val="28"/>
          <w:szCs w:val="28"/>
        </w:rPr>
        <w:t>sweat secretions, act in a nonspecific w</w:t>
      </w:r>
      <w:r w:rsidR="00562E82" w:rsidRPr="007037DD">
        <w:rPr>
          <w:rFonts w:ascii="Times New Roman" w:hAnsi="Times New Roman" w:cs="Times New Roman"/>
          <w:sz w:val="28"/>
          <w:szCs w:val="28"/>
        </w:rPr>
        <w:t xml:space="preserve">ay to destroy invading bacteria </w:t>
      </w:r>
      <w:r w:rsidRPr="007037DD">
        <w:rPr>
          <w:rFonts w:ascii="Times New Roman" w:hAnsi="Times New Roman" w:cs="Times New Roman"/>
          <w:sz w:val="28"/>
          <w:szCs w:val="28"/>
        </w:rPr>
        <w:t>and f</w:t>
      </w:r>
      <w:r w:rsidR="00562E82" w:rsidRPr="007037DD">
        <w:rPr>
          <w:rFonts w:ascii="Times New Roman" w:hAnsi="Times New Roman" w:cs="Times New Roman"/>
          <w:sz w:val="28"/>
          <w:szCs w:val="28"/>
        </w:rPr>
        <w:t xml:space="preserve">ungi. </w:t>
      </w:r>
    </w:p>
    <w:p w:rsidR="00624845" w:rsidRPr="007037DD" w:rsidRDefault="00926EF2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Inflammatory Response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37DD">
        <w:rPr>
          <w:rFonts w:ascii="Times New Roman" w:hAnsi="Times New Roman" w:cs="Times New Roman"/>
          <w:sz w:val="28"/>
          <w:szCs w:val="28"/>
        </w:rPr>
        <w:t xml:space="preserve"> This includes redness and swelling.</w:t>
      </w:r>
    </w:p>
    <w:p w:rsidR="00562E82" w:rsidRPr="00926EF2" w:rsidRDefault="00562E82" w:rsidP="00926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EF2">
        <w:rPr>
          <w:rFonts w:ascii="Times New Roman" w:hAnsi="Times New Roman" w:cs="Times New Roman"/>
          <w:b/>
          <w:sz w:val="28"/>
          <w:szCs w:val="28"/>
        </w:rPr>
        <w:t>Acquired (adaptive)</w:t>
      </w:r>
    </w:p>
    <w:p w:rsidR="00562E82" w:rsidRPr="007037DD" w:rsidRDefault="00562E82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Acquired (adaptive) immunity</w:t>
      </w:r>
      <w:r w:rsidR="00926EF2">
        <w:rPr>
          <w:rFonts w:ascii="Times New Roman" w:hAnsi="Times New Roman" w:cs="Times New Roman"/>
          <w:sz w:val="28"/>
          <w:szCs w:val="28"/>
        </w:rPr>
        <w:t xml:space="preserve"> is the </w:t>
      </w:r>
      <w:r w:rsidRPr="007037DD">
        <w:rPr>
          <w:rFonts w:ascii="Times New Roman" w:hAnsi="Times New Roman" w:cs="Times New Roman"/>
          <w:sz w:val="28"/>
          <w:szCs w:val="28"/>
        </w:rPr>
        <w:t xml:space="preserve">immunologic responses acquired </w:t>
      </w:r>
      <w:r w:rsidRPr="007037DD">
        <w:rPr>
          <w:rFonts w:ascii="Times New Roman" w:hAnsi="Times New Roman" w:cs="Times New Roman"/>
          <w:sz w:val="28"/>
          <w:szCs w:val="28"/>
        </w:rPr>
        <w:t>durin</w:t>
      </w:r>
      <w:r w:rsidR="00926EF2">
        <w:rPr>
          <w:rFonts w:ascii="Times New Roman" w:hAnsi="Times New Roman" w:cs="Times New Roman"/>
          <w:sz w:val="28"/>
          <w:szCs w:val="28"/>
        </w:rPr>
        <w:t xml:space="preserve">g life but not present at birth. </w:t>
      </w:r>
      <w:r w:rsidR="00926EF2" w:rsidRPr="007037DD">
        <w:rPr>
          <w:rFonts w:ascii="Times New Roman" w:hAnsi="Times New Roman" w:cs="Times New Roman"/>
          <w:sz w:val="28"/>
          <w:szCs w:val="28"/>
        </w:rPr>
        <w:t>Usually</w:t>
      </w:r>
      <w:r w:rsidRPr="007037DD">
        <w:rPr>
          <w:rFonts w:ascii="Times New Roman" w:hAnsi="Times New Roman" w:cs="Times New Roman"/>
          <w:sz w:val="28"/>
          <w:szCs w:val="28"/>
        </w:rPr>
        <w:t xml:space="preserve"> develops as a result of </w:t>
      </w:r>
      <w:r w:rsidRPr="007037DD">
        <w:rPr>
          <w:rFonts w:ascii="Times New Roman" w:hAnsi="Times New Roman" w:cs="Times New Roman"/>
          <w:sz w:val="28"/>
          <w:szCs w:val="28"/>
        </w:rPr>
        <w:t>prior exposure to an antigen thr</w:t>
      </w:r>
      <w:r w:rsidRPr="007037DD">
        <w:rPr>
          <w:rFonts w:ascii="Times New Roman" w:hAnsi="Times New Roman" w:cs="Times New Roman"/>
          <w:sz w:val="28"/>
          <w:szCs w:val="28"/>
        </w:rPr>
        <w:t>ough immunization (vaccination) or by contracting a disease.</w:t>
      </w:r>
      <w:r w:rsidRPr="007037DD">
        <w:rPr>
          <w:rFonts w:ascii="Times New Roman" w:hAnsi="Times New Roman" w:cs="Times New Roman"/>
          <w:sz w:val="28"/>
          <w:szCs w:val="28"/>
        </w:rPr>
        <w:t xml:space="preserve"> Weeks or month</w:t>
      </w:r>
      <w:r w:rsidR="00926EF2">
        <w:rPr>
          <w:rFonts w:ascii="Times New Roman" w:hAnsi="Times New Roman" w:cs="Times New Roman"/>
          <w:sz w:val="28"/>
          <w:szCs w:val="28"/>
        </w:rPr>
        <w:t xml:space="preserve">s after exposure to the disease </w:t>
      </w:r>
      <w:r w:rsidRPr="007037DD">
        <w:rPr>
          <w:rFonts w:ascii="Times New Roman" w:hAnsi="Times New Roman" w:cs="Times New Roman"/>
          <w:sz w:val="28"/>
          <w:szCs w:val="28"/>
        </w:rPr>
        <w:t>or vaccine, the body produces an imm</w:t>
      </w:r>
      <w:r w:rsidRPr="007037DD">
        <w:rPr>
          <w:rFonts w:ascii="Times New Roman" w:hAnsi="Times New Roman" w:cs="Times New Roman"/>
          <w:sz w:val="28"/>
          <w:szCs w:val="28"/>
        </w:rPr>
        <w:t xml:space="preserve">une response that is sufficient </w:t>
      </w:r>
      <w:r w:rsidRPr="007037DD">
        <w:rPr>
          <w:rFonts w:ascii="Times New Roman" w:hAnsi="Times New Roman" w:cs="Times New Roman"/>
          <w:sz w:val="28"/>
          <w:szCs w:val="28"/>
        </w:rPr>
        <w:t xml:space="preserve">to defend against the </w:t>
      </w:r>
      <w:r w:rsidRPr="007037DD">
        <w:rPr>
          <w:rFonts w:ascii="Times New Roman" w:hAnsi="Times New Roman" w:cs="Times New Roman"/>
          <w:sz w:val="28"/>
          <w:szCs w:val="28"/>
        </w:rPr>
        <w:t xml:space="preserve">disease upon re-exposure to it. </w:t>
      </w:r>
      <w:r w:rsidRPr="007037DD">
        <w:rPr>
          <w:rFonts w:ascii="Times New Roman" w:hAnsi="Times New Roman" w:cs="Times New Roman"/>
          <w:sz w:val="28"/>
          <w:szCs w:val="28"/>
        </w:rPr>
        <w:t>The two types of acquired i</w:t>
      </w:r>
      <w:r w:rsidR="00926EF2">
        <w:rPr>
          <w:rFonts w:ascii="Times New Roman" w:hAnsi="Times New Roman" w:cs="Times New Roman"/>
          <w:sz w:val="28"/>
          <w:szCs w:val="28"/>
        </w:rPr>
        <w:t xml:space="preserve">mmunity are known as active and </w:t>
      </w:r>
      <w:r w:rsidRPr="007037DD">
        <w:rPr>
          <w:rFonts w:ascii="Times New Roman" w:hAnsi="Times New Roman" w:cs="Times New Roman"/>
          <w:sz w:val="28"/>
          <w:szCs w:val="28"/>
        </w:rPr>
        <w:t>passive.</w:t>
      </w:r>
    </w:p>
    <w:p w:rsidR="00562E82" w:rsidRPr="007037DD" w:rsidRDefault="00562E82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 xml:space="preserve"> </w:t>
      </w:r>
      <w:r w:rsidRPr="00926EF2">
        <w:rPr>
          <w:rFonts w:ascii="Times New Roman" w:hAnsi="Times New Roman" w:cs="Times New Roman"/>
          <w:b/>
          <w:sz w:val="28"/>
          <w:szCs w:val="28"/>
        </w:rPr>
        <w:t>In active acquired imm</w:t>
      </w:r>
      <w:r w:rsidRPr="00926EF2">
        <w:rPr>
          <w:rFonts w:ascii="Times New Roman" w:hAnsi="Times New Roman" w:cs="Times New Roman"/>
          <w:b/>
          <w:sz w:val="28"/>
          <w:szCs w:val="28"/>
        </w:rPr>
        <w:t>unity,</w:t>
      </w:r>
      <w:r w:rsidRPr="007037DD">
        <w:rPr>
          <w:rFonts w:ascii="Times New Roman" w:hAnsi="Times New Roman" w:cs="Times New Roman"/>
          <w:sz w:val="28"/>
          <w:szCs w:val="28"/>
        </w:rPr>
        <w:t xml:space="preserve"> the immunologic defenses </w:t>
      </w:r>
      <w:r w:rsidRPr="007037DD">
        <w:rPr>
          <w:rFonts w:ascii="Times New Roman" w:hAnsi="Times New Roman" w:cs="Times New Roman"/>
          <w:sz w:val="28"/>
          <w:szCs w:val="28"/>
        </w:rPr>
        <w:t>are developed by the person’s ow</w:t>
      </w:r>
      <w:r w:rsidRPr="007037DD">
        <w:rPr>
          <w:rFonts w:ascii="Times New Roman" w:hAnsi="Times New Roman" w:cs="Times New Roman"/>
          <w:sz w:val="28"/>
          <w:szCs w:val="28"/>
        </w:rPr>
        <w:t xml:space="preserve">n body. This immunity generally </w:t>
      </w:r>
      <w:r w:rsidRPr="007037DD">
        <w:rPr>
          <w:rFonts w:ascii="Times New Roman" w:hAnsi="Times New Roman" w:cs="Times New Roman"/>
          <w:sz w:val="28"/>
          <w:szCs w:val="28"/>
        </w:rPr>
        <w:t>lasts many years or even a lifetime.</w:t>
      </w:r>
    </w:p>
    <w:p w:rsidR="00562E82" w:rsidRPr="007037DD" w:rsidRDefault="00562E82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EF2">
        <w:rPr>
          <w:rFonts w:ascii="Times New Roman" w:hAnsi="Times New Roman" w:cs="Times New Roman"/>
          <w:b/>
          <w:sz w:val="28"/>
          <w:szCs w:val="28"/>
        </w:rPr>
        <w:t xml:space="preserve">Passive acquired immunity </w:t>
      </w:r>
      <w:r w:rsidRPr="007037DD">
        <w:rPr>
          <w:rFonts w:ascii="Times New Roman" w:hAnsi="Times New Roman" w:cs="Times New Roman"/>
          <w:sz w:val="28"/>
          <w:szCs w:val="28"/>
        </w:rPr>
        <w:t>is</w:t>
      </w:r>
      <w:r w:rsidRPr="007037DD">
        <w:rPr>
          <w:rFonts w:ascii="Times New Roman" w:hAnsi="Times New Roman" w:cs="Times New Roman"/>
          <w:sz w:val="28"/>
          <w:szCs w:val="28"/>
        </w:rPr>
        <w:t xml:space="preserve"> temporary immunity transmitted </w:t>
      </w:r>
      <w:r w:rsidRPr="007037DD">
        <w:rPr>
          <w:rFonts w:ascii="Times New Roman" w:hAnsi="Times New Roman" w:cs="Times New Roman"/>
          <w:sz w:val="28"/>
          <w:szCs w:val="28"/>
        </w:rPr>
        <w:t>from another source that</w:t>
      </w:r>
      <w:r w:rsidRPr="007037DD">
        <w:rPr>
          <w:rFonts w:ascii="Times New Roman" w:hAnsi="Times New Roman" w:cs="Times New Roman"/>
          <w:sz w:val="28"/>
          <w:szCs w:val="28"/>
        </w:rPr>
        <w:t xml:space="preserve"> has developed immunity through </w:t>
      </w:r>
      <w:r w:rsidRPr="007037DD">
        <w:rPr>
          <w:rFonts w:ascii="Times New Roman" w:hAnsi="Times New Roman" w:cs="Times New Roman"/>
          <w:sz w:val="28"/>
          <w:szCs w:val="28"/>
        </w:rPr>
        <w:t>previous disease or immunizatio</w:t>
      </w:r>
      <w:r w:rsidR="00926EF2">
        <w:rPr>
          <w:rFonts w:ascii="Times New Roman" w:hAnsi="Times New Roman" w:cs="Times New Roman"/>
          <w:sz w:val="28"/>
          <w:szCs w:val="28"/>
        </w:rPr>
        <w:t xml:space="preserve">n. For example, immune globulin </w:t>
      </w:r>
      <w:r w:rsidRPr="007037DD">
        <w:rPr>
          <w:rFonts w:ascii="Times New Roman" w:hAnsi="Times New Roman" w:cs="Times New Roman"/>
          <w:sz w:val="28"/>
          <w:szCs w:val="28"/>
        </w:rPr>
        <w:t xml:space="preserve">and antiserum, obtained from </w:t>
      </w:r>
      <w:r w:rsidRPr="007037DD">
        <w:rPr>
          <w:rFonts w:ascii="Times New Roman" w:hAnsi="Times New Roman" w:cs="Times New Roman"/>
          <w:sz w:val="28"/>
          <w:szCs w:val="28"/>
        </w:rPr>
        <w:t xml:space="preserve">the blood plasma of people with </w:t>
      </w:r>
      <w:r w:rsidRPr="007037DD">
        <w:rPr>
          <w:rFonts w:ascii="Times New Roman" w:hAnsi="Times New Roman" w:cs="Times New Roman"/>
          <w:sz w:val="28"/>
          <w:szCs w:val="28"/>
        </w:rPr>
        <w:t xml:space="preserve">acquired immunity, are used in </w:t>
      </w:r>
      <w:r w:rsidRPr="007037DD">
        <w:rPr>
          <w:rFonts w:ascii="Times New Roman" w:hAnsi="Times New Roman" w:cs="Times New Roman"/>
          <w:sz w:val="28"/>
          <w:szCs w:val="28"/>
        </w:rPr>
        <w:t xml:space="preserve">emergencies to provide immunity </w:t>
      </w:r>
      <w:r w:rsidRPr="007037DD">
        <w:rPr>
          <w:rFonts w:ascii="Times New Roman" w:hAnsi="Times New Roman" w:cs="Times New Roman"/>
          <w:sz w:val="28"/>
          <w:szCs w:val="28"/>
        </w:rPr>
        <w:t>to diseases when the risk for co</w:t>
      </w:r>
      <w:r w:rsidR="00926EF2">
        <w:rPr>
          <w:rFonts w:ascii="Times New Roman" w:hAnsi="Times New Roman" w:cs="Times New Roman"/>
          <w:sz w:val="28"/>
          <w:szCs w:val="28"/>
        </w:rPr>
        <w:t xml:space="preserve">ntracting a specific disease is </w:t>
      </w:r>
      <w:r w:rsidRPr="007037DD">
        <w:rPr>
          <w:rFonts w:ascii="Times New Roman" w:hAnsi="Times New Roman" w:cs="Times New Roman"/>
          <w:sz w:val="28"/>
          <w:szCs w:val="28"/>
        </w:rPr>
        <w:t>great and there is not enough time f</w:t>
      </w:r>
      <w:r w:rsidRPr="007037DD">
        <w:rPr>
          <w:rFonts w:ascii="Times New Roman" w:hAnsi="Times New Roman" w:cs="Times New Roman"/>
          <w:sz w:val="28"/>
          <w:szCs w:val="28"/>
        </w:rPr>
        <w:t xml:space="preserve">or a person to develop adequate </w:t>
      </w:r>
      <w:r w:rsidRPr="007037DD">
        <w:rPr>
          <w:rFonts w:ascii="Times New Roman" w:hAnsi="Times New Roman" w:cs="Times New Roman"/>
          <w:sz w:val="28"/>
          <w:szCs w:val="28"/>
        </w:rPr>
        <w:t xml:space="preserve">active immunity. For </w:t>
      </w:r>
      <w:r w:rsidR="00926EF2">
        <w:rPr>
          <w:rFonts w:ascii="Times New Roman" w:hAnsi="Times New Roman" w:cs="Times New Roman"/>
          <w:sz w:val="28"/>
          <w:szCs w:val="28"/>
        </w:rPr>
        <w:t xml:space="preserve">example, immune globulin may be </w:t>
      </w:r>
      <w:r w:rsidRPr="007037DD">
        <w:rPr>
          <w:rFonts w:ascii="Times New Roman" w:hAnsi="Times New Roman" w:cs="Times New Roman"/>
          <w:sz w:val="28"/>
          <w:szCs w:val="28"/>
        </w:rPr>
        <w:t>administered to those exposed to hepatitis.</w:t>
      </w:r>
    </w:p>
    <w:p w:rsidR="00562E82" w:rsidRPr="007037DD" w:rsidRDefault="00562E82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 xml:space="preserve"> Immunity resulting </w:t>
      </w:r>
      <w:r w:rsidRPr="007037DD">
        <w:rPr>
          <w:rFonts w:ascii="Times New Roman" w:hAnsi="Times New Roman" w:cs="Times New Roman"/>
          <w:sz w:val="28"/>
          <w:szCs w:val="28"/>
        </w:rPr>
        <w:t xml:space="preserve">from the transfer of antibodies </w:t>
      </w:r>
      <w:r w:rsidRPr="007037DD">
        <w:rPr>
          <w:rFonts w:ascii="Times New Roman" w:hAnsi="Times New Roman" w:cs="Times New Roman"/>
          <w:sz w:val="28"/>
          <w:szCs w:val="28"/>
        </w:rPr>
        <w:t xml:space="preserve">from the mother to an infant in </w:t>
      </w:r>
      <w:r w:rsidRPr="007037DD">
        <w:rPr>
          <w:rFonts w:ascii="Times New Roman" w:hAnsi="Times New Roman" w:cs="Times New Roman"/>
          <w:sz w:val="28"/>
          <w:szCs w:val="28"/>
        </w:rPr>
        <w:t>utero or through breastfeeding is another example of passive immunity.</w:t>
      </w:r>
    </w:p>
    <w:p w:rsidR="00562E82" w:rsidRPr="007037DD" w:rsidRDefault="00562E82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Active and passive ac</w:t>
      </w:r>
      <w:r w:rsidRPr="007037DD">
        <w:rPr>
          <w:rFonts w:ascii="Times New Roman" w:hAnsi="Times New Roman" w:cs="Times New Roman"/>
          <w:sz w:val="28"/>
          <w:szCs w:val="28"/>
        </w:rPr>
        <w:t xml:space="preserve">quired immunity involve </w:t>
      </w:r>
      <w:proofErr w:type="spellStart"/>
      <w:r w:rsidRPr="007037DD">
        <w:rPr>
          <w:rFonts w:ascii="Times New Roman" w:hAnsi="Times New Roman" w:cs="Times New Roman"/>
          <w:sz w:val="28"/>
          <w:szCs w:val="28"/>
        </w:rPr>
        <w:t>humoral</w:t>
      </w:r>
      <w:proofErr w:type="spellEnd"/>
      <w:r w:rsidRPr="007037DD">
        <w:rPr>
          <w:rFonts w:ascii="Times New Roman" w:hAnsi="Times New Roman" w:cs="Times New Roman"/>
          <w:sz w:val="28"/>
          <w:szCs w:val="28"/>
        </w:rPr>
        <w:t xml:space="preserve"> </w:t>
      </w:r>
      <w:r w:rsidRPr="007037DD">
        <w:rPr>
          <w:rFonts w:ascii="Times New Roman" w:hAnsi="Times New Roman" w:cs="Times New Roman"/>
          <w:sz w:val="28"/>
          <w:szCs w:val="28"/>
        </w:rPr>
        <w:t>and cellular (cell-mediated) immunologic responses</w:t>
      </w:r>
    </w:p>
    <w:p w:rsidR="00000000" w:rsidRPr="007037DD" w:rsidRDefault="00926EF2" w:rsidP="00926EF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37DD">
        <w:rPr>
          <w:rFonts w:ascii="Times New Roman" w:hAnsi="Times New Roman" w:cs="Times New Roman"/>
          <w:sz w:val="28"/>
          <w:szCs w:val="28"/>
        </w:rPr>
        <w:t>Humoral</w:t>
      </w:r>
      <w:proofErr w:type="spellEnd"/>
      <w:r w:rsidRPr="007037DD">
        <w:rPr>
          <w:rFonts w:ascii="Times New Roman" w:hAnsi="Times New Roman" w:cs="Times New Roman"/>
          <w:sz w:val="28"/>
          <w:szCs w:val="28"/>
        </w:rPr>
        <w:t xml:space="preserve"> immunity</w:t>
      </w:r>
    </w:p>
    <w:p w:rsidR="00000000" w:rsidRPr="007037DD" w:rsidRDefault="00926EF2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Immunity that is mediated by antibodies</w:t>
      </w:r>
      <w:r w:rsidR="00562E82" w:rsidRPr="007037DD">
        <w:rPr>
          <w:rFonts w:ascii="Times New Roman" w:hAnsi="Times New Roman" w:cs="Times New Roman"/>
          <w:sz w:val="28"/>
          <w:szCs w:val="28"/>
        </w:rPr>
        <w:t xml:space="preserve"> and c</w:t>
      </w:r>
      <w:r w:rsidRPr="007037DD">
        <w:rPr>
          <w:rFonts w:ascii="Times New Roman" w:hAnsi="Times New Roman" w:cs="Times New Roman"/>
          <w:sz w:val="28"/>
          <w:szCs w:val="28"/>
        </w:rPr>
        <w:t xml:space="preserve">an be transferred by to a non-immune </w:t>
      </w:r>
      <w:r w:rsidRPr="007037DD">
        <w:rPr>
          <w:rFonts w:ascii="Times New Roman" w:hAnsi="Times New Roman" w:cs="Times New Roman"/>
          <w:sz w:val="28"/>
          <w:szCs w:val="28"/>
        </w:rPr>
        <w:t>recipient by serum</w:t>
      </w:r>
    </w:p>
    <w:p w:rsidR="00EB60AF" w:rsidRPr="007037DD" w:rsidRDefault="00926EF2" w:rsidP="00926EF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Cell Mediated Immunity</w:t>
      </w:r>
      <w:r w:rsidR="00562E82" w:rsidRPr="007037DD">
        <w:rPr>
          <w:rFonts w:ascii="Times New Roman" w:hAnsi="Times New Roman" w:cs="Times New Roman"/>
          <w:sz w:val="28"/>
          <w:szCs w:val="28"/>
        </w:rPr>
        <w:t xml:space="preserve">: </w:t>
      </w:r>
      <w:r w:rsidRPr="007037DD">
        <w:rPr>
          <w:rFonts w:ascii="Times New Roman" w:hAnsi="Times New Roman" w:cs="Times New Roman"/>
          <w:sz w:val="28"/>
          <w:szCs w:val="28"/>
        </w:rPr>
        <w:t>Immune response in which antigen specific T cells dominate</w:t>
      </w:r>
    </w:p>
    <w:p w:rsidR="000A1755" w:rsidRPr="007037DD" w:rsidRDefault="0062484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 xml:space="preserve">3. </w:t>
      </w:r>
      <w:r w:rsidR="000A1755" w:rsidRPr="007037DD">
        <w:rPr>
          <w:rFonts w:ascii="Times New Roman" w:hAnsi="Times New Roman" w:cs="Times New Roman"/>
          <w:sz w:val="28"/>
          <w:szCs w:val="28"/>
        </w:rPr>
        <w:t>Explain the different types of antibodies and their roles</w:t>
      </w:r>
    </w:p>
    <w:p w:rsidR="00EB60AF" w:rsidRPr="007037DD" w:rsidRDefault="00EB60AF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lastRenderedPageBreak/>
        <w:t xml:space="preserve"> Antibodies are large protein called </w:t>
      </w:r>
      <w:r w:rsidR="00926EF2" w:rsidRPr="007037DD">
        <w:rPr>
          <w:rFonts w:ascii="Times New Roman" w:hAnsi="Times New Roman" w:cs="Times New Roman"/>
          <w:sz w:val="28"/>
          <w:szCs w:val="28"/>
        </w:rPr>
        <w:t>immunoglobulin</w:t>
      </w:r>
      <w:r w:rsidRPr="007037DD">
        <w:rPr>
          <w:rFonts w:ascii="Times New Roman" w:hAnsi="Times New Roman" w:cs="Times New Roman"/>
          <w:sz w:val="28"/>
          <w:szCs w:val="28"/>
        </w:rPr>
        <w:t xml:space="preserve"> because they are found in the globulin fraction of the plasma proteins. The body can produce five different types of </w:t>
      </w:r>
      <w:r w:rsidR="00926EF2" w:rsidRPr="007037DD">
        <w:rPr>
          <w:rFonts w:ascii="Times New Roman" w:hAnsi="Times New Roman" w:cs="Times New Roman"/>
          <w:sz w:val="28"/>
          <w:szCs w:val="28"/>
        </w:rPr>
        <w:t>immunoglobulin</w:t>
      </w:r>
      <w:r w:rsidRPr="007037DD">
        <w:rPr>
          <w:rFonts w:ascii="Times New Roman" w:hAnsi="Times New Roman" w:cs="Times New Roman"/>
          <w:sz w:val="28"/>
          <w:szCs w:val="28"/>
        </w:rPr>
        <w:t>. Classification is based on the chemical structure and biologic role of the individual immunoglobulin and they include: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7DD">
        <w:rPr>
          <w:rFonts w:ascii="Times New Roman" w:hAnsi="Times New Roman" w:cs="Times New Roman"/>
          <w:b/>
          <w:sz w:val="28"/>
          <w:szCs w:val="28"/>
        </w:rPr>
        <w:t>IgG</w:t>
      </w:r>
      <w:proofErr w:type="spellEnd"/>
      <w:r w:rsidRPr="007037DD">
        <w:rPr>
          <w:rFonts w:ascii="Times New Roman" w:hAnsi="Times New Roman" w:cs="Times New Roman"/>
          <w:b/>
          <w:sz w:val="28"/>
          <w:szCs w:val="28"/>
        </w:rPr>
        <w:t xml:space="preserve"> (75% of Total Immunoglobulin)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Appears in serum and tissues (interstitial fluid)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 xml:space="preserve">• Assumes a major role in </w:t>
      </w:r>
      <w:r w:rsidR="00926EF2" w:rsidRPr="007037DD">
        <w:rPr>
          <w:rFonts w:ascii="Times New Roman" w:hAnsi="Times New Roman" w:cs="Times New Roman"/>
          <w:sz w:val="28"/>
          <w:szCs w:val="28"/>
        </w:rPr>
        <w:t>blood borne</w:t>
      </w:r>
      <w:r w:rsidRPr="007037DD">
        <w:rPr>
          <w:rFonts w:ascii="Times New Roman" w:hAnsi="Times New Roman" w:cs="Times New Roman"/>
          <w:sz w:val="28"/>
          <w:szCs w:val="28"/>
        </w:rPr>
        <w:t xml:space="preserve"> and tissue infections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Activates the complement system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Enhances phagocytosis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Crosses the placenta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7DD">
        <w:rPr>
          <w:rFonts w:ascii="Times New Roman" w:hAnsi="Times New Roman" w:cs="Times New Roman"/>
          <w:b/>
          <w:sz w:val="28"/>
          <w:szCs w:val="28"/>
        </w:rPr>
        <w:t>IgA (15% of Total Immunoglobulin)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Appears in body fluids (blood, saliva, tears, breast milk, and</w:t>
      </w:r>
      <w:r w:rsidR="00926EF2">
        <w:rPr>
          <w:rFonts w:ascii="Times New Roman" w:hAnsi="Times New Roman" w:cs="Times New Roman"/>
          <w:sz w:val="28"/>
          <w:szCs w:val="28"/>
        </w:rPr>
        <w:t xml:space="preserve"> </w:t>
      </w:r>
      <w:r w:rsidRPr="007037DD">
        <w:rPr>
          <w:rFonts w:ascii="Times New Roman" w:hAnsi="Times New Roman" w:cs="Times New Roman"/>
          <w:sz w:val="28"/>
          <w:szCs w:val="28"/>
        </w:rPr>
        <w:t>pulmonary, gastrointestinal, prostatic, and vaginal secretions)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Protects against respiratory, gastrointestinal, and genitourinary</w:t>
      </w:r>
      <w:r w:rsidR="00926EF2">
        <w:rPr>
          <w:rFonts w:ascii="Times New Roman" w:hAnsi="Times New Roman" w:cs="Times New Roman"/>
          <w:sz w:val="28"/>
          <w:szCs w:val="28"/>
        </w:rPr>
        <w:t xml:space="preserve"> </w:t>
      </w:r>
      <w:r w:rsidRPr="007037DD">
        <w:rPr>
          <w:rFonts w:ascii="Times New Roman" w:hAnsi="Times New Roman" w:cs="Times New Roman"/>
          <w:sz w:val="28"/>
          <w:szCs w:val="28"/>
        </w:rPr>
        <w:t>infections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Prevents absorption of antigens from food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Passes to neonate in breast milk for protection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7DD">
        <w:rPr>
          <w:rFonts w:ascii="Times New Roman" w:hAnsi="Times New Roman" w:cs="Times New Roman"/>
          <w:b/>
          <w:sz w:val="28"/>
          <w:szCs w:val="28"/>
        </w:rPr>
        <w:t>IgM</w:t>
      </w:r>
      <w:proofErr w:type="spellEnd"/>
      <w:r w:rsidRPr="007037DD">
        <w:rPr>
          <w:rFonts w:ascii="Times New Roman" w:hAnsi="Times New Roman" w:cs="Times New Roman"/>
          <w:b/>
          <w:sz w:val="28"/>
          <w:szCs w:val="28"/>
        </w:rPr>
        <w:t xml:space="preserve"> (10% of Total Immunoglobulin)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Appears mostly in intravascular serum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Appears as the first immunoglobulin produced in response</w:t>
      </w:r>
      <w:r w:rsidR="00926EF2">
        <w:rPr>
          <w:rFonts w:ascii="Times New Roman" w:hAnsi="Times New Roman" w:cs="Times New Roman"/>
          <w:sz w:val="28"/>
          <w:szCs w:val="28"/>
        </w:rPr>
        <w:t xml:space="preserve"> </w:t>
      </w:r>
      <w:r w:rsidRPr="007037DD">
        <w:rPr>
          <w:rFonts w:ascii="Times New Roman" w:hAnsi="Times New Roman" w:cs="Times New Roman"/>
          <w:sz w:val="28"/>
          <w:szCs w:val="28"/>
        </w:rPr>
        <w:t>to bacterial and viral infections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Activates the complement system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7DD">
        <w:rPr>
          <w:rFonts w:ascii="Times New Roman" w:hAnsi="Times New Roman" w:cs="Times New Roman"/>
          <w:b/>
          <w:sz w:val="28"/>
          <w:szCs w:val="28"/>
        </w:rPr>
        <w:t>IgD</w:t>
      </w:r>
      <w:proofErr w:type="spellEnd"/>
      <w:r w:rsidRPr="007037DD">
        <w:rPr>
          <w:rFonts w:ascii="Times New Roman" w:hAnsi="Times New Roman" w:cs="Times New Roman"/>
          <w:b/>
          <w:sz w:val="28"/>
          <w:szCs w:val="28"/>
        </w:rPr>
        <w:t xml:space="preserve"> (0.2% of Total Immunoglobulin)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Appears in small amounts in serum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Possibly influences B-lymphocyte differentiation, but role</w:t>
      </w:r>
      <w:r w:rsidR="00926EF2">
        <w:rPr>
          <w:rFonts w:ascii="Times New Roman" w:hAnsi="Times New Roman" w:cs="Times New Roman"/>
          <w:sz w:val="28"/>
          <w:szCs w:val="28"/>
        </w:rPr>
        <w:t xml:space="preserve"> </w:t>
      </w:r>
      <w:r w:rsidRPr="007037DD">
        <w:rPr>
          <w:rFonts w:ascii="Times New Roman" w:hAnsi="Times New Roman" w:cs="Times New Roman"/>
          <w:sz w:val="28"/>
          <w:szCs w:val="28"/>
        </w:rPr>
        <w:t>is unclear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7DD">
        <w:rPr>
          <w:rFonts w:ascii="Times New Roman" w:hAnsi="Times New Roman" w:cs="Times New Roman"/>
          <w:b/>
          <w:sz w:val="28"/>
          <w:szCs w:val="28"/>
        </w:rPr>
        <w:t>IgE</w:t>
      </w:r>
      <w:proofErr w:type="spellEnd"/>
      <w:r w:rsidRPr="007037DD">
        <w:rPr>
          <w:rFonts w:ascii="Times New Roman" w:hAnsi="Times New Roman" w:cs="Times New Roman"/>
          <w:b/>
          <w:sz w:val="28"/>
          <w:szCs w:val="28"/>
        </w:rPr>
        <w:t xml:space="preserve"> (0.004% of Total Immunoglobulin)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Appears in serum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Takes part in allergic and some hypersensitivity reactions</w:t>
      </w:r>
    </w:p>
    <w:p w:rsidR="000A1755" w:rsidRPr="007037DD" w:rsidRDefault="000A1755" w:rsidP="00926E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7DD">
        <w:rPr>
          <w:rFonts w:ascii="Times New Roman" w:hAnsi="Times New Roman" w:cs="Times New Roman"/>
          <w:sz w:val="28"/>
          <w:szCs w:val="28"/>
        </w:rPr>
        <w:t>• Combats parasitic infections</w:t>
      </w:r>
    </w:p>
    <w:sectPr w:rsidR="000A1755" w:rsidRPr="0070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C4E"/>
    <w:multiLevelType w:val="hybridMultilevel"/>
    <w:tmpl w:val="C50C049E"/>
    <w:lvl w:ilvl="0" w:tplc="8D6A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C024C">
      <w:start w:val="18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67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0F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8F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8B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AA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28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6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5EF703F"/>
    <w:multiLevelType w:val="hybridMultilevel"/>
    <w:tmpl w:val="D4B0213C"/>
    <w:lvl w:ilvl="0" w:tplc="7D6AE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0257E">
      <w:start w:val="18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A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8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A8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0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A8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EA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EF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234050"/>
    <w:multiLevelType w:val="hybridMultilevel"/>
    <w:tmpl w:val="4BD0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55"/>
    <w:rsid w:val="000A1755"/>
    <w:rsid w:val="00562E82"/>
    <w:rsid w:val="00624845"/>
    <w:rsid w:val="00630B40"/>
    <w:rsid w:val="006545B3"/>
    <w:rsid w:val="007037DD"/>
    <w:rsid w:val="008E0E06"/>
    <w:rsid w:val="009260B8"/>
    <w:rsid w:val="00926EF2"/>
    <w:rsid w:val="009F18F5"/>
    <w:rsid w:val="00E67B25"/>
    <w:rsid w:val="00E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9724">
          <w:marLeft w:val="76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768">
          <w:marLeft w:val="165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277">
          <w:marLeft w:val="165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673">
          <w:marLeft w:val="76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40">
          <w:marLeft w:val="165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9249">
          <w:marLeft w:val="76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008">
          <w:marLeft w:val="76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65">
          <w:marLeft w:val="165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02">
          <w:marLeft w:val="76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78">
          <w:marLeft w:val="165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634">
          <w:marLeft w:val="76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284">
          <w:marLeft w:val="165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Kawthar Omolabake</dc:creator>
  <cp:lastModifiedBy>Kawthar Omolabake</cp:lastModifiedBy>
  <cp:revision>5</cp:revision>
  <dcterms:created xsi:type="dcterms:W3CDTF">2020-04-21T08:20:00Z</dcterms:created>
  <dcterms:modified xsi:type="dcterms:W3CDTF">2020-04-22T18:00:00Z</dcterms:modified>
</cp:coreProperties>
</file>