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2126" w14:textId="61055FD3" w:rsidR="00502459" w:rsidRPr="002F38E9" w:rsidRDefault="002F38E9" w:rsidP="002F38E9">
      <w:pPr>
        <w:spacing w:line="360" w:lineRule="auto"/>
        <w:rPr>
          <w:rFonts w:ascii="Times New Roman" w:hAnsi="Times New Roman" w:cs="Times New Roman"/>
          <w:sz w:val="24"/>
          <w:szCs w:val="24"/>
          <w:lang w:val="en-GB"/>
        </w:rPr>
      </w:pPr>
      <w:r w:rsidRPr="002F38E9">
        <w:rPr>
          <w:rFonts w:ascii="Times New Roman" w:hAnsi="Times New Roman" w:cs="Times New Roman"/>
          <w:sz w:val="24"/>
          <w:szCs w:val="24"/>
          <w:lang w:val="en-GB"/>
        </w:rPr>
        <w:t>NAME: OKORE KALU NNAMDI</w:t>
      </w:r>
    </w:p>
    <w:p w14:paraId="263A09D8" w14:textId="381C7F7D" w:rsidR="002F38E9" w:rsidRPr="002F38E9" w:rsidRDefault="002F38E9" w:rsidP="002F38E9">
      <w:pPr>
        <w:spacing w:line="360" w:lineRule="auto"/>
        <w:rPr>
          <w:rFonts w:ascii="Times New Roman" w:hAnsi="Times New Roman" w:cs="Times New Roman"/>
          <w:sz w:val="24"/>
          <w:szCs w:val="24"/>
          <w:lang w:val="en-GB"/>
        </w:rPr>
      </w:pPr>
      <w:r w:rsidRPr="002F38E9">
        <w:rPr>
          <w:rFonts w:ascii="Times New Roman" w:hAnsi="Times New Roman" w:cs="Times New Roman"/>
          <w:sz w:val="24"/>
          <w:szCs w:val="24"/>
          <w:lang w:val="en-GB"/>
        </w:rPr>
        <w:t>MATRIC NO: 15/ENG03/020</w:t>
      </w:r>
    </w:p>
    <w:p w14:paraId="3853AA63" w14:textId="369200A9" w:rsidR="002F38E9" w:rsidRPr="002F38E9" w:rsidRDefault="002F38E9" w:rsidP="002F38E9">
      <w:pPr>
        <w:spacing w:line="360" w:lineRule="auto"/>
        <w:rPr>
          <w:rFonts w:ascii="Times New Roman" w:hAnsi="Times New Roman" w:cs="Times New Roman"/>
          <w:sz w:val="24"/>
          <w:szCs w:val="24"/>
          <w:lang w:val="en-GB"/>
        </w:rPr>
      </w:pPr>
      <w:r w:rsidRPr="002F38E9">
        <w:rPr>
          <w:rFonts w:ascii="Times New Roman" w:hAnsi="Times New Roman" w:cs="Times New Roman"/>
          <w:sz w:val="24"/>
          <w:szCs w:val="24"/>
          <w:lang w:val="en-GB"/>
        </w:rPr>
        <w:t>COURSE CODE: CVE506</w:t>
      </w:r>
    </w:p>
    <w:p w14:paraId="69027D9A" w14:textId="0A9AC7F7" w:rsidR="002F38E9" w:rsidRPr="002F38E9" w:rsidRDefault="002F38E9" w:rsidP="002F38E9">
      <w:pPr>
        <w:spacing w:line="360" w:lineRule="auto"/>
        <w:jc w:val="center"/>
        <w:rPr>
          <w:rFonts w:ascii="Times New Roman" w:hAnsi="Times New Roman" w:cs="Times New Roman"/>
          <w:b/>
          <w:bCs/>
          <w:color w:val="333333"/>
          <w:sz w:val="24"/>
          <w:szCs w:val="24"/>
          <w:shd w:val="clear" w:color="auto" w:fill="FFFFFF"/>
        </w:rPr>
      </w:pPr>
      <w:r w:rsidRPr="002F38E9">
        <w:rPr>
          <w:rFonts w:ascii="Times New Roman" w:hAnsi="Times New Roman" w:cs="Times New Roman"/>
          <w:b/>
          <w:bCs/>
          <w:color w:val="333333"/>
          <w:sz w:val="24"/>
          <w:szCs w:val="24"/>
          <w:shd w:val="clear" w:color="auto" w:fill="FFFFFF"/>
        </w:rPr>
        <w:t>CONSIDERATIONS AND THEIR EFFECTS WHEN FORECASTING FUTURE TRAFFIC FLOWS.</w:t>
      </w:r>
    </w:p>
    <w:p w14:paraId="6EF5FE75" w14:textId="25D791B6" w:rsidR="002F38E9" w:rsidRPr="002F38E9" w:rsidRDefault="002F38E9" w:rsidP="002F38E9">
      <w:pPr>
        <w:spacing w:line="360" w:lineRule="auto"/>
        <w:jc w:val="both"/>
        <w:rPr>
          <w:rFonts w:ascii="Times New Roman" w:hAnsi="Times New Roman" w:cs="Times New Roman"/>
          <w:color w:val="333333"/>
          <w:sz w:val="24"/>
          <w:szCs w:val="24"/>
          <w:shd w:val="clear" w:color="auto" w:fill="FFFFFF"/>
        </w:rPr>
      </w:pPr>
      <w:r w:rsidRPr="002F38E9">
        <w:rPr>
          <w:rFonts w:ascii="Times New Roman" w:hAnsi="Times New Roman" w:cs="Times New Roman"/>
          <w:color w:val="333333"/>
          <w:sz w:val="24"/>
          <w:szCs w:val="24"/>
          <w:shd w:val="clear" w:color="auto" w:fill="FFFFFF"/>
        </w:rPr>
        <w:t>Demand analysis:</w:t>
      </w:r>
    </w:p>
    <w:p w14:paraId="294EC3D0" w14:textId="4DBADA3A" w:rsidR="002F38E9" w:rsidRPr="002F38E9" w:rsidRDefault="002F38E9" w:rsidP="002F38E9">
      <w:pPr>
        <w:spacing w:line="360" w:lineRule="auto"/>
        <w:jc w:val="both"/>
        <w:rPr>
          <w:rFonts w:ascii="Times New Roman" w:hAnsi="Times New Roman" w:cs="Times New Roman"/>
          <w:sz w:val="24"/>
          <w:szCs w:val="24"/>
        </w:rPr>
      </w:pPr>
      <w:r w:rsidRPr="002F38E9">
        <w:rPr>
          <w:rFonts w:ascii="Times New Roman" w:hAnsi="Times New Roman" w:cs="Times New Roman"/>
          <w:sz w:val="24"/>
          <w:szCs w:val="24"/>
        </w:rPr>
        <w:t xml:space="preserve">One of the important objectives of demand </w:t>
      </w:r>
      <w:r w:rsidRPr="002F38E9">
        <w:rPr>
          <w:rFonts w:ascii="Times New Roman" w:hAnsi="Times New Roman" w:cs="Times New Roman"/>
          <w:sz w:val="24"/>
          <w:szCs w:val="24"/>
        </w:rPr>
        <w:t>analysis</w:t>
      </w:r>
      <w:r w:rsidRPr="002F38E9">
        <w:rPr>
          <w:rFonts w:ascii="Times New Roman" w:hAnsi="Times New Roman" w:cs="Times New Roman"/>
          <w:sz w:val="24"/>
          <w:szCs w:val="24"/>
        </w:rPr>
        <w:t xml:space="preserve"> in a transportation master plan study is to examine the concepts and policies in proposed plans by numerically indicators. It is, thus, to check whether plans provide sufficient capacity and structure performs functionally and effectively for the estimated demand, and to provide most favorable plans responding to the demand.</w:t>
      </w:r>
    </w:p>
    <w:p w14:paraId="1452D0D8" w14:textId="01FB6ED5" w:rsidR="002F38E9" w:rsidRPr="002F38E9" w:rsidRDefault="002F38E9" w:rsidP="002F38E9">
      <w:pPr>
        <w:spacing w:line="360" w:lineRule="auto"/>
        <w:jc w:val="both"/>
        <w:rPr>
          <w:rFonts w:ascii="Times New Roman" w:hAnsi="Times New Roman" w:cs="Times New Roman"/>
          <w:sz w:val="24"/>
          <w:szCs w:val="24"/>
        </w:rPr>
      </w:pPr>
      <w:r w:rsidRPr="002F38E9">
        <w:rPr>
          <w:rFonts w:ascii="Times New Roman" w:hAnsi="Times New Roman" w:cs="Times New Roman"/>
          <w:sz w:val="24"/>
          <w:szCs w:val="24"/>
        </w:rPr>
        <w:t>Demand modeling:</w:t>
      </w:r>
    </w:p>
    <w:p w14:paraId="7A1506F9" w14:textId="73D5D36A" w:rsidR="002F38E9" w:rsidRPr="002F38E9" w:rsidRDefault="002F38E9" w:rsidP="002F38E9">
      <w:pPr>
        <w:spacing w:line="360" w:lineRule="auto"/>
        <w:jc w:val="both"/>
        <w:rPr>
          <w:rFonts w:ascii="Times New Roman" w:hAnsi="Times New Roman" w:cs="Times New Roman"/>
          <w:sz w:val="24"/>
          <w:szCs w:val="24"/>
        </w:rPr>
      </w:pPr>
      <w:r w:rsidRPr="002F38E9">
        <w:rPr>
          <w:rFonts w:ascii="Times New Roman" w:hAnsi="Times New Roman" w:cs="Times New Roman"/>
          <w:sz w:val="24"/>
          <w:szCs w:val="24"/>
        </w:rPr>
        <w:t xml:space="preserve"> In general, the future transportation demand will be estimated by models. Modeling means the development of mathematical formulations that represent the travel patterns of persons living in a city, such as travel mode, travel speed, and traffic volume on a transport system and network. </w:t>
      </w:r>
    </w:p>
    <w:p w14:paraId="6D1C8BA8" w14:textId="5EB27775" w:rsidR="002F38E9" w:rsidRPr="002F38E9" w:rsidRDefault="002F38E9" w:rsidP="002F38E9">
      <w:pPr>
        <w:spacing w:line="360" w:lineRule="auto"/>
        <w:jc w:val="both"/>
        <w:rPr>
          <w:rFonts w:ascii="Times New Roman" w:hAnsi="Times New Roman" w:cs="Times New Roman"/>
          <w:sz w:val="24"/>
          <w:szCs w:val="24"/>
        </w:rPr>
      </w:pPr>
      <w:r w:rsidRPr="002F38E9">
        <w:rPr>
          <w:rFonts w:ascii="Times New Roman" w:hAnsi="Times New Roman" w:cs="Times New Roman"/>
          <w:sz w:val="24"/>
          <w:szCs w:val="24"/>
        </w:rPr>
        <w:t xml:space="preserve">Land use model: </w:t>
      </w:r>
    </w:p>
    <w:p w14:paraId="7F9DBA56" w14:textId="7E78833B" w:rsidR="002F38E9" w:rsidRPr="002F38E9" w:rsidRDefault="002F38E9" w:rsidP="002F38E9">
      <w:pPr>
        <w:spacing w:line="360" w:lineRule="auto"/>
        <w:jc w:val="both"/>
        <w:rPr>
          <w:rFonts w:ascii="Times New Roman" w:hAnsi="Times New Roman" w:cs="Times New Roman"/>
          <w:sz w:val="24"/>
          <w:szCs w:val="24"/>
        </w:rPr>
      </w:pPr>
      <w:r w:rsidRPr="002F38E9">
        <w:rPr>
          <w:rFonts w:ascii="Times New Roman" w:hAnsi="Times New Roman" w:cs="Times New Roman"/>
          <w:sz w:val="24"/>
          <w:szCs w:val="24"/>
        </w:rPr>
        <w:t>The output of land use forecasting and allocation models provides the inputs to the trip generation step of the travel forecasting model, and the accessibility and travel time resulting from the transportation demand forecasting model are then fed back to and become the input of the land use model.</w:t>
      </w:r>
    </w:p>
    <w:p w14:paraId="7E74F5C3" w14:textId="76D354B2" w:rsidR="002F38E9" w:rsidRPr="002F38E9" w:rsidRDefault="002F38E9" w:rsidP="002F38E9">
      <w:pPr>
        <w:spacing w:line="360" w:lineRule="auto"/>
        <w:jc w:val="both"/>
        <w:rPr>
          <w:rFonts w:ascii="Times New Roman" w:hAnsi="Times New Roman" w:cs="Times New Roman"/>
          <w:sz w:val="24"/>
          <w:szCs w:val="24"/>
          <w:shd w:val="clear" w:color="auto" w:fill="FFFFFF"/>
        </w:rPr>
      </w:pPr>
      <w:r w:rsidRPr="002F38E9">
        <w:rPr>
          <w:rFonts w:ascii="Times New Roman" w:hAnsi="Times New Roman" w:cs="Times New Roman"/>
          <w:sz w:val="24"/>
          <w:szCs w:val="24"/>
          <w:shd w:val="clear" w:color="auto" w:fill="FFFFFF"/>
        </w:rPr>
        <w:t>Trip generation:</w:t>
      </w:r>
    </w:p>
    <w:p w14:paraId="246531C4" w14:textId="0B0A9B94" w:rsidR="002F38E9" w:rsidRPr="002F38E9" w:rsidRDefault="002F38E9" w:rsidP="002F38E9">
      <w:pPr>
        <w:spacing w:line="360" w:lineRule="auto"/>
        <w:jc w:val="both"/>
        <w:rPr>
          <w:rFonts w:ascii="Times New Roman" w:hAnsi="Times New Roman" w:cs="Times New Roman"/>
          <w:sz w:val="24"/>
          <w:szCs w:val="24"/>
          <w:shd w:val="clear" w:color="auto" w:fill="FFFFFF"/>
        </w:rPr>
      </w:pPr>
      <w:r w:rsidRPr="002F38E9">
        <w:rPr>
          <w:rFonts w:ascii="Times New Roman" w:hAnsi="Times New Roman" w:cs="Times New Roman"/>
          <w:sz w:val="24"/>
          <w:szCs w:val="24"/>
          <w:shd w:val="clear" w:color="auto" w:fill="FFFFFF"/>
        </w:rPr>
        <w:t>Trip generation is the first step in the conventional four-step </w:t>
      </w:r>
      <w:hyperlink r:id="rId5" w:tooltip="Transportation forecasting" w:history="1">
        <w:r w:rsidRPr="002F38E9">
          <w:rPr>
            <w:rStyle w:val="Hyperlink"/>
            <w:rFonts w:ascii="Times New Roman" w:hAnsi="Times New Roman" w:cs="Times New Roman"/>
            <w:color w:val="auto"/>
            <w:sz w:val="24"/>
            <w:szCs w:val="24"/>
            <w:u w:val="none"/>
            <w:shd w:val="clear" w:color="auto" w:fill="FFFFFF"/>
          </w:rPr>
          <w:t>transportation forecasting</w:t>
        </w:r>
      </w:hyperlink>
      <w:r w:rsidRPr="002F38E9">
        <w:rPr>
          <w:rFonts w:ascii="Times New Roman" w:hAnsi="Times New Roman" w:cs="Times New Roman"/>
          <w:sz w:val="24"/>
          <w:szCs w:val="24"/>
          <w:shd w:val="clear" w:color="auto" w:fill="FFFFFF"/>
        </w:rPr>
        <w:t> process (followed by </w:t>
      </w:r>
      <w:hyperlink r:id="rId6" w:tooltip="Trip distribution" w:history="1">
        <w:r w:rsidRPr="002F38E9">
          <w:rPr>
            <w:rStyle w:val="Hyperlink"/>
            <w:rFonts w:ascii="Times New Roman" w:hAnsi="Times New Roman" w:cs="Times New Roman"/>
            <w:color w:val="auto"/>
            <w:sz w:val="24"/>
            <w:szCs w:val="24"/>
            <w:u w:val="none"/>
            <w:shd w:val="clear" w:color="auto" w:fill="FFFFFF"/>
          </w:rPr>
          <w:t>trip distribution</w:t>
        </w:r>
      </w:hyperlink>
      <w:r w:rsidRPr="002F38E9">
        <w:rPr>
          <w:rFonts w:ascii="Times New Roman" w:hAnsi="Times New Roman" w:cs="Times New Roman"/>
          <w:sz w:val="24"/>
          <w:szCs w:val="24"/>
          <w:shd w:val="clear" w:color="auto" w:fill="FFFFFF"/>
        </w:rPr>
        <w:t>, </w:t>
      </w:r>
      <w:hyperlink r:id="rId7" w:tooltip="Mode choice" w:history="1">
        <w:r w:rsidRPr="002F38E9">
          <w:rPr>
            <w:rStyle w:val="Hyperlink"/>
            <w:rFonts w:ascii="Times New Roman" w:hAnsi="Times New Roman" w:cs="Times New Roman"/>
            <w:color w:val="auto"/>
            <w:sz w:val="24"/>
            <w:szCs w:val="24"/>
            <w:u w:val="none"/>
            <w:shd w:val="clear" w:color="auto" w:fill="FFFFFF"/>
          </w:rPr>
          <w:t>mode choice</w:t>
        </w:r>
      </w:hyperlink>
      <w:r w:rsidRPr="002F38E9">
        <w:rPr>
          <w:rFonts w:ascii="Times New Roman" w:hAnsi="Times New Roman" w:cs="Times New Roman"/>
          <w:sz w:val="24"/>
          <w:szCs w:val="24"/>
          <w:shd w:val="clear" w:color="auto" w:fill="FFFFFF"/>
        </w:rPr>
        <w:t>, and </w:t>
      </w:r>
      <w:hyperlink r:id="rId8" w:tooltip="Route assignment" w:history="1">
        <w:r w:rsidRPr="002F38E9">
          <w:rPr>
            <w:rStyle w:val="Hyperlink"/>
            <w:rFonts w:ascii="Times New Roman" w:hAnsi="Times New Roman" w:cs="Times New Roman"/>
            <w:color w:val="auto"/>
            <w:sz w:val="24"/>
            <w:szCs w:val="24"/>
            <w:u w:val="none"/>
            <w:shd w:val="clear" w:color="auto" w:fill="FFFFFF"/>
          </w:rPr>
          <w:t>route assignment</w:t>
        </w:r>
      </w:hyperlink>
      <w:r w:rsidRPr="002F38E9">
        <w:rPr>
          <w:rFonts w:ascii="Times New Roman" w:hAnsi="Times New Roman" w:cs="Times New Roman"/>
          <w:sz w:val="24"/>
          <w:szCs w:val="24"/>
          <w:shd w:val="clear" w:color="auto" w:fill="FFFFFF"/>
        </w:rPr>
        <w:t>), widely used for forecasting travel demands. It predicts the number of </w:t>
      </w:r>
      <w:hyperlink r:id="rId9" w:tooltip="Travel" w:history="1">
        <w:r w:rsidRPr="002F38E9">
          <w:rPr>
            <w:rStyle w:val="Hyperlink"/>
            <w:rFonts w:ascii="Times New Roman" w:hAnsi="Times New Roman" w:cs="Times New Roman"/>
            <w:color w:val="auto"/>
            <w:sz w:val="24"/>
            <w:szCs w:val="24"/>
            <w:u w:val="none"/>
            <w:shd w:val="clear" w:color="auto" w:fill="FFFFFF"/>
          </w:rPr>
          <w:t>trips</w:t>
        </w:r>
      </w:hyperlink>
      <w:r w:rsidRPr="002F38E9">
        <w:rPr>
          <w:rFonts w:ascii="Times New Roman" w:hAnsi="Times New Roman" w:cs="Times New Roman"/>
          <w:sz w:val="24"/>
          <w:szCs w:val="24"/>
          <w:shd w:val="clear" w:color="auto" w:fill="FFFFFF"/>
        </w:rPr>
        <w:t> originating in or destined for a particular </w:t>
      </w:r>
      <w:hyperlink r:id="rId10" w:tooltip="Traffic analysis zone" w:history="1">
        <w:r w:rsidRPr="002F38E9">
          <w:rPr>
            <w:rStyle w:val="Hyperlink"/>
            <w:rFonts w:ascii="Times New Roman" w:hAnsi="Times New Roman" w:cs="Times New Roman"/>
            <w:color w:val="auto"/>
            <w:sz w:val="24"/>
            <w:szCs w:val="24"/>
            <w:u w:val="none"/>
            <w:shd w:val="clear" w:color="auto" w:fill="FFFFFF"/>
          </w:rPr>
          <w:t>traffic analysis zone</w:t>
        </w:r>
      </w:hyperlink>
      <w:r w:rsidRPr="002F38E9">
        <w:rPr>
          <w:rFonts w:ascii="Times New Roman" w:hAnsi="Times New Roman" w:cs="Times New Roman"/>
          <w:sz w:val="24"/>
          <w:szCs w:val="24"/>
          <w:shd w:val="clear" w:color="auto" w:fill="FFFFFF"/>
        </w:rPr>
        <w:t>. Typically, trip generation analysis focuses on </w:t>
      </w:r>
      <w:hyperlink r:id="rId11" w:tooltip="House" w:history="1">
        <w:r w:rsidRPr="002F38E9">
          <w:rPr>
            <w:rStyle w:val="Hyperlink"/>
            <w:rFonts w:ascii="Times New Roman" w:hAnsi="Times New Roman" w:cs="Times New Roman"/>
            <w:color w:val="auto"/>
            <w:sz w:val="24"/>
            <w:szCs w:val="24"/>
            <w:u w:val="none"/>
            <w:shd w:val="clear" w:color="auto" w:fill="FFFFFF"/>
          </w:rPr>
          <w:t>residences</w:t>
        </w:r>
      </w:hyperlink>
      <w:r w:rsidRPr="002F38E9">
        <w:rPr>
          <w:rFonts w:ascii="Times New Roman" w:hAnsi="Times New Roman" w:cs="Times New Roman"/>
          <w:sz w:val="24"/>
          <w:szCs w:val="24"/>
          <w:shd w:val="clear" w:color="auto" w:fill="FFFFFF"/>
        </w:rPr>
        <w:t>, and residential trip generation is thought of as a function of the social and economic attributes of </w:t>
      </w:r>
      <w:hyperlink r:id="rId12" w:tooltip="Household" w:history="1">
        <w:r w:rsidRPr="002F38E9">
          <w:rPr>
            <w:rStyle w:val="Hyperlink"/>
            <w:rFonts w:ascii="Times New Roman" w:hAnsi="Times New Roman" w:cs="Times New Roman"/>
            <w:color w:val="auto"/>
            <w:sz w:val="24"/>
            <w:szCs w:val="24"/>
            <w:u w:val="none"/>
            <w:shd w:val="clear" w:color="auto" w:fill="FFFFFF"/>
          </w:rPr>
          <w:t>households</w:t>
        </w:r>
      </w:hyperlink>
      <w:r w:rsidRPr="002F38E9">
        <w:rPr>
          <w:rFonts w:ascii="Times New Roman" w:hAnsi="Times New Roman" w:cs="Times New Roman"/>
          <w:sz w:val="24"/>
          <w:szCs w:val="24"/>
          <w:shd w:val="clear" w:color="auto" w:fill="FFFFFF"/>
        </w:rPr>
        <w:t>. At the level of the traffic analysis zone, residential </w:t>
      </w:r>
      <w:hyperlink r:id="rId13" w:tooltip="Land use" w:history="1">
        <w:r w:rsidRPr="002F38E9">
          <w:rPr>
            <w:rStyle w:val="Hyperlink"/>
            <w:rFonts w:ascii="Times New Roman" w:hAnsi="Times New Roman" w:cs="Times New Roman"/>
            <w:color w:val="auto"/>
            <w:sz w:val="24"/>
            <w:szCs w:val="24"/>
            <w:u w:val="none"/>
            <w:shd w:val="clear" w:color="auto" w:fill="FFFFFF"/>
          </w:rPr>
          <w:t>land uses</w:t>
        </w:r>
      </w:hyperlink>
      <w:r w:rsidRPr="002F38E9">
        <w:rPr>
          <w:rFonts w:ascii="Times New Roman" w:hAnsi="Times New Roman" w:cs="Times New Roman"/>
          <w:sz w:val="24"/>
          <w:szCs w:val="24"/>
          <w:shd w:val="clear" w:color="auto" w:fill="FFFFFF"/>
        </w:rPr>
        <w:t xml:space="preserve"> "produce" or generate trips. Traffic analysis </w:t>
      </w:r>
      <w:r w:rsidRPr="002F38E9">
        <w:rPr>
          <w:rFonts w:ascii="Times New Roman" w:hAnsi="Times New Roman" w:cs="Times New Roman"/>
          <w:sz w:val="24"/>
          <w:szCs w:val="24"/>
          <w:shd w:val="clear" w:color="auto" w:fill="FFFFFF"/>
        </w:rPr>
        <w:lastRenderedPageBreak/>
        <w:t>zones are also destinations of trips, trip attractors. The analysis of attractors focuses on nonresidential land uses.</w:t>
      </w:r>
    </w:p>
    <w:p w14:paraId="30FF260D" w14:textId="2DA5DCA8" w:rsidR="002F38E9" w:rsidRPr="002F38E9" w:rsidRDefault="002F38E9" w:rsidP="002F38E9">
      <w:pPr>
        <w:spacing w:line="360" w:lineRule="auto"/>
        <w:jc w:val="both"/>
        <w:rPr>
          <w:rFonts w:ascii="Times New Roman" w:hAnsi="Times New Roman" w:cs="Times New Roman"/>
          <w:sz w:val="24"/>
          <w:szCs w:val="24"/>
          <w:shd w:val="clear" w:color="auto" w:fill="FFFFFF"/>
        </w:rPr>
      </w:pPr>
      <w:r w:rsidRPr="002F38E9">
        <w:rPr>
          <w:rFonts w:ascii="Times New Roman" w:hAnsi="Times New Roman" w:cs="Times New Roman"/>
          <w:sz w:val="24"/>
          <w:szCs w:val="24"/>
          <w:shd w:val="clear" w:color="auto" w:fill="FFFFFF"/>
        </w:rPr>
        <w:t>Trip distribution:</w:t>
      </w:r>
    </w:p>
    <w:p w14:paraId="4F0EDD1A" w14:textId="59480C3D" w:rsidR="002F38E9" w:rsidRDefault="002F38E9" w:rsidP="002F38E9">
      <w:pPr>
        <w:spacing w:line="360" w:lineRule="auto"/>
        <w:jc w:val="both"/>
        <w:rPr>
          <w:rFonts w:ascii="Times New Roman" w:hAnsi="Times New Roman" w:cs="Times New Roman"/>
          <w:sz w:val="24"/>
          <w:szCs w:val="24"/>
          <w:shd w:val="clear" w:color="auto" w:fill="FFFFFF"/>
        </w:rPr>
      </w:pPr>
      <w:r w:rsidRPr="002F38E9">
        <w:rPr>
          <w:rFonts w:ascii="Times New Roman" w:hAnsi="Times New Roman" w:cs="Times New Roman"/>
          <w:sz w:val="24"/>
          <w:szCs w:val="24"/>
          <w:shd w:val="clear" w:color="auto" w:fill="FFFFFF"/>
        </w:rPr>
        <w:t xml:space="preserve">Trip distribution is the second component in the traditional four-step transportation forecasting model. This step matches </w:t>
      </w:r>
      <w:r w:rsidRPr="002F38E9">
        <w:rPr>
          <w:rFonts w:ascii="Times New Roman" w:hAnsi="Times New Roman" w:cs="Times New Roman"/>
          <w:sz w:val="24"/>
          <w:szCs w:val="24"/>
          <w:shd w:val="clear" w:color="auto" w:fill="FFFFFF"/>
        </w:rPr>
        <w:t>trip makers</w:t>
      </w:r>
      <w:r w:rsidRPr="002F38E9">
        <w:rPr>
          <w:rFonts w:ascii="Times New Roman" w:hAnsi="Times New Roman" w:cs="Times New Roman"/>
          <w:sz w:val="24"/>
          <w:szCs w:val="24"/>
          <w:shd w:val="clear" w:color="auto" w:fill="FFFFFF"/>
        </w:rPr>
        <w:t>’ origins and destinations to develop a “trip table”, a matrix that displays the number of trips going from each origin to each destination.</w:t>
      </w:r>
    </w:p>
    <w:p w14:paraId="3C0A73DA" w14:textId="0D6983BC" w:rsidR="002F38E9" w:rsidRDefault="002F38E9" w:rsidP="002F38E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Modal split</w:t>
      </w:r>
    </w:p>
    <w:p w14:paraId="23EF7161" w14:textId="424D6057" w:rsidR="002F38E9" w:rsidRDefault="002F38E9" w:rsidP="002F38E9">
      <w:pPr>
        <w:spacing w:line="360" w:lineRule="auto"/>
        <w:jc w:val="both"/>
        <w:rPr>
          <w:rFonts w:ascii="Times New Roman" w:hAnsi="Times New Roman" w:cs="Times New Roman"/>
          <w:sz w:val="24"/>
          <w:szCs w:val="24"/>
          <w:shd w:val="clear" w:color="auto" w:fill="FFFFFF"/>
        </w:rPr>
      </w:pPr>
      <w:r w:rsidRPr="002F38E9">
        <w:rPr>
          <w:rStyle w:val="Emphasis"/>
          <w:rFonts w:ascii="Times New Roman" w:hAnsi="Times New Roman" w:cs="Times New Roman"/>
          <w:i w:val="0"/>
          <w:iCs w:val="0"/>
          <w:sz w:val="24"/>
          <w:szCs w:val="24"/>
          <w:shd w:val="clear" w:color="auto" w:fill="FFFFFF"/>
        </w:rPr>
        <w:t>Mode split</w:t>
      </w:r>
      <w:r w:rsidRPr="002F38E9">
        <w:rPr>
          <w:rFonts w:ascii="Times New Roman" w:hAnsi="Times New Roman" w:cs="Times New Roman"/>
          <w:sz w:val="24"/>
          <w:szCs w:val="24"/>
          <w:shd w:val="clear" w:color="auto" w:fill="FFFFFF"/>
        </w:rPr>
        <w:t> involves separating (</w:t>
      </w:r>
      <w:r w:rsidRPr="002F38E9">
        <w:rPr>
          <w:rStyle w:val="Emphasis"/>
          <w:rFonts w:ascii="Times New Roman" w:hAnsi="Times New Roman" w:cs="Times New Roman"/>
          <w:i w:val="0"/>
          <w:iCs w:val="0"/>
          <w:sz w:val="24"/>
          <w:szCs w:val="24"/>
          <w:shd w:val="clear" w:color="auto" w:fill="FFFFFF"/>
        </w:rPr>
        <w:t>splitting</w:t>
      </w:r>
      <w:r w:rsidRPr="002F38E9">
        <w:rPr>
          <w:rFonts w:ascii="Times New Roman" w:hAnsi="Times New Roman" w:cs="Times New Roman"/>
          <w:sz w:val="24"/>
          <w:szCs w:val="24"/>
          <w:shd w:val="clear" w:color="auto" w:fill="FFFFFF"/>
        </w:rPr>
        <w:t>) the predicted trips from each origin zone to each destination zone into distinct travel modes (e.g., walking, bicycle, driving, train, bus). This model has both advantages and disadvantages for crime analysis.</w:t>
      </w:r>
    </w:p>
    <w:p w14:paraId="2D75AF24" w14:textId="227894FC" w:rsidR="002F38E9" w:rsidRDefault="002F38E9" w:rsidP="002F38E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Traffic assignment:</w:t>
      </w:r>
    </w:p>
    <w:p w14:paraId="06F84691" w14:textId="2D92BC6D" w:rsidR="002F38E9" w:rsidRPr="002F38E9" w:rsidRDefault="002F38E9" w:rsidP="002F38E9">
      <w:pPr>
        <w:spacing w:line="360" w:lineRule="auto"/>
        <w:jc w:val="both"/>
        <w:rPr>
          <w:rFonts w:ascii="Times New Roman" w:hAnsi="Times New Roman" w:cs="Times New Roman"/>
          <w:sz w:val="24"/>
          <w:szCs w:val="24"/>
          <w:lang w:val="en-GB"/>
        </w:rPr>
      </w:pPr>
      <w:r w:rsidRPr="002F38E9">
        <w:rPr>
          <w:rFonts w:ascii="Times New Roman" w:hAnsi="Times New Roman" w:cs="Times New Roman"/>
          <w:color w:val="333333"/>
          <w:sz w:val="24"/>
          <w:szCs w:val="24"/>
          <w:shd w:val="clear" w:color="auto" w:fill="FFFFFF"/>
        </w:rPr>
        <w:t>Traffic assignment models are used to estimate the traffic flows on a network. These models take as input a matrix of flows that indicate the volume of traffic between origin and destination (O-D) pairs. They also take input on the network topology, link characteristics, and link performance functions. The flows for each O-D pair are loaded onto the network based on the travel time or impedance of the alternative paths that could carry this traffic.</w:t>
      </w:r>
    </w:p>
    <w:p w14:paraId="3757CA98" w14:textId="77777777" w:rsidR="002F38E9" w:rsidRPr="002F38E9" w:rsidRDefault="002F38E9" w:rsidP="002F38E9">
      <w:pPr>
        <w:spacing w:line="360" w:lineRule="auto"/>
        <w:jc w:val="both"/>
        <w:rPr>
          <w:rFonts w:ascii="Times New Roman" w:hAnsi="Times New Roman" w:cs="Times New Roman"/>
          <w:sz w:val="24"/>
          <w:szCs w:val="24"/>
          <w:lang w:val="en-GB"/>
        </w:rPr>
      </w:pPr>
    </w:p>
    <w:sectPr w:rsidR="002F38E9" w:rsidRPr="002F38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E9"/>
    <w:rsid w:val="002F38E9"/>
    <w:rsid w:val="00502459"/>
    <w:rsid w:val="00777F77"/>
    <w:rsid w:val="009E55EE"/>
    <w:rsid w:val="00D7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9FA4"/>
  <w15:chartTrackingRefBased/>
  <w15:docId w15:val="{86132A39-782C-4953-978F-83A4530C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character" w:styleId="Emphasis">
    <w:name w:val="Emphasis"/>
    <w:basedOn w:val="DefaultParagraphFont"/>
    <w:uiPriority w:val="20"/>
    <w:qFormat/>
    <w:rsid w:val="002F38E9"/>
    <w:rPr>
      <w:i/>
      <w:iCs/>
    </w:rPr>
  </w:style>
  <w:style w:type="character" w:styleId="Hyperlink">
    <w:name w:val="Hyperlink"/>
    <w:basedOn w:val="DefaultParagraphFont"/>
    <w:uiPriority w:val="99"/>
    <w:semiHidden/>
    <w:unhideWhenUsed/>
    <w:rsid w:val="002F3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ute_assignment" TargetMode="External"/><Relationship Id="rId13" Type="http://schemas.openxmlformats.org/officeDocument/2006/relationships/hyperlink" Target="https://en.wikipedia.org/wiki/Land_use" TargetMode="External"/><Relationship Id="rId3" Type="http://schemas.openxmlformats.org/officeDocument/2006/relationships/settings" Target="settings.xml"/><Relationship Id="rId7" Type="http://schemas.openxmlformats.org/officeDocument/2006/relationships/hyperlink" Target="https://en.wikipedia.org/wiki/Mode_choice" TargetMode="External"/><Relationship Id="rId12" Type="http://schemas.openxmlformats.org/officeDocument/2006/relationships/hyperlink" Target="https://en.wikipedia.org/wiki/Househ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rip_distribution" TargetMode="External"/><Relationship Id="rId11" Type="http://schemas.openxmlformats.org/officeDocument/2006/relationships/hyperlink" Target="https://en.wikipedia.org/wiki/House" TargetMode="External"/><Relationship Id="rId5" Type="http://schemas.openxmlformats.org/officeDocument/2006/relationships/hyperlink" Target="https://en.wikipedia.org/wiki/Transportation_forecasting" TargetMode="External"/><Relationship Id="rId15" Type="http://schemas.openxmlformats.org/officeDocument/2006/relationships/theme" Target="theme/theme1.xml"/><Relationship Id="rId10" Type="http://schemas.openxmlformats.org/officeDocument/2006/relationships/hyperlink" Target="https://en.wikipedia.org/wiki/Traffic_analysis_zone" TargetMode="External"/><Relationship Id="rId4" Type="http://schemas.openxmlformats.org/officeDocument/2006/relationships/webSettings" Target="webSettings.xml"/><Relationship Id="rId9" Type="http://schemas.openxmlformats.org/officeDocument/2006/relationships/hyperlink" Target="https://en.wikipedia.org/wiki/Trav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2020-04-22T17:34:00Z</dcterms:created>
  <dcterms:modified xsi:type="dcterms:W3CDTF">2020-04-22T18:10:00Z</dcterms:modified>
</cp:coreProperties>
</file>