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</w:t>
      </w:r>
      <w:r>
        <w:rPr>
          <w:b/>
          <w:sz w:val="32"/>
          <w:szCs w:val="32"/>
        </w:rPr>
        <w:t>AME; BABATUNDE ANUOLUWAPO ORIYOMI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NO; 19/MHS02/030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DEPT; NURSING SCIENCE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COURSE; CHEM102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LEVEL; 100 LEVEL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>ASSIGNMENT ON CARBO</w:t>
      </w:r>
      <w:r>
        <w:rPr>
          <w:b/>
          <w:sz w:val="32"/>
          <w:szCs w:val="32"/>
        </w:rPr>
        <w:t xml:space="preserve">XYLIC ACID </w:t>
      </w:r>
    </w:p>
    <w:p>
      <w:pPr>
        <w:pStyle w:val="style17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</w:t>
      </w:r>
      <w:r>
        <w:rPr>
          <w:sz w:val="32"/>
          <w:szCs w:val="32"/>
        </w:rPr>
        <w:t xml:space="preserve">ive the IUPAC names of the following compounds </w:t>
      </w:r>
    </w:p>
    <w:p>
      <w:pPr>
        <w:pStyle w:val="style179"/>
        <w:ind w:left="1080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HCOOH --------</w:t>
      </w:r>
      <w:r>
        <w:rPr>
          <w:sz w:val="32"/>
          <w:szCs w:val="32"/>
        </w:rPr>
        <w:t>Methanoic</w:t>
      </w:r>
      <w:r>
        <w:rPr>
          <w:sz w:val="32"/>
          <w:szCs w:val="32"/>
        </w:rPr>
        <w:t xml:space="preserve"> acid</w:t>
      </w:r>
    </w:p>
    <w:p>
      <w:pPr>
        <w:pStyle w:val="style179"/>
        <w:ind w:left="1080"/>
        <w:rPr>
          <w:sz w:val="32"/>
          <w:szCs w:val="32"/>
        </w:rPr>
      </w:pPr>
      <w:r>
        <w:rPr>
          <w:sz w:val="32"/>
          <w:szCs w:val="32"/>
        </w:rPr>
        <w:t>b</w:t>
      </w:r>
      <w:r>
        <w:rPr>
          <w:sz w:val="32"/>
          <w:szCs w:val="32"/>
        </w:rPr>
        <w:t xml:space="preserve"> HOOCCH2CH2COOH---------Pentan-1,5-dioic acid</w:t>
      </w:r>
    </w:p>
    <w:p>
      <w:pPr>
        <w:pStyle w:val="style179"/>
        <w:ind w:left="1080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 xml:space="preserve"> CH3CH2CH2COOH-----------</w:t>
      </w:r>
      <w:r>
        <w:rPr>
          <w:sz w:val="32"/>
          <w:szCs w:val="32"/>
        </w:rPr>
        <w:t>Butanoic</w:t>
      </w:r>
      <w:r>
        <w:rPr>
          <w:sz w:val="32"/>
          <w:szCs w:val="32"/>
        </w:rPr>
        <w:t xml:space="preserve"> acid</w:t>
      </w:r>
    </w:p>
    <w:p>
      <w:pPr>
        <w:pStyle w:val="style179"/>
        <w:ind w:left="1080"/>
        <w:rPr>
          <w:sz w:val="32"/>
          <w:szCs w:val="32"/>
        </w:rPr>
      </w:pPr>
      <w:r>
        <w:rPr>
          <w:sz w:val="32"/>
          <w:szCs w:val="32"/>
        </w:rPr>
        <w:t>d</w:t>
      </w:r>
      <w:r>
        <w:rPr>
          <w:sz w:val="32"/>
          <w:szCs w:val="32"/>
        </w:rPr>
        <w:t xml:space="preserve"> HO2C-CO2H----------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Ethanedioic</w:t>
      </w:r>
      <w:r>
        <w:rPr>
          <w:sz w:val="32"/>
          <w:szCs w:val="32"/>
        </w:rPr>
        <w:t xml:space="preserve"> acid</w:t>
      </w:r>
    </w:p>
    <w:p>
      <w:pPr>
        <w:pStyle w:val="style179"/>
        <w:ind w:left="1080"/>
        <w:rPr>
          <w:sz w:val="32"/>
          <w:szCs w:val="32"/>
        </w:rPr>
      </w:pPr>
      <w:r>
        <w:rPr>
          <w:sz w:val="32"/>
          <w:szCs w:val="32"/>
        </w:rPr>
        <w:t>e</w:t>
      </w:r>
      <w:r>
        <w:rPr>
          <w:sz w:val="32"/>
          <w:szCs w:val="32"/>
        </w:rPr>
        <w:t xml:space="preserve"> CH3(CH2)4COOH------------</w:t>
      </w:r>
      <w:r>
        <w:rPr>
          <w:sz w:val="32"/>
          <w:szCs w:val="32"/>
        </w:rPr>
        <w:t>Haxanoic</w:t>
      </w:r>
      <w:r>
        <w:rPr>
          <w:sz w:val="32"/>
          <w:szCs w:val="32"/>
        </w:rPr>
        <w:t xml:space="preserve"> acid</w:t>
      </w:r>
    </w:p>
    <w:p>
      <w:pPr>
        <w:pStyle w:val="style179"/>
        <w:ind w:left="1080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CH3CH=</w:t>
      </w:r>
      <w:r>
        <w:rPr>
          <w:sz w:val="32"/>
          <w:szCs w:val="32"/>
        </w:rPr>
        <w:t xml:space="preserve">CHCH2CH2COOH--------Hex-4-eneoic acid. </w:t>
      </w:r>
    </w:p>
    <w:p>
      <w:pPr>
        <w:pStyle w:val="style179"/>
        <w:ind w:left="1080"/>
        <w:rPr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  <w:r>
        <w:rPr>
          <w:sz w:val="32"/>
          <w:szCs w:val="32"/>
        </w:rPr>
        <w:t>2. D</w:t>
      </w:r>
      <w:r>
        <w:rPr>
          <w:sz w:val="32"/>
          <w:szCs w:val="32"/>
        </w:rPr>
        <w:t>iscuss briefly the physical properties of carboxylic ac</w:t>
      </w:r>
      <w:r>
        <w:rPr>
          <w:sz w:val="32"/>
          <w:szCs w:val="32"/>
        </w:rPr>
        <w:t>ids under the following heading. Physical appearance, solubility, boiling point</w:t>
      </w: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  <w:r>
        <w:rPr>
          <w:sz w:val="32"/>
          <w:szCs w:val="32"/>
        </w:rPr>
        <w:t xml:space="preserve">Physical </w:t>
      </w:r>
      <w:r>
        <w:rPr>
          <w:sz w:val="32"/>
          <w:szCs w:val="32"/>
        </w:rPr>
        <w:t>appearance</w:t>
      </w:r>
      <w:r>
        <w:rPr>
          <w:sz w:val="32"/>
          <w:szCs w:val="32"/>
        </w:rPr>
        <w:t xml:space="preserve">; </w:t>
      </w:r>
      <w:r>
        <w:rPr>
          <w:sz w:val="32"/>
          <w:szCs w:val="32"/>
        </w:rPr>
        <w:t>All</w:t>
      </w:r>
      <w:r>
        <w:rPr>
          <w:sz w:val="32"/>
          <w:szCs w:val="32"/>
        </w:rPr>
        <w:t xml:space="preserve"> simple aliphatic </w:t>
      </w:r>
      <w:r>
        <w:rPr>
          <w:sz w:val="32"/>
          <w:szCs w:val="32"/>
        </w:rPr>
        <w:t>carboxylic acid up to C10 are liquids at room temperature. Most other carboxylic acid (acetic acid) also known as glacial ethanoic acid freezes to an ice-like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splid</w:t>
      </w:r>
      <w:r>
        <w:rPr>
          <w:sz w:val="32"/>
          <w:szCs w:val="32"/>
        </w:rPr>
        <w:t xml:space="preserve"> below the room temp</w:t>
      </w:r>
      <w:r>
        <w:rPr>
          <w:sz w:val="32"/>
          <w:szCs w:val="32"/>
        </w:rPr>
        <w:t>erature.</w:t>
      </w: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  <w:r>
        <w:rPr>
          <w:sz w:val="32"/>
          <w:szCs w:val="32"/>
        </w:rPr>
        <w:t>Boiling point; Boiling point increases with increasing relative molecular mass. Aromatic carboxylic acids are crystalline solids and have higher melting points than aliphatic counterparts of comparable relative molecular mass.</w:t>
      </w:r>
    </w:p>
    <w:p>
      <w:pPr>
        <w:pStyle w:val="style0"/>
        <w:tabs>
          <w:tab w:val="left" w:leader="none" w:pos="684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Solubility; Lower molecular mass of carboxylic acids with up to four carbon atoms in their molecules are soluble in water; this largely due to their ability to form hydrogen bonds with water molecules. The water </w:t>
      </w:r>
      <w:r>
        <w:rPr>
          <w:sz w:val="32"/>
          <w:szCs w:val="32"/>
        </w:rPr>
        <w:t xml:space="preserve">solubility of acids decreases as the relative molecular mass increases because the structure becomes relatively more hydrocarbon in nature and covalent. All carboxylic are soluble in </w:t>
      </w:r>
      <w:r>
        <w:rPr>
          <w:sz w:val="32"/>
          <w:szCs w:val="32"/>
        </w:rPr>
        <w:t>orgsnic</w:t>
      </w:r>
      <w:r>
        <w:rPr>
          <w:sz w:val="32"/>
          <w:szCs w:val="32"/>
        </w:rPr>
        <w:t xml:space="preserve"> solvents. </w:t>
      </w:r>
      <w:r>
        <w:rPr>
          <w:b/>
          <w:sz w:val="32"/>
          <w:szCs w:val="32"/>
        </w:rPr>
        <w:t xml:space="preserve">   </w:t>
      </w:r>
    </w:p>
    <w:p>
      <w:pPr>
        <w:pStyle w:val="style0"/>
        <w:tabs>
          <w:tab w:val="left" w:leader="none" w:pos="6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>
      <w:pPr>
        <w:pStyle w:val="style0"/>
        <w:tabs>
          <w:tab w:val="left" w:leader="none" w:pos="6840"/>
        </w:tabs>
        <w:rPr>
          <w:b/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b/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  <w:r>
        <w:rPr>
          <w:sz w:val="32"/>
          <w:szCs w:val="32"/>
        </w:rPr>
        <w:t>3. W</w:t>
      </w:r>
      <w:r>
        <w:rPr>
          <w:sz w:val="32"/>
          <w:szCs w:val="32"/>
        </w:rPr>
        <w:t xml:space="preserve">RITE TWO INDUSTRIAL PREPARATION OF CARBOXYLIC ACID </w:t>
      </w: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  <w:r>
        <w:rPr>
          <w:sz w:val="32"/>
          <w:szCs w:val="32"/>
        </w:rPr>
        <w:t>4. WITH EQUATIONS AND BRIEF EXPLANATION DISCUSS THE SYSTEMATIC PREPARATION OF CARBOXYLIC ACID.</w:t>
      </w: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  <w:r>
        <w:rPr>
          <w:sz w:val="32"/>
          <w:szCs w:val="32"/>
        </w:rPr>
        <w:t>5. WITH CHEMICAL EQUATION ONLY, OUTLINE THE REDUCTION, DECARBOXYLATION AND ESTERIFICATION OF CARBOXYLIC ACID</w:t>
      </w:r>
      <w:r>
        <w:rPr>
          <w:sz w:val="32"/>
          <w:szCs w:val="32"/>
          <w:lang w:val="en-GB"/>
        </w:rPr>
        <w:t>.</w:t>
      </w:r>
    </w:p>
    <w:bookmarkStart w:id="0" w:name="_GoBack"/>
    <w:p>
      <w:pPr>
        <w:pStyle w:val="style0"/>
        <w:tabs>
          <w:tab w:val="left" w:leader="none" w:pos="684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L="0" distT="0" distB="0" distR="0">
            <wp:extent cx="6074979" cy="7123822"/>
            <wp:effectExtent l="0" t="0" r="2540" b="127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74979" cy="7123822"/>
                    </a:xfrm>
                    <a:prstGeom prst="rect"/>
                  </pic:spPr>
                </pic:pic>
              </a:graphicData>
            </a:graphic>
          </wp:inline>
        </w:drawing>
      </w:r>
      <w:bookmarkEnd w:id="0"/>
    </w:p>
    <w:p>
      <w:pPr>
        <w:pStyle w:val="style0"/>
        <w:tabs>
          <w:tab w:val="left" w:leader="none" w:pos="6840"/>
        </w:tabs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noProof/>
          <w:sz w:val="32"/>
          <w:szCs w:val="32"/>
        </w:rPr>
        <w:drawing>
          <wp:inline distL="0" distT="0" distB="0" distR="0">
            <wp:extent cx="5943600" cy="6557010"/>
            <wp:effectExtent l="0" t="0" r="0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65570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B26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1480C22"/>
    <w:lvl w:ilvl="0" w:tplc="7E283B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8FEB6F8"/>
    <w:lvl w:ilvl="0" w:tplc="D34C8C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989E6294"/>
    <w:lvl w:ilvl="0" w:tplc="E77C29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C52C-6826-4F77-9036-CE792E49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Words>229</Words>
  <Pages>4</Pages>
  <Characters>1485</Characters>
  <Application>WPS Office</Application>
  <DocSecurity>0</DocSecurity>
  <Paragraphs>33</Paragraphs>
  <ScaleCrop>false</ScaleCrop>
  <Company>HP</Company>
  <LinksUpToDate>false</LinksUpToDate>
  <CharactersWithSpaces>1736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2020-04-22T10:51:00Z</dcterms:created>
  <dc:creator>rotim</dc:creator>
  <lastModifiedBy>SM-A205F</lastModifiedBy>
  <dcterms:modified xsi:type="dcterms:W3CDTF">2020-04-22T14:12:50Z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