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7EB8D" w14:textId="77777777" w:rsidR="00252B96" w:rsidRDefault="00350868">
      <w:pPr>
        <w:rPr>
          <w:rFonts w:ascii="Abadi" w:hAnsi="Abadi"/>
          <w:sz w:val="24"/>
          <w:szCs w:val="24"/>
          <w:lang w:val="en-US"/>
        </w:rPr>
      </w:pPr>
      <w:r>
        <w:rPr>
          <w:rFonts w:ascii="Abadi" w:hAnsi="Abadi"/>
          <w:sz w:val="24"/>
          <w:szCs w:val="24"/>
          <w:lang w:val="en-US"/>
        </w:rPr>
        <w:t>NAME: WARIBO AWAJIGBANAM ANTHONY</w:t>
      </w:r>
    </w:p>
    <w:p w14:paraId="60F483CC" w14:textId="51B42358" w:rsidR="00350868" w:rsidRDefault="00350868">
      <w:pPr>
        <w:rPr>
          <w:rFonts w:ascii="Abadi" w:hAnsi="Abadi"/>
          <w:sz w:val="24"/>
          <w:szCs w:val="24"/>
          <w:lang w:val="en-US"/>
        </w:rPr>
      </w:pPr>
      <w:r>
        <w:rPr>
          <w:rFonts w:ascii="Abadi" w:hAnsi="Abadi"/>
          <w:sz w:val="24"/>
          <w:szCs w:val="24"/>
          <w:lang w:val="en-US"/>
        </w:rPr>
        <w:t>MATRIC. NO.: 19/SCI07/009</w:t>
      </w:r>
    </w:p>
    <w:p w14:paraId="06BCD57E" w14:textId="0074F497" w:rsidR="00350868" w:rsidRDefault="00350868">
      <w:pPr>
        <w:rPr>
          <w:rFonts w:ascii="Abadi" w:hAnsi="Abadi"/>
          <w:sz w:val="24"/>
          <w:szCs w:val="24"/>
          <w:lang w:val="en-US"/>
        </w:rPr>
      </w:pPr>
      <w:r>
        <w:rPr>
          <w:rFonts w:ascii="Abadi" w:hAnsi="Abadi"/>
          <w:sz w:val="24"/>
          <w:szCs w:val="24"/>
          <w:lang w:val="en-US"/>
        </w:rPr>
        <w:t>DEPARTMENT: AGRICULTURAL SCIENCE</w:t>
      </w:r>
    </w:p>
    <w:p w14:paraId="21D7F722" w14:textId="2A537247" w:rsidR="00350868" w:rsidRDefault="00350868">
      <w:pPr>
        <w:rPr>
          <w:rFonts w:ascii="Abadi" w:hAnsi="Abadi"/>
          <w:sz w:val="24"/>
          <w:szCs w:val="24"/>
          <w:lang w:val="en-US"/>
        </w:rPr>
      </w:pPr>
      <w:r>
        <w:rPr>
          <w:rFonts w:ascii="Abadi" w:hAnsi="Abadi"/>
          <w:sz w:val="24"/>
          <w:szCs w:val="24"/>
          <w:lang w:val="en-US"/>
        </w:rPr>
        <w:t>LEVEL: 100 LEVEL</w:t>
      </w:r>
    </w:p>
    <w:p w14:paraId="5E53D619" w14:textId="254CF621" w:rsidR="00350868" w:rsidRDefault="00350868">
      <w:pPr>
        <w:rPr>
          <w:rFonts w:ascii="Abadi" w:hAnsi="Abadi"/>
          <w:sz w:val="24"/>
          <w:szCs w:val="24"/>
          <w:lang w:val="en-US"/>
        </w:rPr>
      </w:pPr>
      <w:r>
        <w:rPr>
          <w:rFonts w:ascii="Abadi" w:hAnsi="Abadi"/>
          <w:sz w:val="24"/>
          <w:szCs w:val="24"/>
          <w:lang w:val="en-US"/>
        </w:rPr>
        <w:t>COURSE TITLE: GENERAL BIOLOGY</w:t>
      </w:r>
    </w:p>
    <w:p w14:paraId="148B0497" w14:textId="645657E6" w:rsidR="00350868" w:rsidRDefault="00350868">
      <w:pPr>
        <w:rPr>
          <w:rFonts w:ascii="Abadi" w:hAnsi="Abadi"/>
          <w:sz w:val="24"/>
          <w:szCs w:val="24"/>
          <w:lang w:val="en-US"/>
        </w:rPr>
      </w:pPr>
      <w:r>
        <w:rPr>
          <w:rFonts w:ascii="Abadi" w:hAnsi="Abadi"/>
          <w:sz w:val="24"/>
          <w:szCs w:val="24"/>
          <w:lang w:val="en-US"/>
        </w:rPr>
        <w:t>BIO102 ASSIGNMENT</w:t>
      </w:r>
    </w:p>
    <w:p w14:paraId="282F60BD" w14:textId="3C9F0276" w:rsidR="00350868" w:rsidRDefault="00350868">
      <w:pPr>
        <w:rPr>
          <w:rFonts w:ascii="Abadi" w:hAnsi="Abadi"/>
          <w:sz w:val="24"/>
          <w:szCs w:val="24"/>
          <w:lang w:val="en-US"/>
        </w:rPr>
      </w:pPr>
    </w:p>
    <w:p w14:paraId="0E82A64F" w14:textId="77777777" w:rsidR="00350868" w:rsidRPr="00350868" w:rsidRDefault="00350868" w:rsidP="00350868">
      <w:pPr>
        <w:pStyle w:val="ListParagraph"/>
        <w:numPr>
          <w:ilvl w:val="0"/>
          <w:numId w:val="1"/>
        </w:numPr>
        <w:rPr>
          <w:rFonts w:ascii="Abadi" w:hAnsi="Abadi"/>
          <w:sz w:val="24"/>
          <w:szCs w:val="24"/>
          <w:lang w:val="en-US"/>
        </w:rPr>
      </w:pPr>
      <w:r w:rsidRPr="00350868">
        <w:rPr>
          <w:rFonts w:ascii="Abadi" w:hAnsi="Abadi"/>
          <w:sz w:val="24"/>
          <w:szCs w:val="24"/>
          <w:lang w:val="en-US"/>
        </w:rPr>
        <w:t xml:space="preserve">A. </w:t>
      </w:r>
      <w:proofErr w:type="spellStart"/>
      <w:r w:rsidRPr="00350868">
        <w:rPr>
          <w:rFonts w:ascii="Abadi" w:hAnsi="Abadi"/>
          <w:sz w:val="24"/>
          <w:szCs w:val="24"/>
          <w:lang w:val="en-US"/>
        </w:rPr>
        <w:t>Cryptogamae</w:t>
      </w:r>
      <w:proofErr w:type="spellEnd"/>
      <w:r w:rsidRPr="00350868">
        <w:rPr>
          <w:rFonts w:ascii="Abadi" w:hAnsi="Abadi"/>
          <w:sz w:val="24"/>
          <w:szCs w:val="24"/>
          <w:lang w:val="en-US"/>
        </w:rPr>
        <w:t xml:space="preserve"> </w:t>
      </w:r>
    </w:p>
    <w:p w14:paraId="4532DB52" w14:textId="18FE3F3A" w:rsidR="00350868" w:rsidRPr="00350868" w:rsidRDefault="00350868" w:rsidP="00350868">
      <w:pPr>
        <w:ind w:left="360"/>
        <w:rPr>
          <w:rFonts w:ascii="Abadi" w:hAnsi="Abadi"/>
          <w:sz w:val="24"/>
          <w:szCs w:val="24"/>
          <w:lang w:val="en-US"/>
        </w:rPr>
      </w:pPr>
      <w:r>
        <w:rPr>
          <w:rFonts w:ascii="Abadi" w:hAnsi="Abadi"/>
          <w:sz w:val="24"/>
          <w:szCs w:val="24"/>
          <w:lang w:val="en-US"/>
        </w:rPr>
        <w:t xml:space="preserve">     </w:t>
      </w:r>
      <w:r w:rsidRPr="00350868">
        <w:rPr>
          <w:rFonts w:ascii="Abadi" w:hAnsi="Abadi"/>
          <w:sz w:val="24"/>
          <w:szCs w:val="24"/>
          <w:lang w:val="en-US"/>
        </w:rPr>
        <w:t xml:space="preserve">division I. </w:t>
      </w:r>
      <w:proofErr w:type="spellStart"/>
      <w:r w:rsidRPr="00350868">
        <w:rPr>
          <w:rFonts w:ascii="Abadi" w:hAnsi="Abadi"/>
          <w:sz w:val="24"/>
          <w:szCs w:val="24"/>
          <w:lang w:val="en-US"/>
        </w:rPr>
        <w:t>Thallophyta</w:t>
      </w:r>
      <w:proofErr w:type="spellEnd"/>
      <w:r w:rsidRPr="00350868">
        <w:rPr>
          <w:rFonts w:ascii="Abadi" w:hAnsi="Abadi"/>
          <w:sz w:val="24"/>
          <w:szCs w:val="24"/>
          <w:lang w:val="en-US"/>
        </w:rPr>
        <w:t xml:space="preserve"> </w:t>
      </w:r>
    </w:p>
    <w:p w14:paraId="4B14C296" w14:textId="5B4E716D" w:rsidR="00350868" w:rsidRPr="00350868" w:rsidRDefault="00350868" w:rsidP="00350868">
      <w:pPr>
        <w:rPr>
          <w:rFonts w:ascii="Abadi" w:hAnsi="Abadi"/>
          <w:sz w:val="24"/>
          <w:szCs w:val="24"/>
          <w:lang w:val="en-US"/>
        </w:rPr>
      </w:pPr>
      <w:r>
        <w:rPr>
          <w:rFonts w:ascii="Abadi" w:hAnsi="Abadi"/>
          <w:sz w:val="24"/>
          <w:szCs w:val="24"/>
          <w:lang w:val="en-US"/>
        </w:rPr>
        <w:t xml:space="preserve">          </w:t>
      </w:r>
      <w:r w:rsidRPr="00350868">
        <w:rPr>
          <w:rFonts w:ascii="Abadi" w:hAnsi="Abadi"/>
          <w:sz w:val="24"/>
          <w:szCs w:val="24"/>
          <w:lang w:val="en-US"/>
        </w:rPr>
        <w:t>class</w:t>
      </w:r>
      <w:r w:rsidR="00DB3C23">
        <w:rPr>
          <w:rFonts w:ascii="Abadi" w:hAnsi="Abadi"/>
          <w:sz w:val="24"/>
          <w:szCs w:val="24"/>
          <w:lang w:val="en-US"/>
        </w:rPr>
        <w:t>e</w:t>
      </w:r>
      <w:r w:rsidRPr="00350868">
        <w:rPr>
          <w:rFonts w:ascii="Abadi" w:hAnsi="Abadi"/>
          <w:sz w:val="24"/>
          <w:szCs w:val="24"/>
          <w:lang w:val="en-US"/>
        </w:rPr>
        <w:t xml:space="preserve">s I. Algae </w:t>
      </w:r>
    </w:p>
    <w:p w14:paraId="7679E09C" w14:textId="215067AA" w:rsidR="00350868" w:rsidRPr="00350868" w:rsidRDefault="00350868" w:rsidP="00350868">
      <w:pPr>
        <w:ind w:left="360"/>
        <w:rPr>
          <w:rFonts w:ascii="Abadi" w:hAnsi="Abadi"/>
          <w:sz w:val="24"/>
          <w:szCs w:val="24"/>
          <w:lang w:val="en-US"/>
        </w:rPr>
      </w:pPr>
      <w:r>
        <w:rPr>
          <w:rFonts w:ascii="Abadi" w:hAnsi="Abadi"/>
          <w:sz w:val="24"/>
          <w:szCs w:val="24"/>
          <w:lang w:val="en-US"/>
        </w:rPr>
        <w:t xml:space="preserve">     </w:t>
      </w:r>
      <w:r w:rsidRPr="00350868">
        <w:rPr>
          <w:rFonts w:ascii="Abadi" w:hAnsi="Abadi"/>
          <w:sz w:val="24"/>
          <w:szCs w:val="24"/>
          <w:lang w:val="en-US"/>
        </w:rPr>
        <w:t xml:space="preserve">group I. </w:t>
      </w:r>
      <w:proofErr w:type="spellStart"/>
      <w:r w:rsidRPr="00350868">
        <w:rPr>
          <w:rFonts w:ascii="Abadi" w:hAnsi="Abadi"/>
          <w:sz w:val="24"/>
          <w:szCs w:val="24"/>
          <w:lang w:val="en-US"/>
        </w:rPr>
        <w:t>Cyanophyceae</w:t>
      </w:r>
      <w:proofErr w:type="spellEnd"/>
    </w:p>
    <w:p w14:paraId="3CAAC4FF" w14:textId="77777777" w:rsidR="00350868" w:rsidRPr="00350868" w:rsidRDefault="00350868" w:rsidP="00350868">
      <w:pPr>
        <w:pStyle w:val="ListParagraph"/>
        <w:rPr>
          <w:rFonts w:ascii="Abadi" w:hAnsi="Abadi"/>
          <w:sz w:val="24"/>
          <w:szCs w:val="24"/>
          <w:lang w:val="en-US"/>
        </w:rPr>
      </w:pPr>
      <w:r w:rsidRPr="00350868">
        <w:rPr>
          <w:rFonts w:ascii="Abadi" w:hAnsi="Abadi"/>
          <w:sz w:val="24"/>
          <w:szCs w:val="24"/>
          <w:lang w:val="en-US"/>
        </w:rPr>
        <w:t xml:space="preserve">group II. </w:t>
      </w:r>
      <w:proofErr w:type="spellStart"/>
      <w:r w:rsidRPr="00350868">
        <w:rPr>
          <w:rFonts w:ascii="Abadi" w:hAnsi="Abadi"/>
          <w:sz w:val="24"/>
          <w:szCs w:val="24"/>
          <w:lang w:val="en-US"/>
        </w:rPr>
        <w:t>Diatomeae</w:t>
      </w:r>
      <w:proofErr w:type="spellEnd"/>
    </w:p>
    <w:p w14:paraId="7E543C15" w14:textId="07B2AE72" w:rsidR="00350868" w:rsidRPr="00350868" w:rsidRDefault="00350868" w:rsidP="00350868">
      <w:pPr>
        <w:pStyle w:val="ListParagraph"/>
        <w:rPr>
          <w:rFonts w:ascii="Abadi" w:hAnsi="Abadi"/>
          <w:sz w:val="24"/>
          <w:szCs w:val="24"/>
          <w:lang w:val="en-US"/>
        </w:rPr>
      </w:pPr>
      <w:r w:rsidRPr="00350868">
        <w:rPr>
          <w:rFonts w:ascii="Abadi" w:hAnsi="Abadi"/>
          <w:sz w:val="24"/>
          <w:szCs w:val="24"/>
          <w:lang w:val="en-US"/>
        </w:rPr>
        <w:t xml:space="preserve">group III. Chlorophyceae </w:t>
      </w:r>
    </w:p>
    <w:p w14:paraId="0091DC7B" w14:textId="77777777" w:rsidR="00350868" w:rsidRPr="00350868" w:rsidRDefault="00350868" w:rsidP="00350868">
      <w:pPr>
        <w:pStyle w:val="ListParagraph"/>
        <w:rPr>
          <w:rFonts w:ascii="Abadi" w:hAnsi="Abadi"/>
          <w:sz w:val="24"/>
          <w:szCs w:val="24"/>
          <w:lang w:val="en-US"/>
        </w:rPr>
      </w:pPr>
      <w:r w:rsidRPr="00350868">
        <w:rPr>
          <w:rFonts w:ascii="Abadi" w:hAnsi="Abadi"/>
          <w:sz w:val="24"/>
          <w:szCs w:val="24"/>
          <w:lang w:val="en-US"/>
        </w:rPr>
        <w:t xml:space="preserve">group IV. </w:t>
      </w:r>
      <w:proofErr w:type="spellStart"/>
      <w:r w:rsidRPr="00350868">
        <w:rPr>
          <w:rFonts w:ascii="Abadi" w:hAnsi="Abadi"/>
          <w:sz w:val="24"/>
          <w:szCs w:val="24"/>
          <w:lang w:val="en-US"/>
        </w:rPr>
        <w:t>Phaeophyceae</w:t>
      </w:r>
      <w:proofErr w:type="spellEnd"/>
    </w:p>
    <w:p w14:paraId="76C40F0E" w14:textId="77777777" w:rsidR="00350868" w:rsidRPr="00350868" w:rsidRDefault="00350868" w:rsidP="00350868">
      <w:pPr>
        <w:pStyle w:val="ListParagraph"/>
        <w:rPr>
          <w:rFonts w:ascii="Abadi" w:hAnsi="Abadi"/>
          <w:sz w:val="24"/>
          <w:szCs w:val="24"/>
          <w:lang w:val="en-US"/>
        </w:rPr>
      </w:pPr>
      <w:r w:rsidRPr="00350868">
        <w:rPr>
          <w:rFonts w:ascii="Abadi" w:hAnsi="Abadi"/>
          <w:sz w:val="24"/>
          <w:szCs w:val="24"/>
          <w:lang w:val="en-US"/>
        </w:rPr>
        <w:t>group V. Rhodophyceae</w:t>
      </w:r>
    </w:p>
    <w:p w14:paraId="5A828B04" w14:textId="27D93EB1" w:rsidR="00350868" w:rsidRPr="00350868" w:rsidRDefault="00350868" w:rsidP="00350868">
      <w:pPr>
        <w:pStyle w:val="ListParagraph"/>
        <w:rPr>
          <w:rFonts w:ascii="Abadi" w:hAnsi="Abadi"/>
          <w:sz w:val="24"/>
          <w:szCs w:val="24"/>
          <w:lang w:val="en-US"/>
        </w:rPr>
      </w:pPr>
      <w:r w:rsidRPr="00350868">
        <w:rPr>
          <w:rFonts w:ascii="Abadi" w:hAnsi="Abadi"/>
          <w:sz w:val="24"/>
          <w:szCs w:val="24"/>
          <w:lang w:val="en-US"/>
        </w:rPr>
        <w:t>class</w:t>
      </w:r>
      <w:r w:rsidR="00DB3C23">
        <w:rPr>
          <w:rFonts w:ascii="Abadi" w:hAnsi="Abadi"/>
          <w:sz w:val="24"/>
          <w:szCs w:val="24"/>
          <w:lang w:val="en-US"/>
        </w:rPr>
        <w:t>es</w:t>
      </w:r>
      <w:r w:rsidRPr="00350868">
        <w:rPr>
          <w:rFonts w:ascii="Abadi" w:hAnsi="Abadi"/>
          <w:sz w:val="24"/>
          <w:szCs w:val="24"/>
          <w:lang w:val="en-US"/>
        </w:rPr>
        <w:t xml:space="preserve"> II. Fungi </w:t>
      </w:r>
    </w:p>
    <w:p w14:paraId="5D1BF24A" w14:textId="77777777" w:rsidR="00350868" w:rsidRPr="00350868" w:rsidRDefault="00350868" w:rsidP="00350868">
      <w:pPr>
        <w:pStyle w:val="ListParagraph"/>
        <w:rPr>
          <w:rFonts w:ascii="Abadi" w:hAnsi="Abadi"/>
          <w:sz w:val="24"/>
          <w:szCs w:val="24"/>
          <w:lang w:val="en-US"/>
        </w:rPr>
      </w:pPr>
      <w:r w:rsidRPr="00350868">
        <w:rPr>
          <w:rFonts w:ascii="Abadi" w:hAnsi="Abadi"/>
          <w:sz w:val="24"/>
          <w:szCs w:val="24"/>
          <w:lang w:val="en-US"/>
        </w:rPr>
        <w:t xml:space="preserve">group I. </w:t>
      </w:r>
      <w:proofErr w:type="spellStart"/>
      <w:r w:rsidRPr="00350868">
        <w:rPr>
          <w:rFonts w:ascii="Abadi" w:hAnsi="Abadi"/>
          <w:sz w:val="24"/>
          <w:szCs w:val="24"/>
          <w:lang w:val="en-US"/>
        </w:rPr>
        <w:t>Schizomycetes</w:t>
      </w:r>
      <w:proofErr w:type="spellEnd"/>
    </w:p>
    <w:p w14:paraId="142AF8EC" w14:textId="77777777" w:rsidR="00350868" w:rsidRPr="00350868" w:rsidRDefault="00350868" w:rsidP="00350868">
      <w:pPr>
        <w:pStyle w:val="ListParagraph"/>
        <w:rPr>
          <w:rFonts w:ascii="Abadi" w:hAnsi="Abadi"/>
          <w:sz w:val="24"/>
          <w:szCs w:val="24"/>
          <w:lang w:val="en-US"/>
        </w:rPr>
      </w:pPr>
      <w:r w:rsidRPr="00350868">
        <w:rPr>
          <w:rFonts w:ascii="Abadi" w:hAnsi="Abadi"/>
          <w:sz w:val="24"/>
          <w:szCs w:val="24"/>
          <w:lang w:val="en-US"/>
        </w:rPr>
        <w:t>group II. Eumycetes</w:t>
      </w:r>
    </w:p>
    <w:p w14:paraId="4F9C28C3" w14:textId="77777777" w:rsidR="00350868" w:rsidRPr="00350868" w:rsidRDefault="00350868" w:rsidP="00350868">
      <w:pPr>
        <w:pStyle w:val="ListParagraph"/>
        <w:rPr>
          <w:rFonts w:ascii="Abadi" w:hAnsi="Abadi"/>
          <w:sz w:val="24"/>
          <w:szCs w:val="24"/>
          <w:lang w:val="en-US"/>
        </w:rPr>
      </w:pPr>
      <w:r w:rsidRPr="00350868">
        <w:rPr>
          <w:rFonts w:ascii="Abadi" w:hAnsi="Abadi"/>
          <w:sz w:val="24"/>
          <w:szCs w:val="24"/>
          <w:lang w:val="en-US"/>
        </w:rPr>
        <w:t xml:space="preserve">group III. </w:t>
      </w:r>
      <w:proofErr w:type="spellStart"/>
      <w:r w:rsidRPr="00350868">
        <w:rPr>
          <w:rFonts w:ascii="Abadi" w:hAnsi="Abadi"/>
          <w:sz w:val="24"/>
          <w:szCs w:val="24"/>
          <w:lang w:val="en-US"/>
        </w:rPr>
        <w:t>Lichenes</w:t>
      </w:r>
      <w:proofErr w:type="spellEnd"/>
    </w:p>
    <w:p w14:paraId="34D48F11" w14:textId="77777777" w:rsidR="00350868" w:rsidRPr="00350868" w:rsidRDefault="00350868" w:rsidP="00350868">
      <w:pPr>
        <w:pStyle w:val="ListParagraph"/>
        <w:rPr>
          <w:rFonts w:ascii="Abadi" w:hAnsi="Abadi"/>
          <w:sz w:val="24"/>
          <w:szCs w:val="24"/>
          <w:lang w:val="en-US"/>
        </w:rPr>
      </w:pPr>
      <w:r w:rsidRPr="00350868">
        <w:rPr>
          <w:rFonts w:ascii="Abadi" w:hAnsi="Abadi"/>
          <w:sz w:val="24"/>
          <w:szCs w:val="24"/>
          <w:lang w:val="en-US"/>
        </w:rPr>
        <w:t xml:space="preserve">division II. Bryophyta </w:t>
      </w:r>
    </w:p>
    <w:p w14:paraId="59814AED" w14:textId="747CE1BD" w:rsidR="00350868" w:rsidRPr="00350868" w:rsidRDefault="00350868" w:rsidP="00350868">
      <w:pPr>
        <w:pStyle w:val="ListParagraph"/>
        <w:rPr>
          <w:rFonts w:ascii="Abadi" w:hAnsi="Abadi"/>
          <w:sz w:val="24"/>
          <w:szCs w:val="24"/>
          <w:lang w:val="en-US"/>
        </w:rPr>
      </w:pPr>
      <w:r w:rsidRPr="00350868">
        <w:rPr>
          <w:rFonts w:ascii="Abadi" w:hAnsi="Abadi"/>
          <w:sz w:val="24"/>
          <w:szCs w:val="24"/>
          <w:lang w:val="en-US"/>
        </w:rPr>
        <w:t>class</w:t>
      </w:r>
      <w:r w:rsidR="00DB3C23">
        <w:rPr>
          <w:rFonts w:ascii="Abadi" w:hAnsi="Abadi"/>
          <w:sz w:val="24"/>
          <w:szCs w:val="24"/>
          <w:lang w:val="en-US"/>
        </w:rPr>
        <w:t xml:space="preserve"> </w:t>
      </w:r>
      <w:r w:rsidRPr="00350868">
        <w:rPr>
          <w:rFonts w:ascii="Abadi" w:hAnsi="Abadi"/>
          <w:sz w:val="24"/>
          <w:szCs w:val="24"/>
          <w:lang w:val="en-US"/>
        </w:rPr>
        <w:t xml:space="preserve">I. </w:t>
      </w:r>
      <w:proofErr w:type="spellStart"/>
      <w:r w:rsidRPr="00350868">
        <w:rPr>
          <w:rFonts w:ascii="Abadi" w:hAnsi="Abadi"/>
          <w:sz w:val="24"/>
          <w:szCs w:val="24"/>
          <w:lang w:val="en-US"/>
        </w:rPr>
        <w:t>Hepaticae</w:t>
      </w:r>
      <w:proofErr w:type="spellEnd"/>
    </w:p>
    <w:p w14:paraId="50245870" w14:textId="21D42B0D" w:rsidR="00350868" w:rsidRPr="00350868" w:rsidRDefault="00350868" w:rsidP="00350868">
      <w:pPr>
        <w:pStyle w:val="ListParagraph"/>
        <w:rPr>
          <w:rFonts w:ascii="Abadi" w:hAnsi="Abadi"/>
          <w:sz w:val="24"/>
          <w:szCs w:val="24"/>
          <w:lang w:val="en-US"/>
        </w:rPr>
      </w:pPr>
      <w:r w:rsidRPr="00350868">
        <w:rPr>
          <w:rFonts w:ascii="Abadi" w:hAnsi="Abadi"/>
          <w:sz w:val="24"/>
          <w:szCs w:val="24"/>
          <w:lang w:val="en-US"/>
        </w:rPr>
        <w:t xml:space="preserve">class II. </w:t>
      </w:r>
      <w:proofErr w:type="spellStart"/>
      <w:r w:rsidRPr="00350868">
        <w:rPr>
          <w:rFonts w:ascii="Abadi" w:hAnsi="Abadi"/>
          <w:sz w:val="24"/>
          <w:szCs w:val="24"/>
          <w:lang w:val="en-US"/>
        </w:rPr>
        <w:t>Musci</w:t>
      </w:r>
      <w:proofErr w:type="spellEnd"/>
    </w:p>
    <w:p w14:paraId="1D61A192" w14:textId="0545D304" w:rsidR="00350868" w:rsidRPr="00350868" w:rsidRDefault="00350868" w:rsidP="00350868">
      <w:pPr>
        <w:pStyle w:val="ListParagraph"/>
        <w:rPr>
          <w:rFonts w:ascii="Abadi" w:hAnsi="Abadi"/>
          <w:sz w:val="24"/>
          <w:szCs w:val="24"/>
          <w:lang w:val="en-US"/>
        </w:rPr>
      </w:pPr>
      <w:r w:rsidRPr="00350868">
        <w:rPr>
          <w:rFonts w:ascii="Abadi" w:hAnsi="Abadi"/>
          <w:sz w:val="24"/>
          <w:szCs w:val="24"/>
          <w:lang w:val="en-US"/>
        </w:rPr>
        <w:t xml:space="preserve">division III. </w:t>
      </w:r>
      <w:proofErr w:type="spellStart"/>
      <w:r w:rsidRPr="00350868">
        <w:rPr>
          <w:rFonts w:ascii="Abadi" w:hAnsi="Abadi"/>
          <w:sz w:val="24"/>
          <w:szCs w:val="24"/>
          <w:lang w:val="en-US"/>
        </w:rPr>
        <w:t>Pteridophyta</w:t>
      </w:r>
      <w:proofErr w:type="spellEnd"/>
      <w:r w:rsidRPr="00350868">
        <w:rPr>
          <w:rFonts w:ascii="Abadi" w:hAnsi="Abadi"/>
          <w:sz w:val="24"/>
          <w:szCs w:val="24"/>
          <w:lang w:val="en-US"/>
        </w:rPr>
        <w:t xml:space="preserve">   </w:t>
      </w:r>
    </w:p>
    <w:p w14:paraId="4580328F" w14:textId="6928101B" w:rsidR="00350868" w:rsidRPr="00350868" w:rsidRDefault="00350868" w:rsidP="00350868">
      <w:pPr>
        <w:pStyle w:val="ListParagraph"/>
        <w:rPr>
          <w:rFonts w:ascii="Abadi" w:hAnsi="Abadi"/>
          <w:sz w:val="24"/>
          <w:szCs w:val="24"/>
          <w:lang w:val="en-US"/>
        </w:rPr>
      </w:pPr>
      <w:r w:rsidRPr="00350868">
        <w:rPr>
          <w:rFonts w:ascii="Abadi" w:hAnsi="Abadi"/>
          <w:sz w:val="24"/>
          <w:szCs w:val="24"/>
          <w:lang w:val="en-US"/>
        </w:rPr>
        <w:t xml:space="preserve">class I. </w:t>
      </w:r>
      <w:proofErr w:type="spellStart"/>
      <w:r w:rsidRPr="00350868">
        <w:rPr>
          <w:rFonts w:ascii="Abadi" w:hAnsi="Abadi"/>
          <w:sz w:val="24"/>
          <w:szCs w:val="24"/>
          <w:lang w:val="en-US"/>
        </w:rPr>
        <w:t>Equisetinae</w:t>
      </w:r>
      <w:proofErr w:type="spellEnd"/>
    </w:p>
    <w:p w14:paraId="62206D97" w14:textId="07D8E3FA" w:rsidR="00350868" w:rsidRPr="00350868" w:rsidRDefault="00350868" w:rsidP="00350868">
      <w:pPr>
        <w:pStyle w:val="ListParagraph"/>
        <w:rPr>
          <w:rFonts w:ascii="Abadi" w:hAnsi="Abadi"/>
          <w:sz w:val="24"/>
          <w:szCs w:val="24"/>
          <w:lang w:val="en-US"/>
        </w:rPr>
      </w:pPr>
      <w:r w:rsidRPr="00350868">
        <w:rPr>
          <w:rFonts w:ascii="Abadi" w:hAnsi="Abadi"/>
          <w:sz w:val="24"/>
          <w:szCs w:val="24"/>
          <w:lang w:val="en-US"/>
        </w:rPr>
        <w:t xml:space="preserve">class II. </w:t>
      </w:r>
      <w:proofErr w:type="spellStart"/>
      <w:r w:rsidRPr="00350868">
        <w:rPr>
          <w:rFonts w:ascii="Abadi" w:hAnsi="Abadi"/>
          <w:sz w:val="24"/>
          <w:szCs w:val="24"/>
          <w:lang w:val="en-US"/>
        </w:rPr>
        <w:t>Lycopodinae</w:t>
      </w:r>
      <w:proofErr w:type="spellEnd"/>
    </w:p>
    <w:p w14:paraId="039F5B80" w14:textId="1776CF5E" w:rsidR="00350868" w:rsidRPr="00350868" w:rsidRDefault="00350868" w:rsidP="00350868">
      <w:pPr>
        <w:pStyle w:val="ListParagraph"/>
        <w:rPr>
          <w:rFonts w:ascii="Abadi" w:hAnsi="Abadi"/>
          <w:sz w:val="24"/>
          <w:szCs w:val="24"/>
          <w:lang w:val="en-US"/>
        </w:rPr>
      </w:pPr>
      <w:r w:rsidRPr="00350868">
        <w:rPr>
          <w:rFonts w:ascii="Abadi" w:hAnsi="Abadi"/>
          <w:sz w:val="24"/>
          <w:szCs w:val="24"/>
          <w:lang w:val="en-US"/>
        </w:rPr>
        <w:t xml:space="preserve">class III. </w:t>
      </w:r>
      <w:proofErr w:type="spellStart"/>
      <w:r w:rsidRPr="00350868">
        <w:rPr>
          <w:rFonts w:ascii="Abadi" w:hAnsi="Abadi"/>
          <w:sz w:val="24"/>
          <w:szCs w:val="24"/>
          <w:lang w:val="en-US"/>
        </w:rPr>
        <w:t>Filicinae</w:t>
      </w:r>
      <w:proofErr w:type="spellEnd"/>
    </w:p>
    <w:p w14:paraId="0D9EDC9A" w14:textId="24A5B1B6" w:rsidR="00350868" w:rsidRPr="00350868" w:rsidRDefault="00350868" w:rsidP="00350868">
      <w:pPr>
        <w:pStyle w:val="ListParagraph"/>
        <w:rPr>
          <w:rFonts w:ascii="Abadi" w:hAnsi="Abadi"/>
          <w:sz w:val="24"/>
          <w:szCs w:val="24"/>
          <w:lang w:val="en-US"/>
        </w:rPr>
      </w:pPr>
      <w:r w:rsidRPr="00350868">
        <w:rPr>
          <w:rFonts w:ascii="Abadi" w:hAnsi="Abadi"/>
          <w:sz w:val="24"/>
          <w:szCs w:val="24"/>
          <w:lang w:val="en-US"/>
        </w:rPr>
        <w:t xml:space="preserve">B. </w:t>
      </w:r>
      <w:proofErr w:type="spellStart"/>
      <w:r w:rsidRPr="00350868">
        <w:rPr>
          <w:rFonts w:ascii="Abadi" w:hAnsi="Abadi"/>
          <w:sz w:val="24"/>
          <w:szCs w:val="24"/>
          <w:lang w:val="en-US"/>
        </w:rPr>
        <w:t>Phanerogamae</w:t>
      </w:r>
      <w:proofErr w:type="spellEnd"/>
      <w:r w:rsidRPr="00350868">
        <w:rPr>
          <w:rFonts w:ascii="Abadi" w:hAnsi="Abadi"/>
          <w:sz w:val="24"/>
          <w:szCs w:val="24"/>
          <w:lang w:val="en-US"/>
        </w:rPr>
        <w:t xml:space="preserve"> </w:t>
      </w:r>
    </w:p>
    <w:p w14:paraId="2281B931" w14:textId="5D0CA078" w:rsidR="00350868" w:rsidRPr="00350868" w:rsidRDefault="00350868" w:rsidP="00350868">
      <w:pPr>
        <w:ind w:left="360"/>
        <w:rPr>
          <w:rFonts w:ascii="Abadi" w:hAnsi="Abadi"/>
          <w:sz w:val="24"/>
          <w:szCs w:val="24"/>
          <w:lang w:val="en-US"/>
        </w:rPr>
      </w:pPr>
      <w:r>
        <w:rPr>
          <w:rFonts w:ascii="Abadi" w:hAnsi="Abadi"/>
          <w:sz w:val="24"/>
          <w:szCs w:val="24"/>
          <w:lang w:val="en-US"/>
        </w:rPr>
        <w:t xml:space="preserve">     </w:t>
      </w:r>
      <w:r w:rsidRPr="00350868">
        <w:rPr>
          <w:rFonts w:ascii="Abadi" w:hAnsi="Abadi"/>
          <w:sz w:val="24"/>
          <w:szCs w:val="24"/>
          <w:lang w:val="en-US"/>
        </w:rPr>
        <w:t xml:space="preserve">division I. </w:t>
      </w:r>
      <w:proofErr w:type="spellStart"/>
      <w:r w:rsidRPr="00350868">
        <w:rPr>
          <w:rFonts w:ascii="Abadi" w:hAnsi="Abadi"/>
          <w:sz w:val="24"/>
          <w:szCs w:val="24"/>
          <w:lang w:val="en-US"/>
        </w:rPr>
        <w:t>Gymnospermae</w:t>
      </w:r>
      <w:proofErr w:type="spellEnd"/>
      <w:r w:rsidRPr="00350868">
        <w:rPr>
          <w:rFonts w:ascii="Abadi" w:hAnsi="Abadi"/>
          <w:sz w:val="24"/>
          <w:szCs w:val="24"/>
          <w:lang w:val="en-US"/>
        </w:rPr>
        <w:t xml:space="preserve">  </w:t>
      </w:r>
    </w:p>
    <w:p w14:paraId="65AA5DF2" w14:textId="4E9E7F74" w:rsidR="00350868" w:rsidRPr="00350868" w:rsidRDefault="00350868" w:rsidP="00350868">
      <w:pPr>
        <w:pStyle w:val="ListParagraph"/>
        <w:rPr>
          <w:rFonts w:ascii="Abadi" w:hAnsi="Abadi"/>
          <w:sz w:val="24"/>
          <w:szCs w:val="24"/>
          <w:lang w:val="en-US"/>
        </w:rPr>
      </w:pPr>
      <w:r w:rsidRPr="00350868">
        <w:rPr>
          <w:rFonts w:ascii="Abadi" w:hAnsi="Abadi"/>
          <w:sz w:val="24"/>
          <w:szCs w:val="24"/>
          <w:lang w:val="en-US"/>
        </w:rPr>
        <w:t xml:space="preserve">division II. </w:t>
      </w:r>
      <w:proofErr w:type="spellStart"/>
      <w:r w:rsidRPr="00350868">
        <w:rPr>
          <w:rFonts w:ascii="Abadi" w:hAnsi="Abadi"/>
          <w:sz w:val="24"/>
          <w:szCs w:val="24"/>
          <w:lang w:val="en-US"/>
        </w:rPr>
        <w:t>Angiospermae</w:t>
      </w:r>
      <w:proofErr w:type="spellEnd"/>
      <w:r w:rsidRPr="00350868">
        <w:rPr>
          <w:rFonts w:ascii="Abadi" w:hAnsi="Abadi"/>
          <w:sz w:val="24"/>
          <w:szCs w:val="24"/>
          <w:lang w:val="en-US"/>
        </w:rPr>
        <w:t xml:space="preserve">   </w:t>
      </w:r>
    </w:p>
    <w:p w14:paraId="53E30240" w14:textId="01BA58D6" w:rsidR="00350868" w:rsidRPr="00350868" w:rsidRDefault="00350868" w:rsidP="00350868">
      <w:pPr>
        <w:pStyle w:val="ListParagraph"/>
        <w:rPr>
          <w:rFonts w:ascii="Abadi" w:hAnsi="Abadi"/>
          <w:sz w:val="24"/>
          <w:szCs w:val="24"/>
          <w:lang w:val="en-US"/>
        </w:rPr>
      </w:pPr>
      <w:r w:rsidRPr="00350868">
        <w:rPr>
          <w:rFonts w:ascii="Abadi" w:hAnsi="Abadi"/>
          <w:sz w:val="24"/>
          <w:szCs w:val="24"/>
          <w:lang w:val="en-US"/>
        </w:rPr>
        <w:t xml:space="preserve">class I. </w:t>
      </w:r>
      <w:proofErr w:type="spellStart"/>
      <w:r w:rsidRPr="00350868">
        <w:rPr>
          <w:rFonts w:ascii="Abadi" w:hAnsi="Abadi"/>
          <w:sz w:val="24"/>
          <w:szCs w:val="24"/>
          <w:lang w:val="en-US"/>
        </w:rPr>
        <w:t>Monocotyleae</w:t>
      </w:r>
      <w:proofErr w:type="spellEnd"/>
      <w:r w:rsidRPr="00350868">
        <w:rPr>
          <w:rFonts w:ascii="Abadi" w:hAnsi="Abadi"/>
          <w:sz w:val="24"/>
          <w:szCs w:val="24"/>
          <w:lang w:val="en-US"/>
        </w:rPr>
        <w:t xml:space="preserve">  </w:t>
      </w:r>
    </w:p>
    <w:p w14:paraId="46DA3C53" w14:textId="77777777" w:rsidR="00350868" w:rsidRPr="00350868" w:rsidRDefault="00350868" w:rsidP="00350868">
      <w:pPr>
        <w:pStyle w:val="ListParagraph"/>
        <w:rPr>
          <w:rFonts w:ascii="Abadi" w:hAnsi="Abadi"/>
          <w:sz w:val="24"/>
          <w:szCs w:val="24"/>
          <w:lang w:val="en-US"/>
        </w:rPr>
      </w:pPr>
      <w:r w:rsidRPr="00350868">
        <w:rPr>
          <w:rFonts w:ascii="Abadi" w:hAnsi="Abadi"/>
          <w:sz w:val="24"/>
          <w:szCs w:val="24"/>
          <w:lang w:val="en-US"/>
        </w:rPr>
        <w:t xml:space="preserve">order I. </w:t>
      </w:r>
      <w:proofErr w:type="spellStart"/>
      <w:r w:rsidRPr="00350868">
        <w:rPr>
          <w:rFonts w:ascii="Abadi" w:hAnsi="Abadi"/>
          <w:sz w:val="24"/>
          <w:szCs w:val="24"/>
          <w:lang w:val="en-US"/>
        </w:rPr>
        <w:t>Liliiflorae</w:t>
      </w:r>
      <w:proofErr w:type="spellEnd"/>
      <w:r w:rsidRPr="00350868">
        <w:rPr>
          <w:rFonts w:ascii="Abadi" w:hAnsi="Abadi"/>
          <w:sz w:val="24"/>
          <w:szCs w:val="24"/>
          <w:lang w:val="en-US"/>
        </w:rPr>
        <w:t xml:space="preserve"> p. 34</w:t>
      </w:r>
    </w:p>
    <w:p w14:paraId="3D490548" w14:textId="51CDAF12" w:rsidR="00350868" w:rsidRPr="00350868" w:rsidRDefault="00350868" w:rsidP="00350868">
      <w:pPr>
        <w:pStyle w:val="ListParagraph"/>
        <w:rPr>
          <w:rFonts w:ascii="Abadi" w:hAnsi="Abadi"/>
          <w:sz w:val="24"/>
          <w:szCs w:val="24"/>
          <w:lang w:val="en-US"/>
        </w:rPr>
      </w:pPr>
      <w:r w:rsidRPr="00350868">
        <w:rPr>
          <w:rFonts w:ascii="Abadi" w:hAnsi="Abadi"/>
          <w:sz w:val="24"/>
          <w:szCs w:val="24"/>
          <w:lang w:val="en-US"/>
        </w:rPr>
        <w:t>ord</w:t>
      </w:r>
      <w:r w:rsidR="00DB3C23">
        <w:rPr>
          <w:rFonts w:ascii="Abadi" w:hAnsi="Abadi"/>
          <w:sz w:val="24"/>
          <w:szCs w:val="24"/>
          <w:lang w:val="en-US"/>
        </w:rPr>
        <w:t xml:space="preserve">er </w:t>
      </w:r>
      <w:r w:rsidRPr="00350868">
        <w:rPr>
          <w:rFonts w:ascii="Abadi" w:hAnsi="Abadi"/>
          <w:sz w:val="24"/>
          <w:szCs w:val="24"/>
          <w:lang w:val="en-US"/>
        </w:rPr>
        <w:t xml:space="preserve">II. </w:t>
      </w:r>
      <w:proofErr w:type="spellStart"/>
      <w:r w:rsidRPr="00350868">
        <w:rPr>
          <w:rFonts w:ascii="Abadi" w:hAnsi="Abadi"/>
          <w:sz w:val="24"/>
          <w:szCs w:val="24"/>
          <w:lang w:val="en-US"/>
        </w:rPr>
        <w:t>Enantioblastae</w:t>
      </w:r>
      <w:proofErr w:type="spellEnd"/>
    </w:p>
    <w:p w14:paraId="355C7FC9" w14:textId="143683B6" w:rsidR="00350868" w:rsidRPr="00350868" w:rsidRDefault="00350868" w:rsidP="00350868">
      <w:pPr>
        <w:pStyle w:val="ListParagraph"/>
        <w:rPr>
          <w:rFonts w:ascii="Abadi" w:hAnsi="Abadi"/>
          <w:sz w:val="24"/>
          <w:szCs w:val="24"/>
          <w:lang w:val="en-US"/>
        </w:rPr>
      </w:pPr>
      <w:r w:rsidRPr="00350868">
        <w:rPr>
          <w:rFonts w:ascii="Abadi" w:hAnsi="Abadi"/>
          <w:sz w:val="24"/>
          <w:szCs w:val="24"/>
          <w:lang w:val="en-US"/>
        </w:rPr>
        <w:t>ord</w:t>
      </w:r>
      <w:r w:rsidR="00DB3C23">
        <w:rPr>
          <w:rFonts w:ascii="Abadi" w:hAnsi="Abadi"/>
          <w:sz w:val="24"/>
          <w:szCs w:val="24"/>
          <w:lang w:val="en-US"/>
        </w:rPr>
        <w:t>er</w:t>
      </w:r>
      <w:r w:rsidRPr="00350868">
        <w:rPr>
          <w:rFonts w:ascii="Abadi" w:hAnsi="Abadi"/>
          <w:sz w:val="24"/>
          <w:szCs w:val="24"/>
          <w:lang w:val="en-US"/>
        </w:rPr>
        <w:t xml:space="preserve"> III. </w:t>
      </w:r>
      <w:proofErr w:type="spellStart"/>
      <w:r w:rsidRPr="00350868">
        <w:rPr>
          <w:rFonts w:ascii="Abadi" w:hAnsi="Abadi"/>
          <w:sz w:val="24"/>
          <w:szCs w:val="24"/>
          <w:lang w:val="en-US"/>
        </w:rPr>
        <w:t>Spadiciflorae</w:t>
      </w:r>
      <w:proofErr w:type="spellEnd"/>
    </w:p>
    <w:p w14:paraId="389F19B0" w14:textId="1225F137" w:rsidR="00350868" w:rsidRPr="00350868" w:rsidRDefault="00350868" w:rsidP="00350868">
      <w:pPr>
        <w:pStyle w:val="ListParagraph"/>
        <w:rPr>
          <w:rFonts w:ascii="Abadi" w:hAnsi="Abadi"/>
          <w:sz w:val="24"/>
          <w:szCs w:val="24"/>
          <w:lang w:val="en-US"/>
        </w:rPr>
      </w:pPr>
      <w:r w:rsidRPr="00350868">
        <w:rPr>
          <w:rFonts w:ascii="Abadi" w:hAnsi="Abadi"/>
          <w:sz w:val="24"/>
          <w:szCs w:val="24"/>
          <w:lang w:val="en-US"/>
        </w:rPr>
        <w:t>ord</w:t>
      </w:r>
      <w:r w:rsidR="00DB3C23">
        <w:rPr>
          <w:rFonts w:ascii="Abadi" w:hAnsi="Abadi"/>
          <w:sz w:val="24"/>
          <w:szCs w:val="24"/>
          <w:lang w:val="en-US"/>
        </w:rPr>
        <w:t xml:space="preserve">er </w:t>
      </w:r>
      <w:r w:rsidRPr="00350868">
        <w:rPr>
          <w:rFonts w:ascii="Abadi" w:hAnsi="Abadi"/>
          <w:sz w:val="24"/>
          <w:szCs w:val="24"/>
          <w:lang w:val="en-US"/>
        </w:rPr>
        <w:t xml:space="preserve">IV. </w:t>
      </w:r>
      <w:proofErr w:type="spellStart"/>
      <w:r w:rsidRPr="00350868">
        <w:rPr>
          <w:rFonts w:ascii="Abadi" w:hAnsi="Abadi"/>
          <w:sz w:val="24"/>
          <w:szCs w:val="24"/>
          <w:lang w:val="en-US"/>
        </w:rPr>
        <w:t>Glumiflorae</w:t>
      </w:r>
      <w:proofErr w:type="spellEnd"/>
    </w:p>
    <w:p w14:paraId="4AA93C58" w14:textId="15138809" w:rsidR="00350868" w:rsidRPr="00350868" w:rsidRDefault="00350868" w:rsidP="00350868">
      <w:pPr>
        <w:pStyle w:val="ListParagraph"/>
        <w:rPr>
          <w:rFonts w:ascii="Abadi" w:hAnsi="Abadi"/>
          <w:sz w:val="24"/>
          <w:szCs w:val="24"/>
          <w:lang w:val="en-US"/>
        </w:rPr>
      </w:pPr>
      <w:r w:rsidRPr="00350868">
        <w:rPr>
          <w:rFonts w:ascii="Abadi" w:hAnsi="Abadi"/>
          <w:sz w:val="24"/>
          <w:szCs w:val="24"/>
          <w:lang w:val="en-US"/>
        </w:rPr>
        <w:t>ord</w:t>
      </w:r>
      <w:r w:rsidR="00DB3C23">
        <w:rPr>
          <w:rFonts w:ascii="Abadi" w:hAnsi="Abadi"/>
          <w:sz w:val="24"/>
          <w:szCs w:val="24"/>
          <w:lang w:val="en-US"/>
        </w:rPr>
        <w:t>er</w:t>
      </w:r>
      <w:r w:rsidRPr="00350868">
        <w:rPr>
          <w:rFonts w:ascii="Abadi" w:hAnsi="Abadi"/>
          <w:sz w:val="24"/>
          <w:szCs w:val="24"/>
          <w:lang w:val="en-US"/>
        </w:rPr>
        <w:t xml:space="preserve"> V. </w:t>
      </w:r>
      <w:proofErr w:type="spellStart"/>
      <w:r w:rsidRPr="00350868">
        <w:rPr>
          <w:rFonts w:ascii="Abadi" w:hAnsi="Abadi"/>
          <w:sz w:val="24"/>
          <w:szCs w:val="24"/>
          <w:lang w:val="en-US"/>
        </w:rPr>
        <w:t>Scitamineae</w:t>
      </w:r>
      <w:proofErr w:type="spellEnd"/>
    </w:p>
    <w:p w14:paraId="597CD9C7" w14:textId="0E99587F" w:rsidR="00350868" w:rsidRPr="00350868" w:rsidRDefault="00350868" w:rsidP="00350868">
      <w:pPr>
        <w:pStyle w:val="ListParagraph"/>
        <w:rPr>
          <w:rFonts w:ascii="Abadi" w:hAnsi="Abadi"/>
          <w:sz w:val="24"/>
          <w:szCs w:val="24"/>
          <w:lang w:val="en-US"/>
        </w:rPr>
      </w:pPr>
      <w:r w:rsidRPr="00350868">
        <w:rPr>
          <w:rFonts w:ascii="Abadi" w:hAnsi="Abadi"/>
          <w:sz w:val="24"/>
          <w:szCs w:val="24"/>
          <w:lang w:val="en-US"/>
        </w:rPr>
        <w:t>ord</w:t>
      </w:r>
      <w:r w:rsidR="00DB3C23">
        <w:rPr>
          <w:rFonts w:ascii="Abadi" w:hAnsi="Abadi"/>
          <w:sz w:val="24"/>
          <w:szCs w:val="24"/>
          <w:lang w:val="en-US"/>
        </w:rPr>
        <w:t xml:space="preserve">er </w:t>
      </w:r>
      <w:r w:rsidRPr="00350868">
        <w:rPr>
          <w:rFonts w:ascii="Abadi" w:hAnsi="Abadi"/>
          <w:sz w:val="24"/>
          <w:szCs w:val="24"/>
          <w:lang w:val="en-US"/>
        </w:rPr>
        <w:t xml:space="preserve">VI. </w:t>
      </w:r>
      <w:proofErr w:type="spellStart"/>
      <w:r w:rsidRPr="00350868">
        <w:rPr>
          <w:rFonts w:ascii="Abadi" w:hAnsi="Abadi"/>
          <w:sz w:val="24"/>
          <w:szCs w:val="24"/>
          <w:lang w:val="en-US"/>
        </w:rPr>
        <w:t>Gynandreae</w:t>
      </w:r>
      <w:proofErr w:type="spellEnd"/>
    </w:p>
    <w:p w14:paraId="25BB9105" w14:textId="0B0EBE81" w:rsidR="00350868" w:rsidRPr="00350868" w:rsidRDefault="00350868" w:rsidP="00350868">
      <w:pPr>
        <w:pStyle w:val="ListParagraph"/>
        <w:rPr>
          <w:rFonts w:ascii="Abadi" w:hAnsi="Abadi"/>
          <w:sz w:val="24"/>
          <w:szCs w:val="24"/>
          <w:lang w:val="en-US"/>
        </w:rPr>
      </w:pPr>
      <w:r w:rsidRPr="00350868">
        <w:rPr>
          <w:rFonts w:ascii="Abadi" w:hAnsi="Abadi"/>
          <w:sz w:val="24"/>
          <w:szCs w:val="24"/>
          <w:lang w:val="en-US"/>
        </w:rPr>
        <w:t>ord</w:t>
      </w:r>
      <w:r w:rsidR="00DB3C23">
        <w:rPr>
          <w:rFonts w:ascii="Abadi" w:hAnsi="Abadi"/>
          <w:sz w:val="24"/>
          <w:szCs w:val="24"/>
          <w:lang w:val="en-US"/>
        </w:rPr>
        <w:t>er</w:t>
      </w:r>
      <w:r w:rsidRPr="00350868">
        <w:rPr>
          <w:rFonts w:ascii="Abadi" w:hAnsi="Abadi"/>
          <w:sz w:val="24"/>
          <w:szCs w:val="24"/>
          <w:lang w:val="en-US"/>
        </w:rPr>
        <w:t xml:space="preserve"> VII. </w:t>
      </w:r>
      <w:proofErr w:type="spellStart"/>
      <w:r w:rsidRPr="00350868">
        <w:rPr>
          <w:rFonts w:ascii="Abadi" w:hAnsi="Abadi"/>
          <w:sz w:val="24"/>
          <w:szCs w:val="24"/>
          <w:lang w:val="en-US"/>
        </w:rPr>
        <w:t>Helobiae</w:t>
      </w:r>
      <w:proofErr w:type="spellEnd"/>
    </w:p>
    <w:p w14:paraId="27B72B9C" w14:textId="07700C2E" w:rsidR="00350868" w:rsidRPr="00350868" w:rsidRDefault="00350868" w:rsidP="00350868">
      <w:pPr>
        <w:pStyle w:val="ListParagraph"/>
        <w:rPr>
          <w:rFonts w:ascii="Abadi" w:hAnsi="Abadi"/>
          <w:sz w:val="24"/>
          <w:szCs w:val="24"/>
          <w:lang w:val="en-US"/>
        </w:rPr>
      </w:pPr>
      <w:r w:rsidRPr="00350868">
        <w:rPr>
          <w:rFonts w:ascii="Abadi" w:hAnsi="Abadi"/>
          <w:sz w:val="24"/>
          <w:szCs w:val="24"/>
          <w:lang w:val="en-US"/>
        </w:rPr>
        <w:t xml:space="preserve">class II. </w:t>
      </w:r>
      <w:proofErr w:type="spellStart"/>
      <w:r w:rsidRPr="00350868">
        <w:rPr>
          <w:rFonts w:ascii="Abadi" w:hAnsi="Abadi"/>
          <w:sz w:val="24"/>
          <w:szCs w:val="24"/>
          <w:lang w:val="en-US"/>
        </w:rPr>
        <w:t>Dicotyleae</w:t>
      </w:r>
      <w:proofErr w:type="spellEnd"/>
      <w:r w:rsidRPr="00350868">
        <w:rPr>
          <w:rFonts w:ascii="Abadi" w:hAnsi="Abadi"/>
          <w:sz w:val="24"/>
          <w:szCs w:val="24"/>
          <w:lang w:val="en-US"/>
        </w:rPr>
        <w:t xml:space="preserve">  </w:t>
      </w:r>
    </w:p>
    <w:p w14:paraId="3910BB64" w14:textId="5F80511F" w:rsidR="00350868" w:rsidRPr="00350868" w:rsidRDefault="00350868" w:rsidP="00350868">
      <w:pPr>
        <w:pStyle w:val="ListParagraph"/>
        <w:rPr>
          <w:rFonts w:ascii="Abadi" w:hAnsi="Abadi"/>
          <w:sz w:val="24"/>
          <w:szCs w:val="24"/>
          <w:lang w:val="en-US"/>
        </w:rPr>
      </w:pPr>
      <w:r w:rsidRPr="00350868">
        <w:rPr>
          <w:rFonts w:ascii="Abadi" w:hAnsi="Abadi"/>
          <w:sz w:val="24"/>
          <w:szCs w:val="24"/>
          <w:lang w:val="en-US"/>
        </w:rPr>
        <w:t xml:space="preserve">subclass I. </w:t>
      </w:r>
      <w:proofErr w:type="spellStart"/>
      <w:r w:rsidRPr="00350868">
        <w:rPr>
          <w:rFonts w:ascii="Abadi" w:hAnsi="Abadi"/>
          <w:sz w:val="24"/>
          <w:szCs w:val="24"/>
          <w:lang w:val="en-US"/>
        </w:rPr>
        <w:t>Choripetalae</w:t>
      </w:r>
      <w:proofErr w:type="spellEnd"/>
    </w:p>
    <w:p w14:paraId="51F1BC40" w14:textId="33FFC302" w:rsidR="00350868" w:rsidRPr="00350868" w:rsidRDefault="00350868" w:rsidP="00350868">
      <w:pPr>
        <w:pStyle w:val="ListParagraph"/>
        <w:rPr>
          <w:rFonts w:ascii="Abadi" w:hAnsi="Abadi"/>
          <w:sz w:val="24"/>
          <w:szCs w:val="24"/>
          <w:lang w:val="en-US"/>
        </w:rPr>
      </w:pPr>
      <w:r w:rsidRPr="00350868">
        <w:rPr>
          <w:rFonts w:ascii="Abadi" w:hAnsi="Abadi"/>
          <w:sz w:val="24"/>
          <w:szCs w:val="24"/>
          <w:lang w:val="en-US"/>
        </w:rPr>
        <w:t xml:space="preserve">subclass II. </w:t>
      </w:r>
      <w:proofErr w:type="spellStart"/>
      <w:r w:rsidRPr="00350868">
        <w:rPr>
          <w:rFonts w:ascii="Abadi" w:hAnsi="Abadi"/>
          <w:sz w:val="24"/>
          <w:szCs w:val="24"/>
          <w:lang w:val="en-US"/>
        </w:rPr>
        <w:t>Sympetalae</w:t>
      </w:r>
      <w:proofErr w:type="spellEnd"/>
      <w:r w:rsidRPr="00350868">
        <w:rPr>
          <w:rFonts w:ascii="Abadi" w:hAnsi="Abadi"/>
          <w:sz w:val="24"/>
          <w:szCs w:val="24"/>
          <w:lang w:val="en-US"/>
        </w:rPr>
        <w:t xml:space="preserve"> </w:t>
      </w:r>
    </w:p>
    <w:p w14:paraId="03CB6958" w14:textId="27A078CD" w:rsidR="00DB3C23" w:rsidRDefault="00865DE2" w:rsidP="00DB3C23">
      <w:pPr>
        <w:pStyle w:val="NormalWeb"/>
        <w:numPr>
          <w:ilvl w:val="0"/>
          <w:numId w:val="1"/>
        </w:numPr>
        <w:spacing w:before="0" w:beforeAutospacing="0" w:after="288" w:afterAutospacing="0" w:line="360" w:lineRule="atLeast"/>
        <w:textAlignment w:val="baseline"/>
        <w:rPr>
          <w:rFonts w:ascii="Abadi" w:hAnsi="Abadi"/>
          <w:color w:val="424142"/>
        </w:rPr>
      </w:pPr>
      <w:r>
        <w:rPr>
          <w:rFonts w:ascii="Abadi" w:hAnsi="Abadi"/>
          <w:lang w:val="en-US"/>
        </w:rPr>
        <w:lastRenderedPageBreak/>
        <w:t>Food for sea animals</w:t>
      </w:r>
      <w:r w:rsidR="00DB3C23">
        <w:rPr>
          <w:rFonts w:ascii="Abadi" w:hAnsi="Abadi"/>
          <w:lang w:val="en-US"/>
        </w:rPr>
        <w:t xml:space="preserve">: </w:t>
      </w:r>
      <w:r w:rsidR="00DB3C23" w:rsidRPr="00DB3C23">
        <w:rPr>
          <w:rFonts w:ascii="Abadi" w:hAnsi="Abadi"/>
          <w:color w:val="424142"/>
        </w:rPr>
        <w:t>The algae are used as a direct source of food by several sea animals and fishes.</w:t>
      </w:r>
      <w:r w:rsidR="00DB3C23">
        <w:rPr>
          <w:rFonts w:ascii="Abadi" w:hAnsi="Abadi"/>
          <w:color w:val="424142"/>
          <w:lang w:val="en-US"/>
        </w:rPr>
        <w:t xml:space="preserve"> </w:t>
      </w:r>
      <w:r w:rsidR="00DB3C23" w:rsidRPr="00DB3C23">
        <w:rPr>
          <w:rFonts w:ascii="Abadi" w:hAnsi="Abadi"/>
          <w:color w:val="424142"/>
        </w:rPr>
        <w:t>The marine algae are rich in iodine and several other important minerals. This makes the fundamental source of food for all marine animals and in this respect</w:t>
      </w:r>
      <w:r w:rsidR="00DB3C23">
        <w:rPr>
          <w:rFonts w:ascii="Abadi" w:hAnsi="Abadi"/>
          <w:color w:val="424142"/>
          <w:lang w:val="en-US"/>
        </w:rPr>
        <w:t>,</w:t>
      </w:r>
      <w:r w:rsidR="00DB3C23" w:rsidRPr="00DB3C23">
        <w:rPr>
          <w:rFonts w:ascii="Abadi" w:hAnsi="Abadi"/>
          <w:color w:val="424142"/>
        </w:rPr>
        <w:t xml:space="preserve"> sea is the richest food producing area</w:t>
      </w:r>
    </w:p>
    <w:p w14:paraId="645A5D93" w14:textId="62CA982B" w:rsidR="00DB3C23" w:rsidRPr="00DB3C23" w:rsidRDefault="00DB3C23" w:rsidP="00DB3C23">
      <w:pPr>
        <w:pStyle w:val="NormalWeb"/>
        <w:spacing w:before="0" w:beforeAutospacing="0" w:after="288" w:afterAutospacing="0" w:line="360" w:lineRule="atLeast"/>
        <w:ind w:left="720"/>
        <w:textAlignment w:val="baseline"/>
        <w:rPr>
          <w:rFonts w:ascii="Abadi" w:hAnsi="Abadi"/>
          <w:color w:val="424142"/>
          <w:lang w:val="en-US"/>
        </w:rPr>
      </w:pPr>
      <w:r>
        <w:rPr>
          <w:rFonts w:ascii="Abadi" w:hAnsi="Abadi"/>
          <w:lang w:val="en-US"/>
        </w:rPr>
        <w:t>Mineral content:</w:t>
      </w:r>
      <w:r w:rsidRPr="00DB3C23">
        <w:rPr>
          <w:rFonts w:ascii="Georgia" w:hAnsi="Georgia"/>
          <w:color w:val="424142"/>
          <w:sz w:val="30"/>
          <w:szCs w:val="30"/>
        </w:rPr>
        <w:t xml:space="preserve"> </w:t>
      </w:r>
      <w:r w:rsidRPr="00DB3C23">
        <w:rPr>
          <w:rFonts w:ascii="Abadi" w:hAnsi="Abadi"/>
          <w:color w:val="424142"/>
        </w:rPr>
        <w:t>High mineral content, up</w:t>
      </w:r>
      <w:r>
        <w:rPr>
          <w:rFonts w:ascii="Abadi" w:hAnsi="Abadi"/>
          <w:color w:val="424142"/>
          <w:lang w:val="en-US"/>
        </w:rPr>
        <w:t xml:space="preserve"> </w:t>
      </w:r>
      <w:r w:rsidRPr="00DB3C23">
        <w:rPr>
          <w:rFonts w:ascii="Abadi" w:hAnsi="Abadi"/>
          <w:color w:val="424142"/>
        </w:rPr>
        <w:t>to five percent of the wet material, in which all the mineral elements important in human and animal physiology are found, makes sea weeds a unique supplement for a well</w:t>
      </w:r>
      <w:r>
        <w:rPr>
          <w:rFonts w:ascii="Abadi" w:hAnsi="Abadi"/>
          <w:color w:val="424142"/>
          <w:lang w:val="en-US"/>
        </w:rPr>
        <w:t>-</w:t>
      </w:r>
      <w:r w:rsidRPr="00DB3C23">
        <w:rPr>
          <w:rFonts w:ascii="Abadi" w:hAnsi="Abadi"/>
          <w:color w:val="424142"/>
        </w:rPr>
        <w:t>balanced diet. Potassium, sodium and chloride are found in the ionic form in sea weeds (Pillai 1956).</w:t>
      </w:r>
      <w:r>
        <w:rPr>
          <w:rFonts w:ascii="Abadi" w:hAnsi="Abadi"/>
          <w:color w:val="424142"/>
          <w:lang w:val="en-US"/>
        </w:rPr>
        <w:t xml:space="preserve"> </w:t>
      </w:r>
      <w:r w:rsidRPr="00DB3C23">
        <w:rPr>
          <w:rFonts w:ascii="Abadi" w:hAnsi="Abadi"/>
          <w:color w:val="424142"/>
        </w:rPr>
        <w:t xml:space="preserve">According to Black (1953), the significance of iodine, as a constituent of food, is that besides being present in organic combination it is also available in part in the readily available form of the precursor of thyroxine, and hence this source of iodine surpasses mineral iodine in drinking water and iodized table </w:t>
      </w:r>
      <w:proofErr w:type="spellStart"/>
      <w:r w:rsidRPr="00DB3C23">
        <w:rPr>
          <w:rFonts w:ascii="Abadi" w:hAnsi="Abadi"/>
          <w:color w:val="424142"/>
        </w:rPr>
        <w:t>sal</w:t>
      </w:r>
      <w:proofErr w:type="spellEnd"/>
      <w:r>
        <w:rPr>
          <w:rFonts w:ascii="Abadi" w:hAnsi="Abadi"/>
          <w:color w:val="424142"/>
          <w:lang w:val="en-US"/>
        </w:rPr>
        <w:t>t.</w:t>
      </w:r>
    </w:p>
    <w:p w14:paraId="1D057172" w14:textId="2E8AEEE6" w:rsidR="00DB3C23" w:rsidRDefault="00DB3C23" w:rsidP="00DB3C23">
      <w:pPr>
        <w:pStyle w:val="NormalWeb"/>
        <w:spacing w:before="0" w:beforeAutospacing="0" w:after="288" w:afterAutospacing="0" w:line="360" w:lineRule="atLeast"/>
        <w:ind w:left="720"/>
        <w:textAlignment w:val="baseline"/>
        <w:rPr>
          <w:rFonts w:ascii="Abadi" w:hAnsi="Abadi"/>
          <w:color w:val="424142"/>
        </w:rPr>
      </w:pPr>
      <w:r>
        <w:rPr>
          <w:rFonts w:ascii="Abadi" w:hAnsi="Abadi"/>
          <w:color w:val="424142"/>
          <w:lang w:val="en-US"/>
        </w:rPr>
        <w:t>As food for man:</w:t>
      </w:r>
      <w:r w:rsidRPr="00DB3C23">
        <w:rPr>
          <w:rFonts w:ascii="Georgia" w:hAnsi="Georgia"/>
          <w:color w:val="424142"/>
          <w:sz w:val="30"/>
          <w:szCs w:val="30"/>
        </w:rPr>
        <w:t xml:space="preserve"> </w:t>
      </w:r>
      <w:r w:rsidRPr="00DB3C23">
        <w:rPr>
          <w:rFonts w:ascii="Abadi" w:hAnsi="Abadi"/>
          <w:color w:val="424142"/>
        </w:rPr>
        <w:t>Since the pre-historic times, several sea weeds have been used as direct source of food to human beings. Several fresh water algae have also been utilised in the preparation of various kinds of vitaminized food. As we know well that the fundamental food of sea living stock are algae and they are used as food by human beings.</w:t>
      </w:r>
      <w:r>
        <w:rPr>
          <w:rFonts w:ascii="Abadi" w:hAnsi="Abadi"/>
          <w:color w:val="424142"/>
          <w:lang w:val="en-US"/>
        </w:rPr>
        <w:t xml:space="preserve"> </w:t>
      </w:r>
      <w:r w:rsidRPr="00DB3C23">
        <w:rPr>
          <w:rFonts w:ascii="Abadi" w:hAnsi="Abadi"/>
          <w:color w:val="424142"/>
        </w:rPr>
        <w:t xml:space="preserve">Since the algae are rich in vitamins and minerals, all the deficiencies are over run by the use of algae as food. The algae (sea weeds) form the most important part of the diet of Japan and China. And some people think that the artistic taste and cultural development of the people of Japan is because of the use of the sea weeds as food. In our country, a few species of Spirogyra and </w:t>
      </w:r>
      <w:proofErr w:type="spellStart"/>
      <w:r w:rsidRPr="00DB3C23">
        <w:rPr>
          <w:rFonts w:ascii="Abadi" w:hAnsi="Abadi"/>
          <w:color w:val="424142"/>
        </w:rPr>
        <w:t>Oedogonium</w:t>
      </w:r>
      <w:proofErr w:type="spellEnd"/>
      <w:r w:rsidRPr="00DB3C23">
        <w:rPr>
          <w:rFonts w:ascii="Abadi" w:hAnsi="Abadi"/>
          <w:color w:val="424142"/>
        </w:rPr>
        <w:t xml:space="preserve"> are utilised as food in South India.</w:t>
      </w:r>
    </w:p>
    <w:p w14:paraId="0D33D3C1" w14:textId="520B275F" w:rsidR="004A5F35" w:rsidRPr="004A5F35" w:rsidRDefault="004A5F35" w:rsidP="004A5F35">
      <w:pPr>
        <w:pStyle w:val="NormalWeb"/>
        <w:spacing w:before="0" w:beforeAutospacing="0" w:after="288" w:afterAutospacing="0" w:line="360" w:lineRule="atLeast"/>
        <w:ind w:left="720"/>
        <w:textAlignment w:val="baseline"/>
        <w:rPr>
          <w:rFonts w:ascii="Abadi" w:hAnsi="Abadi"/>
          <w:color w:val="424142"/>
        </w:rPr>
      </w:pPr>
      <w:r>
        <w:rPr>
          <w:rFonts w:ascii="Abadi" w:hAnsi="Abadi"/>
          <w:color w:val="424142"/>
          <w:lang w:val="en-US"/>
        </w:rPr>
        <w:t xml:space="preserve">Medicine and minerals: </w:t>
      </w:r>
      <w:r w:rsidRPr="004A5F35">
        <w:rPr>
          <w:rFonts w:ascii="Abadi" w:hAnsi="Abadi"/>
          <w:color w:val="424142"/>
        </w:rPr>
        <w:t xml:space="preserve">Several diseases caused by vitamin deficiency such as vitex, asthma, tooth decay, etc., may be eradicated, if flour of the sea weeds is added to the food. According to Dr. Weston, iodine is the most important element to enable the thyroid glands to secrete the </w:t>
      </w:r>
      <w:proofErr w:type="spellStart"/>
      <w:r w:rsidRPr="004A5F35">
        <w:rPr>
          <w:rFonts w:ascii="Abadi" w:hAnsi="Abadi"/>
          <w:color w:val="424142"/>
        </w:rPr>
        <w:t>thyrosin</w:t>
      </w:r>
      <w:proofErr w:type="spellEnd"/>
      <w:r w:rsidRPr="004A5F35">
        <w:rPr>
          <w:rFonts w:ascii="Abadi" w:hAnsi="Abadi"/>
          <w:color w:val="424142"/>
        </w:rPr>
        <w:t xml:space="preserve"> which contains 60% iodine. It controls the general development of the animal. Sea weeds are the best source of iodine for human beings.</w:t>
      </w:r>
      <w:r>
        <w:rPr>
          <w:rFonts w:ascii="Abadi" w:hAnsi="Abadi"/>
          <w:color w:val="424142"/>
          <w:lang w:val="en-US"/>
        </w:rPr>
        <w:t xml:space="preserve"> </w:t>
      </w:r>
      <w:r w:rsidRPr="004A5F35">
        <w:rPr>
          <w:rFonts w:ascii="Abadi" w:hAnsi="Abadi"/>
          <w:color w:val="424142"/>
        </w:rPr>
        <w:t xml:space="preserve">Several important sea weed medicinal preparations are prepared in various countries, i.e., </w:t>
      </w:r>
      <w:proofErr w:type="spellStart"/>
      <w:r w:rsidRPr="004A5F35">
        <w:rPr>
          <w:rFonts w:ascii="Abadi" w:hAnsi="Abadi"/>
          <w:color w:val="424142"/>
        </w:rPr>
        <w:t>Kelpeck</w:t>
      </w:r>
      <w:proofErr w:type="spellEnd"/>
      <w:r w:rsidRPr="004A5F35">
        <w:rPr>
          <w:rFonts w:ascii="Abadi" w:hAnsi="Abadi"/>
          <w:color w:val="424142"/>
        </w:rPr>
        <w:t xml:space="preserve"> is prepared from kelps in Chicago; Burbank Vegetable tablets are sea weed preparations from United States. </w:t>
      </w:r>
      <w:proofErr w:type="spellStart"/>
      <w:r w:rsidRPr="004A5F35">
        <w:rPr>
          <w:rFonts w:ascii="Abadi" w:hAnsi="Abadi"/>
          <w:color w:val="424142"/>
        </w:rPr>
        <w:t>Kelpamalt</w:t>
      </w:r>
      <w:proofErr w:type="spellEnd"/>
      <w:r w:rsidRPr="004A5F35">
        <w:rPr>
          <w:rFonts w:ascii="Abadi" w:hAnsi="Abadi"/>
          <w:color w:val="424142"/>
        </w:rPr>
        <w:t xml:space="preserve"> is a sea weed medicinal preparation from New York (U.S.A.); </w:t>
      </w:r>
      <w:proofErr w:type="spellStart"/>
      <w:r w:rsidRPr="004A5F35">
        <w:rPr>
          <w:rFonts w:ascii="Abadi" w:hAnsi="Abadi"/>
          <w:color w:val="424142"/>
        </w:rPr>
        <w:t>Isokelp</w:t>
      </w:r>
      <w:proofErr w:type="spellEnd"/>
      <w:r w:rsidRPr="004A5F35">
        <w:rPr>
          <w:rFonts w:ascii="Abadi" w:hAnsi="Abadi"/>
          <w:color w:val="424142"/>
        </w:rPr>
        <w:t xml:space="preserve"> is prepared in California; </w:t>
      </w:r>
      <w:proofErr w:type="spellStart"/>
      <w:r w:rsidRPr="004A5F35">
        <w:rPr>
          <w:rFonts w:ascii="Abadi" w:hAnsi="Abadi"/>
          <w:color w:val="424142"/>
        </w:rPr>
        <w:t>Parakelp</w:t>
      </w:r>
      <w:proofErr w:type="spellEnd"/>
      <w:r w:rsidRPr="004A5F35">
        <w:rPr>
          <w:rFonts w:ascii="Abadi" w:hAnsi="Abadi"/>
          <w:color w:val="424142"/>
        </w:rPr>
        <w:t xml:space="preserve"> and </w:t>
      </w:r>
      <w:proofErr w:type="spellStart"/>
      <w:r w:rsidRPr="004A5F35">
        <w:rPr>
          <w:rFonts w:ascii="Abadi" w:hAnsi="Abadi"/>
          <w:color w:val="424142"/>
        </w:rPr>
        <w:t>Manamar</w:t>
      </w:r>
      <w:proofErr w:type="spellEnd"/>
      <w:r w:rsidRPr="004A5F35">
        <w:rPr>
          <w:rFonts w:ascii="Abadi" w:hAnsi="Abadi"/>
          <w:color w:val="424142"/>
        </w:rPr>
        <w:t xml:space="preserve"> are other medicinal sea weed American preparations. An antibiotic drug </w:t>
      </w:r>
      <w:proofErr w:type="spellStart"/>
      <w:r w:rsidRPr="004A5F35">
        <w:rPr>
          <w:rFonts w:ascii="Abadi" w:hAnsi="Abadi"/>
          <w:color w:val="424142"/>
        </w:rPr>
        <w:t>Chlorellum</w:t>
      </w:r>
      <w:proofErr w:type="spellEnd"/>
      <w:r w:rsidRPr="004A5F35">
        <w:rPr>
          <w:rFonts w:ascii="Abadi" w:hAnsi="Abadi"/>
          <w:color w:val="424142"/>
        </w:rPr>
        <w:t xml:space="preserve"> is also obtained from algae.</w:t>
      </w:r>
      <w:r>
        <w:rPr>
          <w:rFonts w:ascii="Abadi" w:hAnsi="Abadi"/>
          <w:color w:val="424142"/>
          <w:lang w:val="en-US"/>
        </w:rPr>
        <w:t xml:space="preserve"> </w:t>
      </w:r>
      <w:r w:rsidRPr="004A5F35">
        <w:rPr>
          <w:rFonts w:ascii="Abadi" w:hAnsi="Abadi"/>
          <w:color w:val="424142"/>
        </w:rPr>
        <w:t xml:space="preserve">About forty-five elements are found in a </w:t>
      </w:r>
      <w:r w:rsidRPr="004A5F35">
        <w:rPr>
          <w:rFonts w:ascii="Abadi" w:hAnsi="Abadi"/>
          <w:color w:val="424142"/>
        </w:rPr>
        <w:lastRenderedPageBreak/>
        <w:t xml:space="preserve">sea weed </w:t>
      </w:r>
      <w:proofErr w:type="spellStart"/>
      <w:r w:rsidRPr="004A5F35">
        <w:rPr>
          <w:rFonts w:ascii="Abadi" w:hAnsi="Abadi"/>
          <w:color w:val="424142"/>
        </w:rPr>
        <w:t>Macrocystis</w:t>
      </w:r>
      <w:proofErr w:type="spellEnd"/>
      <w:r w:rsidRPr="004A5F35">
        <w:rPr>
          <w:rFonts w:ascii="Abadi" w:hAnsi="Abadi"/>
          <w:color w:val="424142"/>
        </w:rPr>
        <w:t xml:space="preserve"> </w:t>
      </w:r>
      <w:proofErr w:type="spellStart"/>
      <w:r w:rsidRPr="004A5F35">
        <w:rPr>
          <w:rFonts w:ascii="Abadi" w:hAnsi="Abadi"/>
          <w:color w:val="424142"/>
        </w:rPr>
        <w:t>pyrifera</w:t>
      </w:r>
      <w:proofErr w:type="spellEnd"/>
      <w:r w:rsidRPr="004A5F35">
        <w:rPr>
          <w:rFonts w:ascii="Abadi" w:hAnsi="Abadi"/>
          <w:color w:val="424142"/>
        </w:rPr>
        <w:t>. In addition to these elements, vitamins are also found. No other food contains such a great abundance of minerals and vitamins</w:t>
      </w:r>
    </w:p>
    <w:p w14:paraId="39317F3B" w14:textId="73BEBBA5" w:rsidR="006A727B" w:rsidRPr="00381E43" w:rsidRDefault="006A727B" w:rsidP="00381E43">
      <w:pPr>
        <w:pStyle w:val="NormalWeb"/>
        <w:numPr>
          <w:ilvl w:val="0"/>
          <w:numId w:val="1"/>
        </w:numPr>
        <w:spacing w:before="120" w:beforeAutospacing="0" w:after="120" w:afterAutospacing="0"/>
        <w:rPr>
          <w:rFonts w:ascii="Abadi" w:hAnsi="Abadi" w:cs="Arial"/>
        </w:rPr>
      </w:pPr>
      <w:r>
        <w:rPr>
          <w:rFonts w:ascii="Abadi" w:hAnsi="Abadi"/>
          <w:color w:val="424142"/>
          <w:lang w:val="en-US"/>
        </w:rPr>
        <w:t xml:space="preserve">A unicellular form of algae: </w:t>
      </w:r>
      <w:r w:rsidRPr="00381E43">
        <w:rPr>
          <w:rFonts w:ascii="Abadi" w:hAnsi="Abadi"/>
          <w:lang w:val="en-US"/>
        </w:rPr>
        <w:t>A</w:t>
      </w:r>
      <w:r w:rsidR="00511F6A">
        <w:rPr>
          <w:rFonts w:ascii="Abadi" w:hAnsi="Abadi"/>
          <w:lang w:val="en-US"/>
        </w:rPr>
        <w:t xml:space="preserve">n </w:t>
      </w:r>
      <w:r w:rsidRPr="00381E43">
        <w:rPr>
          <w:rFonts w:ascii="Abadi" w:hAnsi="Abadi"/>
          <w:lang w:val="en-US"/>
        </w:rPr>
        <w:t xml:space="preserve">example of a unicellular algae is </w:t>
      </w:r>
      <w:r w:rsidR="00511F6A">
        <w:rPr>
          <w:rFonts w:ascii="Abadi" w:hAnsi="Abadi"/>
          <w:lang w:val="en-US"/>
        </w:rPr>
        <w:t>C</w:t>
      </w:r>
      <w:r w:rsidRPr="00381E43">
        <w:rPr>
          <w:rFonts w:ascii="Abadi" w:hAnsi="Abadi"/>
          <w:lang w:val="en-US"/>
        </w:rPr>
        <w:t>hlamyd</w:t>
      </w:r>
      <w:r w:rsidR="00381E43">
        <w:rPr>
          <w:rFonts w:ascii="Abadi" w:hAnsi="Abadi"/>
          <w:lang w:val="en-US"/>
        </w:rPr>
        <w:t>omon</w:t>
      </w:r>
      <w:r w:rsidRPr="00381E43">
        <w:rPr>
          <w:rFonts w:ascii="Abadi" w:hAnsi="Abadi"/>
          <w:lang w:val="en-US"/>
        </w:rPr>
        <w:t xml:space="preserve">as. </w:t>
      </w:r>
      <w:r w:rsidR="00381E43">
        <w:rPr>
          <w:rFonts w:ascii="Abadi" w:hAnsi="Abadi"/>
          <w:lang w:val="en-US"/>
        </w:rPr>
        <w:t xml:space="preserve">Chlamydomonas </w:t>
      </w:r>
      <w:r w:rsidRPr="00381E43">
        <w:rPr>
          <w:rFonts w:ascii="Abadi" w:hAnsi="Abadi" w:cs="Arial"/>
        </w:rPr>
        <w:t xml:space="preserve">is a genus of </w:t>
      </w:r>
      <w:hyperlink r:id="rId5" w:tooltip="Green algae" w:history="1">
        <w:r w:rsidRPr="00381E43">
          <w:rPr>
            <w:rStyle w:val="Hyperlink"/>
            <w:rFonts w:ascii="Abadi" w:hAnsi="Abadi" w:cs="Arial"/>
            <w:color w:val="auto"/>
            <w:u w:val="none"/>
          </w:rPr>
          <w:t>green algae</w:t>
        </w:r>
      </w:hyperlink>
      <w:r w:rsidRPr="00381E43">
        <w:rPr>
          <w:rFonts w:ascii="Abadi" w:hAnsi="Abadi" w:cs="Arial"/>
        </w:rPr>
        <w:t xml:space="preserve"> consisting of about 325 species</w:t>
      </w:r>
      <w:hyperlink r:id="rId6" w:anchor="cite_note-Smith-2" w:history="1"/>
      <w:r w:rsidR="00511F6A">
        <w:rPr>
          <w:rFonts w:ascii="Abadi" w:hAnsi="Abadi" w:cs="Arial"/>
          <w:vertAlign w:val="superscript"/>
          <w:lang w:val="en-US"/>
        </w:rPr>
        <w:t xml:space="preserve"> </w:t>
      </w:r>
      <w:r w:rsidRPr="00381E43">
        <w:rPr>
          <w:rFonts w:ascii="Abadi" w:hAnsi="Abadi" w:cs="Arial"/>
        </w:rPr>
        <w:t xml:space="preserve">all </w:t>
      </w:r>
      <w:hyperlink r:id="rId7" w:tooltip="Unicellular organism" w:history="1">
        <w:r w:rsidRPr="00381E43">
          <w:rPr>
            <w:rStyle w:val="Hyperlink"/>
            <w:rFonts w:ascii="Abadi" w:hAnsi="Abadi" w:cs="Arial"/>
            <w:color w:val="auto"/>
            <w:u w:val="none"/>
          </w:rPr>
          <w:t>unicellular</w:t>
        </w:r>
      </w:hyperlink>
      <w:r w:rsidRPr="00381E43">
        <w:rPr>
          <w:rFonts w:ascii="Abadi" w:hAnsi="Abadi" w:cs="Arial"/>
        </w:rPr>
        <w:t xml:space="preserve"> </w:t>
      </w:r>
      <w:hyperlink r:id="rId8" w:tooltip="Flagellate" w:history="1">
        <w:r w:rsidRPr="00381E43">
          <w:rPr>
            <w:rStyle w:val="Hyperlink"/>
            <w:rFonts w:ascii="Abadi" w:hAnsi="Abadi" w:cs="Arial"/>
            <w:color w:val="auto"/>
            <w:u w:val="none"/>
          </w:rPr>
          <w:t>flagellates</w:t>
        </w:r>
      </w:hyperlink>
      <w:r w:rsidRPr="00381E43">
        <w:rPr>
          <w:rFonts w:ascii="Abadi" w:hAnsi="Abadi" w:cs="Arial"/>
        </w:rPr>
        <w:t>, found in stagnant water and on damp soil, in freshwater, seawater, and even in snow as "snow algae".</w:t>
      </w:r>
      <w:r w:rsidR="00511F6A">
        <w:rPr>
          <w:rFonts w:ascii="Abadi" w:hAnsi="Abadi" w:cs="Arial"/>
          <w:vertAlign w:val="superscript"/>
          <w:lang w:val="en-US"/>
        </w:rPr>
        <w:t xml:space="preserve">  </w:t>
      </w:r>
      <w:r w:rsidR="00511F6A">
        <w:rPr>
          <w:rFonts w:ascii="Abadi" w:hAnsi="Abadi" w:cs="Arial"/>
          <w:lang w:val="en-US"/>
        </w:rPr>
        <w:t>Chlamydomonas</w:t>
      </w:r>
      <w:r w:rsidRPr="00381E43">
        <w:rPr>
          <w:rFonts w:ascii="Abadi" w:hAnsi="Abadi" w:cs="Arial"/>
        </w:rPr>
        <w:t xml:space="preserve"> is used as a </w:t>
      </w:r>
      <w:hyperlink r:id="rId9" w:tooltip="Model organism" w:history="1">
        <w:r w:rsidRPr="00381E43">
          <w:rPr>
            <w:rStyle w:val="Hyperlink"/>
            <w:rFonts w:ascii="Abadi" w:hAnsi="Abadi" w:cs="Arial"/>
            <w:color w:val="auto"/>
            <w:u w:val="none"/>
          </w:rPr>
          <w:t>model organism</w:t>
        </w:r>
      </w:hyperlink>
      <w:r w:rsidRPr="00381E43">
        <w:rPr>
          <w:rFonts w:ascii="Abadi" w:hAnsi="Abadi" w:cs="Arial"/>
        </w:rPr>
        <w:t xml:space="preserve"> for </w:t>
      </w:r>
      <w:hyperlink r:id="rId10" w:tooltip="Molecular biology" w:history="1">
        <w:r w:rsidRPr="00381E43">
          <w:rPr>
            <w:rStyle w:val="Hyperlink"/>
            <w:rFonts w:ascii="Abadi" w:hAnsi="Abadi" w:cs="Arial"/>
            <w:color w:val="auto"/>
            <w:u w:val="none"/>
          </w:rPr>
          <w:t>molecular biology</w:t>
        </w:r>
      </w:hyperlink>
      <w:r w:rsidRPr="00381E43">
        <w:rPr>
          <w:rFonts w:ascii="Abadi" w:hAnsi="Abadi" w:cs="Arial"/>
        </w:rPr>
        <w:t xml:space="preserve">, especially studies of </w:t>
      </w:r>
      <w:hyperlink r:id="rId11" w:tooltip="Flagellum" w:history="1">
        <w:r w:rsidRPr="00381E43">
          <w:rPr>
            <w:rStyle w:val="Hyperlink"/>
            <w:rFonts w:ascii="Abadi" w:hAnsi="Abadi" w:cs="Arial"/>
            <w:color w:val="auto"/>
            <w:u w:val="none"/>
          </w:rPr>
          <w:t>flagellar</w:t>
        </w:r>
      </w:hyperlink>
      <w:r w:rsidRPr="00381E43">
        <w:rPr>
          <w:rFonts w:ascii="Abadi" w:hAnsi="Abadi" w:cs="Arial"/>
        </w:rPr>
        <w:t xml:space="preserve"> motility and </w:t>
      </w:r>
      <w:hyperlink r:id="rId12" w:tooltip="Chloroplast" w:history="1">
        <w:r w:rsidRPr="00381E43">
          <w:rPr>
            <w:rStyle w:val="Hyperlink"/>
            <w:rFonts w:ascii="Abadi" w:hAnsi="Abadi" w:cs="Arial"/>
            <w:color w:val="auto"/>
            <w:u w:val="none"/>
          </w:rPr>
          <w:t>chloroplast</w:t>
        </w:r>
      </w:hyperlink>
      <w:r w:rsidRPr="00381E43">
        <w:rPr>
          <w:rFonts w:ascii="Abadi" w:hAnsi="Abadi" w:cs="Arial"/>
        </w:rPr>
        <w:t xml:space="preserve"> dynamics, biogenesis, and genetics. One of the many striking features of </w:t>
      </w:r>
      <w:r w:rsidRPr="00511F6A">
        <w:rPr>
          <w:rFonts w:ascii="Abadi" w:hAnsi="Abadi" w:cs="Arial"/>
        </w:rPr>
        <w:t>Chlamydomonas</w:t>
      </w:r>
      <w:r w:rsidRPr="00381E43">
        <w:rPr>
          <w:rFonts w:ascii="Abadi" w:hAnsi="Abadi" w:cs="Arial"/>
        </w:rPr>
        <w:t xml:space="preserve"> is that it contains </w:t>
      </w:r>
      <w:hyperlink r:id="rId13" w:tooltip="Ion channel" w:history="1">
        <w:r w:rsidRPr="00381E43">
          <w:rPr>
            <w:rStyle w:val="Hyperlink"/>
            <w:rFonts w:ascii="Abadi" w:hAnsi="Abadi" w:cs="Arial"/>
            <w:color w:val="auto"/>
            <w:u w:val="none"/>
          </w:rPr>
          <w:t>ion channels</w:t>
        </w:r>
      </w:hyperlink>
      <w:r w:rsidRPr="00381E43">
        <w:rPr>
          <w:rFonts w:ascii="Abadi" w:hAnsi="Abadi" w:cs="Arial"/>
        </w:rPr>
        <w:t xml:space="preserve"> (</w:t>
      </w:r>
      <w:hyperlink r:id="rId14" w:tooltip="Channelrhodopsins" w:history="1">
        <w:r w:rsidRPr="00381E43">
          <w:rPr>
            <w:rStyle w:val="Hyperlink"/>
            <w:rFonts w:ascii="Abadi" w:hAnsi="Abadi" w:cs="Arial"/>
            <w:color w:val="auto"/>
            <w:u w:val="none"/>
          </w:rPr>
          <w:t>channel</w:t>
        </w:r>
        <w:r w:rsidR="00381E43">
          <w:rPr>
            <w:rStyle w:val="Hyperlink"/>
            <w:rFonts w:ascii="Abadi" w:hAnsi="Abadi" w:cs="Arial"/>
            <w:color w:val="auto"/>
            <w:u w:val="none"/>
            <w:lang w:val="en-US"/>
          </w:rPr>
          <w:t xml:space="preserve"> </w:t>
        </w:r>
        <w:proofErr w:type="spellStart"/>
        <w:r w:rsidRPr="00381E43">
          <w:rPr>
            <w:rStyle w:val="Hyperlink"/>
            <w:rFonts w:ascii="Abadi" w:hAnsi="Abadi" w:cs="Arial"/>
            <w:color w:val="auto"/>
            <w:u w:val="none"/>
          </w:rPr>
          <w:t>rhodopsins</w:t>
        </w:r>
        <w:proofErr w:type="spellEnd"/>
      </w:hyperlink>
      <w:r w:rsidRPr="00381E43">
        <w:rPr>
          <w:rFonts w:ascii="Abadi" w:hAnsi="Abadi" w:cs="Arial"/>
        </w:rPr>
        <w:t xml:space="preserve">) that are directly activated by light. </w:t>
      </w:r>
      <w:hyperlink r:id="rId15" w:tooltip="FLU (plant gene)" w:history="1">
        <w:r w:rsidRPr="00381E43">
          <w:rPr>
            <w:rStyle w:val="Hyperlink"/>
            <w:rFonts w:ascii="Abadi" w:hAnsi="Abadi" w:cs="Arial"/>
            <w:color w:val="auto"/>
            <w:u w:val="none"/>
          </w:rPr>
          <w:t>Some</w:t>
        </w:r>
      </w:hyperlink>
      <w:r w:rsidRPr="00381E43">
        <w:rPr>
          <w:rFonts w:ascii="Abadi" w:hAnsi="Abadi" w:cs="Arial"/>
        </w:rPr>
        <w:t xml:space="preserve"> regulatory systems of </w:t>
      </w:r>
      <w:r w:rsidRPr="00381E43">
        <w:rPr>
          <w:rFonts w:ascii="Abadi" w:hAnsi="Abadi" w:cs="Arial"/>
          <w:i/>
          <w:iCs/>
        </w:rPr>
        <w:t>Chlamydomonas</w:t>
      </w:r>
      <w:r w:rsidRPr="00381E43">
        <w:rPr>
          <w:rFonts w:ascii="Abadi" w:hAnsi="Abadi" w:cs="Arial"/>
        </w:rPr>
        <w:t xml:space="preserve"> are more complex than their </w:t>
      </w:r>
      <w:hyperlink r:id="rId16" w:tooltip="Homology (biology)" w:history="1">
        <w:r w:rsidRPr="00381E43">
          <w:rPr>
            <w:rStyle w:val="Hyperlink"/>
            <w:rFonts w:ascii="Abadi" w:hAnsi="Abadi" w:cs="Arial"/>
            <w:color w:val="auto"/>
            <w:u w:val="none"/>
          </w:rPr>
          <w:t>homologs</w:t>
        </w:r>
      </w:hyperlink>
      <w:r w:rsidRPr="00381E43">
        <w:rPr>
          <w:rFonts w:ascii="Abadi" w:hAnsi="Abadi" w:cs="Arial"/>
        </w:rPr>
        <w:t xml:space="preserve"> in </w:t>
      </w:r>
      <w:hyperlink r:id="rId17" w:tooltip="Gymnosperms" w:history="1">
        <w:r w:rsidRPr="00381E43">
          <w:rPr>
            <w:rStyle w:val="Hyperlink"/>
            <w:rFonts w:ascii="Abadi" w:hAnsi="Abadi" w:cs="Arial"/>
            <w:color w:val="auto"/>
            <w:u w:val="none"/>
          </w:rPr>
          <w:t>Gymnosperms</w:t>
        </w:r>
      </w:hyperlink>
      <w:r w:rsidRPr="00381E43">
        <w:rPr>
          <w:rFonts w:ascii="Abadi" w:hAnsi="Abadi" w:cs="Arial"/>
        </w:rPr>
        <w:t>, with evolutionarily related regulatory proteins being larger and containing additional domains.</w:t>
      </w:r>
      <w:hyperlink r:id="rId18" w:anchor="cite_note-4" w:history="1">
        <w:r w:rsidRPr="00381E43">
          <w:rPr>
            <w:rStyle w:val="Hyperlink"/>
            <w:rFonts w:ascii="Abadi" w:hAnsi="Abadi" w:cs="Arial"/>
            <w:color w:val="auto"/>
            <w:u w:val="none"/>
            <w:vertAlign w:val="superscript"/>
          </w:rPr>
          <w:t>[4]</w:t>
        </w:r>
      </w:hyperlink>
      <w:r w:rsidRPr="00381E43">
        <w:rPr>
          <w:rFonts w:ascii="Abadi" w:hAnsi="Abadi" w:cs="Arial"/>
        </w:rPr>
        <w:t xml:space="preserve"> </w:t>
      </w:r>
    </w:p>
    <w:p w14:paraId="3AEACF07" w14:textId="49C9F4ED" w:rsidR="006A727B" w:rsidRPr="00381E43" w:rsidRDefault="005C37A5" w:rsidP="00381E43">
      <w:pPr>
        <w:pStyle w:val="NormalWeb"/>
        <w:spacing w:before="120" w:beforeAutospacing="0" w:after="120" w:afterAutospacing="0"/>
        <w:ind w:left="720"/>
        <w:rPr>
          <w:rFonts w:ascii="Abadi" w:hAnsi="Abadi" w:cs="Arial"/>
        </w:rPr>
      </w:pPr>
      <w:hyperlink r:id="rId19" w:tooltip="Molecular phylogeny" w:history="1">
        <w:r w:rsidR="006A727B" w:rsidRPr="00381E43">
          <w:rPr>
            <w:rStyle w:val="Hyperlink"/>
            <w:rFonts w:ascii="Abadi" w:hAnsi="Abadi" w:cs="Arial"/>
            <w:color w:val="auto"/>
            <w:u w:val="none"/>
          </w:rPr>
          <w:t>Molecular phylogeny</w:t>
        </w:r>
      </w:hyperlink>
      <w:r w:rsidR="006A727B" w:rsidRPr="00381E43">
        <w:rPr>
          <w:rFonts w:ascii="Abadi" w:hAnsi="Abadi" w:cs="Arial"/>
        </w:rPr>
        <w:t xml:space="preserve"> studies indicated that the traditional genus </w:t>
      </w:r>
      <w:r w:rsidR="006A727B" w:rsidRPr="00381E43">
        <w:rPr>
          <w:rFonts w:ascii="Abadi" w:hAnsi="Abadi" w:cs="Arial"/>
          <w:i/>
          <w:iCs/>
        </w:rPr>
        <w:t>Chlamydomonas</w:t>
      </w:r>
      <w:r w:rsidR="006A727B" w:rsidRPr="00381E43">
        <w:rPr>
          <w:rFonts w:ascii="Abadi" w:hAnsi="Abadi" w:cs="Arial"/>
        </w:rPr>
        <w:t xml:space="preserve"> defined using morphological data was </w:t>
      </w:r>
      <w:hyperlink r:id="rId20" w:tooltip="Polyphyletic" w:history="1">
        <w:r w:rsidR="006A727B" w:rsidRPr="00381E43">
          <w:rPr>
            <w:rStyle w:val="Hyperlink"/>
            <w:rFonts w:ascii="Abadi" w:hAnsi="Abadi" w:cs="Arial"/>
            <w:color w:val="auto"/>
            <w:u w:val="none"/>
          </w:rPr>
          <w:t>polyphyletic</w:t>
        </w:r>
      </w:hyperlink>
      <w:r w:rsidR="006A727B" w:rsidRPr="00381E43">
        <w:rPr>
          <w:rFonts w:ascii="Abadi" w:hAnsi="Abadi" w:cs="Arial"/>
        </w:rPr>
        <w:t xml:space="preserve"> within </w:t>
      </w:r>
      <w:hyperlink r:id="rId21" w:tooltip="Volvocales" w:history="1">
        <w:proofErr w:type="spellStart"/>
        <w:r w:rsidR="006A727B" w:rsidRPr="00381E43">
          <w:rPr>
            <w:rStyle w:val="Hyperlink"/>
            <w:rFonts w:ascii="Abadi" w:hAnsi="Abadi" w:cs="Arial"/>
            <w:color w:val="auto"/>
            <w:u w:val="none"/>
          </w:rPr>
          <w:t>Volvocales</w:t>
        </w:r>
        <w:proofErr w:type="spellEnd"/>
      </w:hyperlink>
      <w:r w:rsidR="006A727B" w:rsidRPr="00381E43">
        <w:rPr>
          <w:rFonts w:ascii="Abadi" w:hAnsi="Abadi" w:cs="Arial"/>
        </w:rPr>
        <w:t xml:space="preserve">, and many species were reclassified (e.g., in </w:t>
      </w:r>
      <w:hyperlink r:id="rId22" w:tooltip="Oogamochlamys" w:history="1">
        <w:proofErr w:type="spellStart"/>
        <w:r w:rsidR="006A727B" w:rsidRPr="00381E43">
          <w:rPr>
            <w:rStyle w:val="Hyperlink"/>
            <w:rFonts w:ascii="Abadi" w:hAnsi="Abadi" w:cs="Arial"/>
            <w:color w:val="auto"/>
            <w:u w:val="none"/>
          </w:rPr>
          <w:t>Oogamochlamys</w:t>
        </w:r>
        <w:proofErr w:type="spellEnd"/>
      </w:hyperlink>
      <w:r w:rsidR="006A727B" w:rsidRPr="00381E43">
        <w:rPr>
          <w:rFonts w:ascii="Abadi" w:hAnsi="Abadi" w:cs="Arial"/>
        </w:rPr>
        <w:t xml:space="preserve">, </w:t>
      </w:r>
      <w:hyperlink r:id="rId23" w:tooltip="Lobochlamys" w:history="1">
        <w:proofErr w:type="spellStart"/>
        <w:r w:rsidR="006A727B" w:rsidRPr="00381E43">
          <w:rPr>
            <w:rStyle w:val="Hyperlink"/>
            <w:rFonts w:ascii="Abadi" w:hAnsi="Abadi" w:cs="Arial"/>
            <w:color w:val="auto"/>
            <w:u w:val="none"/>
          </w:rPr>
          <w:t>Lobochlamys</w:t>
        </w:r>
        <w:proofErr w:type="spellEnd"/>
      </w:hyperlink>
      <w:r w:rsidR="006A727B" w:rsidRPr="00381E43">
        <w:rPr>
          <w:rFonts w:ascii="Abadi" w:hAnsi="Abadi" w:cs="Arial"/>
        </w:rPr>
        <w:t xml:space="preserve">), and many other "Chlamydomonas" lineages are to be </w:t>
      </w:r>
      <w:proofErr w:type="spellStart"/>
      <w:r w:rsidR="006A727B" w:rsidRPr="00381E43">
        <w:rPr>
          <w:rFonts w:ascii="Abadi" w:hAnsi="Abadi" w:cs="Arial"/>
        </w:rPr>
        <w:t>reclassificated</w:t>
      </w:r>
      <w:proofErr w:type="spellEnd"/>
    </w:p>
    <w:p w14:paraId="22FBB197" w14:textId="03A0E8A0" w:rsidR="004A5F35" w:rsidRDefault="00381E43" w:rsidP="00381E43">
      <w:pPr>
        <w:pStyle w:val="NormalWeb"/>
        <w:spacing w:before="0" w:beforeAutospacing="0" w:after="288" w:afterAutospacing="0" w:line="360" w:lineRule="atLeast"/>
        <w:ind w:left="720"/>
        <w:textAlignment w:val="baseline"/>
        <w:rPr>
          <w:rFonts w:ascii="Abadi" w:hAnsi="Abadi" w:cs="Arial"/>
          <w:color w:val="222222"/>
          <w:shd w:val="clear" w:color="auto" w:fill="FFFFFF"/>
          <w:lang w:val="en-US"/>
        </w:rPr>
      </w:pPr>
      <w:r w:rsidRPr="00381E43">
        <w:rPr>
          <w:rFonts w:ascii="Abadi" w:hAnsi="Abadi" w:cs="Arial"/>
          <w:color w:val="222222"/>
          <w:shd w:val="clear" w:color="auto" w:fill="FFFFFF"/>
        </w:rPr>
        <w:t xml:space="preserve">Unicellular cells, spherical or slightly cylindrical, a papilla may be present or absent. Chloroplasts green and usually </w:t>
      </w:r>
      <w:proofErr w:type="spellStart"/>
      <w:r w:rsidRPr="00381E43">
        <w:rPr>
          <w:rFonts w:ascii="Abadi" w:hAnsi="Abadi" w:cs="Arial"/>
          <w:color w:val="222222"/>
          <w:shd w:val="clear" w:color="auto" w:fill="FFFFFF"/>
        </w:rPr>
        <w:t>cupshaped</w:t>
      </w:r>
      <w:proofErr w:type="spellEnd"/>
      <w:r w:rsidRPr="00381E43">
        <w:rPr>
          <w:rFonts w:ascii="Abadi" w:hAnsi="Abadi" w:cs="Arial"/>
          <w:color w:val="222222"/>
          <w:shd w:val="clear" w:color="auto" w:fill="FFFFFF"/>
        </w:rPr>
        <w:t>.</w:t>
      </w:r>
      <w:r w:rsidRPr="00381E43">
        <w:rPr>
          <w:rFonts w:ascii="Abadi" w:hAnsi="Abadi" w:cs="Arial"/>
          <w:color w:val="222222"/>
          <w:vertAlign w:val="superscript"/>
          <w:lang w:val="en-US"/>
        </w:rPr>
        <w:t xml:space="preserve"> </w:t>
      </w:r>
      <w:r w:rsidRPr="00381E43">
        <w:rPr>
          <w:rFonts w:ascii="Abadi" w:hAnsi="Abadi" w:cs="Arial"/>
          <w:color w:val="222222"/>
          <w:shd w:val="clear" w:color="auto" w:fill="FFFFFF"/>
        </w:rPr>
        <w:t xml:space="preserve"> A key feature of the genus is its two anterior flagella, each as</w:t>
      </w:r>
      <w:r w:rsidR="00511F6A">
        <w:rPr>
          <w:rFonts w:ascii="Abadi" w:hAnsi="Abadi" w:cs="Arial"/>
          <w:color w:val="222222"/>
          <w:shd w:val="clear" w:color="auto" w:fill="FFFFFF"/>
          <w:lang w:val="en-US"/>
        </w:rPr>
        <w:t xml:space="preserve"> </w:t>
      </w:r>
      <w:r w:rsidRPr="00381E43">
        <w:rPr>
          <w:rFonts w:ascii="Abadi" w:hAnsi="Abadi" w:cs="Arial"/>
          <w:color w:val="222222"/>
          <w:shd w:val="clear" w:color="auto" w:fill="FFFFFF"/>
        </w:rPr>
        <w:t>long</w:t>
      </w:r>
      <w:r w:rsidR="00511F6A">
        <w:rPr>
          <w:rFonts w:ascii="Abadi" w:hAnsi="Abadi" w:cs="Arial"/>
          <w:color w:val="222222"/>
          <w:shd w:val="clear" w:color="auto" w:fill="FFFFFF"/>
          <w:lang w:val="en-US"/>
        </w:rPr>
        <w:t xml:space="preserve"> </w:t>
      </w:r>
      <w:r w:rsidRPr="00381E43">
        <w:rPr>
          <w:rFonts w:ascii="Abadi" w:hAnsi="Abadi" w:cs="Arial"/>
          <w:color w:val="222222"/>
          <w:shd w:val="clear" w:color="auto" w:fill="FFFFFF"/>
        </w:rPr>
        <w:t>as the other</w:t>
      </w:r>
      <w:r>
        <w:rPr>
          <w:rFonts w:ascii="Abadi" w:hAnsi="Abadi" w:cs="Arial"/>
          <w:color w:val="222222"/>
          <w:shd w:val="clear" w:color="auto" w:fill="FFFFFF"/>
          <w:lang w:val="en-US"/>
        </w:rPr>
        <w:t>.</w:t>
      </w:r>
    </w:p>
    <w:p w14:paraId="27331EE5" w14:textId="4779C350" w:rsidR="00511F6A" w:rsidRPr="00511F6A" w:rsidRDefault="00381E43" w:rsidP="00511F6A">
      <w:pPr>
        <w:pStyle w:val="NormalWeb"/>
        <w:numPr>
          <w:ilvl w:val="0"/>
          <w:numId w:val="1"/>
        </w:numPr>
        <w:spacing w:before="0" w:beforeAutospacing="0" w:after="288" w:afterAutospacing="0" w:line="360" w:lineRule="atLeast"/>
        <w:textAlignment w:val="baseline"/>
        <w:rPr>
          <w:rFonts w:ascii="Abadi" w:hAnsi="Abadi"/>
          <w:color w:val="424142"/>
          <w:lang w:val="en-US"/>
        </w:rPr>
      </w:pPr>
      <w:r>
        <w:rPr>
          <w:rFonts w:ascii="Abadi" w:hAnsi="Abadi" w:cs="Arial"/>
          <w:color w:val="222222"/>
          <w:shd w:val="clear" w:color="auto" w:fill="FFFFFF"/>
          <w:lang w:val="en-US"/>
        </w:rPr>
        <w:t xml:space="preserve">Reproduction in </w:t>
      </w:r>
      <w:r w:rsidR="00511F6A">
        <w:rPr>
          <w:rFonts w:ascii="Abadi" w:hAnsi="Abadi" w:cs="Arial"/>
          <w:color w:val="222222"/>
          <w:shd w:val="clear" w:color="auto" w:fill="FFFFFF"/>
          <w:lang w:val="en-US"/>
        </w:rPr>
        <w:t>C</w:t>
      </w:r>
      <w:r>
        <w:rPr>
          <w:rFonts w:ascii="Abadi" w:hAnsi="Abadi" w:cs="Arial"/>
          <w:color w:val="222222"/>
          <w:shd w:val="clear" w:color="auto" w:fill="FFFFFF"/>
          <w:lang w:val="en-US"/>
        </w:rPr>
        <w:t>hlamydo</w:t>
      </w:r>
      <w:r w:rsidR="00511F6A">
        <w:rPr>
          <w:rFonts w:ascii="Abadi" w:hAnsi="Abadi" w:cs="Arial"/>
          <w:color w:val="222222"/>
          <w:shd w:val="clear" w:color="auto" w:fill="FFFFFF"/>
          <w:lang w:val="en-US"/>
        </w:rPr>
        <w:t>m</w:t>
      </w:r>
      <w:r>
        <w:rPr>
          <w:rFonts w:ascii="Abadi" w:hAnsi="Abadi" w:cs="Arial"/>
          <w:color w:val="222222"/>
          <w:shd w:val="clear" w:color="auto" w:fill="FFFFFF"/>
          <w:lang w:val="en-US"/>
        </w:rPr>
        <w:t>o</w:t>
      </w:r>
      <w:r w:rsidR="00511F6A">
        <w:rPr>
          <w:rFonts w:ascii="Abadi" w:hAnsi="Abadi" w:cs="Arial"/>
          <w:color w:val="222222"/>
          <w:shd w:val="clear" w:color="auto" w:fill="FFFFFF"/>
          <w:lang w:val="en-US"/>
        </w:rPr>
        <w:t>n</w:t>
      </w:r>
      <w:r>
        <w:rPr>
          <w:rFonts w:ascii="Abadi" w:hAnsi="Abadi" w:cs="Arial"/>
          <w:color w:val="222222"/>
          <w:shd w:val="clear" w:color="auto" w:fill="FFFFFF"/>
          <w:lang w:val="en-US"/>
        </w:rPr>
        <w:t>as</w:t>
      </w:r>
    </w:p>
    <w:p w14:paraId="23F0A1FB" w14:textId="1E5DCAA6" w:rsidR="00511F6A" w:rsidRPr="00511F6A" w:rsidRDefault="00511F6A" w:rsidP="00B242B9">
      <w:pPr>
        <w:pStyle w:val="NormalWeb"/>
        <w:spacing w:before="0" w:beforeAutospacing="0" w:after="0" w:afterAutospacing="0"/>
        <w:ind w:left="720"/>
        <w:rPr>
          <w:rFonts w:ascii="Abadi" w:hAnsi="Abadi"/>
          <w:color w:val="333333"/>
        </w:rPr>
      </w:pPr>
      <w:r>
        <w:rPr>
          <w:rFonts w:ascii="Abadi" w:hAnsi="Abadi" w:cs="Arial"/>
          <w:color w:val="222222"/>
          <w:shd w:val="clear" w:color="auto" w:fill="FFFFFF"/>
          <w:lang w:val="en-US"/>
        </w:rPr>
        <w:t xml:space="preserve">Asexual reproduction: </w:t>
      </w:r>
      <w:r w:rsidRPr="00511F6A">
        <w:rPr>
          <w:rFonts w:ascii="Abadi" w:hAnsi="Abadi"/>
          <w:color w:val="333333"/>
        </w:rPr>
        <w:t xml:space="preserve">Asexual reproduction takes place by zoospore formation. In growing season, the parent cell come to rest. The flagella are reabsorbed, contractile vacuole disappear and protoplast withdraw from the cell wall. The cytoplasm, chloroplast and the nucleus divided along a longitudinal plane into two daughter protoplasts. Then the division comes to transverse with respect to cell as whole. In this way, usually four daughter protoplasts may be formed. The chloroplast is halved along with the pyrenoid at each successive division. One daughter cell receives the eye spot of parent, the other forms it afresh. The </w:t>
      </w:r>
      <w:proofErr w:type="spellStart"/>
      <w:r w:rsidRPr="00511F6A">
        <w:rPr>
          <w:rFonts w:ascii="Abadi" w:hAnsi="Abadi"/>
          <w:color w:val="333333"/>
        </w:rPr>
        <w:t>aflagellate</w:t>
      </w:r>
      <w:proofErr w:type="spellEnd"/>
      <w:r w:rsidRPr="00511F6A">
        <w:rPr>
          <w:rFonts w:ascii="Abadi" w:hAnsi="Abadi"/>
          <w:color w:val="333333"/>
        </w:rPr>
        <w:t xml:space="preserve"> daughter protoplast remains bound within the parent wall. These daughter protoplasts within the original cell wall look like a colony. Each daughter protoplast acquires a cell wall, develop flagella of its own, the vacuole reappears. They resemble with the parent but small in size. The parent cell wall ruptures and the daughter cell are released and termed as zoospores. The daughter cells soon grow to the full size and repeat the process.</w:t>
      </w:r>
    </w:p>
    <w:p w14:paraId="6182E509" w14:textId="0F34078B" w:rsidR="00511F6A" w:rsidRDefault="00511F6A" w:rsidP="00B242B9">
      <w:pPr>
        <w:pStyle w:val="NormalWeb"/>
        <w:spacing w:before="0" w:beforeAutospacing="0" w:after="0" w:afterAutospacing="0"/>
        <w:ind w:left="720"/>
        <w:rPr>
          <w:rFonts w:ascii="Abadi" w:hAnsi="Abadi"/>
          <w:color w:val="333333"/>
        </w:rPr>
      </w:pPr>
      <w:r w:rsidRPr="00511F6A">
        <w:rPr>
          <w:rFonts w:ascii="Abadi" w:hAnsi="Abadi"/>
          <w:color w:val="333333"/>
        </w:rPr>
        <w:t>Under unsuitable conditions the motile cell come to rest and loses flagella. The protoplast divides into 4-8 cells and fail to develop flagella and fail to escape. They remain together in the parent cell wall which become mucilaginous and swell up. Each daughter cell continually divided and a colony of considerable size contain numerous cells embedded in common mucilage. This assembly of cell is known as palmella stage. When condition become suitable the cell become motile and escape from the mucilage and grow to the parent size.</w:t>
      </w:r>
    </w:p>
    <w:p w14:paraId="7908CFE1" w14:textId="77777777" w:rsidR="00511F6A" w:rsidRPr="00511F6A" w:rsidRDefault="00511F6A" w:rsidP="00B242B9">
      <w:pPr>
        <w:pStyle w:val="NormalWeb"/>
        <w:spacing w:before="0" w:beforeAutospacing="0" w:after="0" w:afterAutospacing="0"/>
        <w:ind w:left="720"/>
        <w:rPr>
          <w:rFonts w:ascii="Abadi" w:hAnsi="Abadi"/>
          <w:color w:val="333333"/>
        </w:rPr>
      </w:pPr>
      <w:r>
        <w:rPr>
          <w:rFonts w:ascii="Abadi" w:hAnsi="Abadi"/>
          <w:color w:val="333333"/>
          <w:lang w:val="en-US"/>
        </w:rPr>
        <w:t xml:space="preserve">Sexual production: </w:t>
      </w:r>
      <w:r w:rsidRPr="00511F6A">
        <w:rPr>
          <w:rFonts w:ascii="Abadi" w:hAnsi="Abadi"/>
          <w:color w:val="333333"/>
        </w:rPr>
        <w:t xml:space="preserve">Sexual reproduction in </w:t>
      </w:r>
      <w:r w:rsidRPr="00511F6A">
        <w:rPr>
          <w:rStyle w:val="Emphasis"/>
          <w:rFonts w:ascii="Abadi" w:hAnsi="Abadi"/>
          <w:i w:val="0"/>
          <w:iCs w:val="0"/>
          <w:color w:val="333333"/>
          <w:bdr w:val="none" w:sz="0" w:space="0" w:color="auto" w:frame="1"/>
        </w:rPr>
        <w:t>Chlamydomonas</w:t>
      </w:r>
      <w:r w:rsidRPr="00511F6A">
        <w:rPr>
          <w:rFonts w:ascii="Abadi" w:hAnsi="Abadi"/>
          <w:color w:val="333333"/>
          <w:u w:val="single"/>
          <w:bdr w:val="none" w:sz="0" w:space="0" w:color="auto" w:frame="1"/>
        </w:rPr>
        <w:t xml:space="preserve"> </w:t>
      </w:r>
      <w:r w:rsidRPr="00511F6A">
        <w:rPr>
          <w:rFonts w:ascii="Abadi" w:hAnsi="Abadi"/>
          <w:color w:val="333333"/>
        </w:rPr>
        <w:t xml:space="preserve">varies through a wide range. It ranges from isogamy to anisogamy and even primitive type of </w:t>
      </w:r>
      <w:proofErr w:type="spellStart"/>
      <w:r w:rsidRPr="00511F6A">
        <w:rPr>
          <w:rFonts w:ascii="Abadi" w:hAnsi="Abadi"/>
          <w:color w:val="333333"/>
        </w:rPr>
        <w:t>oogamy</w:t>
      </w:r>
      <w:proofErr w:type="spellEnd"/>
      <w:r w:rsidRPr="00511F6A">
        <w:rPr>
          <w:rFonts w:ascii="Abadi" w:hAnsi="Abadi"/>
          <w:color w:val="333333"/>
        </w:rPr>
        <w:t>.</w:t>
      </w:r>
    </w:p>
    <w:p w14:paraId="621BE7B8" w14:textId="4FD24C74" w:rsidR="00511F6A" w:rsidRPr="00511F6A" w:rsidRDefault="00511F6A" w:rsidP="00B242B9">
      <w:pPr>
        <w:pStyle w:val="NormalWeb"/>
        <w:spacing w:before="0" w:beforeAutospacing="0" w:after="0" w:afterAutospacing="0"/>
        <w:ind w:left="720"/>
        <w:rPr>
          <w:rFonts w:ascii="Abadi" w:hAnsi="Abadi"/>
          <w:color w:val="333333"/>
        </w:rPr>
      </w:pPr>
      <w:r w:rsidRPr="00511F6A">
        <w:rPr>
          <w:rFonts w:ascii="Abadi" w:hAnsi="Abadi"/>
          <w:color w:val="333333"/>
        </w:rPr>
        <w:lastRenderedPageBreak/>
        <w:t xml:space="preserve">In isogamy, the fusion of gametes similar in size form and structure and thus are called the isogametes. The sexual fusion takes place between biflagellate gametes coming from the same parent cell. The fusion gametes are motile, naked and smaller in size. At the time of gamete formation, the cell withdraws its flagella and comes to rest. The protoplast of cell then divided to form 16, 32, or 64 daughter protoplast It is pear shape in form and has no cell wall. The gametes release in water and swim for a while Finally they come near each other and fuse in pairs either end to end or side by side. The cytoplasm and nucleus fuses with each other. They come to rest, retracts its flagella, rounds up and secretes a thick wall around it to become a zygospore. It tides over </w:t>
      </w:r>
      <w:proofErr w:type="spellStart"/>
      <w:r w:rsidRPr="00511F6A">
        <w:rPr>
          <w:rFonts w:ascii="Abadi" w:hAnsi="Abadi"/>
          <w:color w:val="333333"/>
        </w:rPr>
        <w:t>unfavorable</w:t>
      </w:r>
      <w:proofErr w:type="spellEnd"/>
      <w:r w:rsidRPr="00511F6A">
        <w:rPr>
          <w:rFonts w:ascii="Abadi" w:hAnsi="Abadi"/>
          <w:color w:val="333333"/>
        </w:rPr>
        <w:t xml:space="preserve"> conditions.</w:t>
      </w:r>
    </w:p>
    <w:p w14:paraId="639556C8" w14:textId="572F2AE1" w:rsidR="00511F6A" w:rsidRDefault="00511F6A" w:rsidP="00B242B9">
      <w:pPr>
        <w:pStyle w:val="NormalWeb"/>
        <w:spacing w:before="0" w:beforeAutospacing="0" w:after="0" w:afterAutospacing="0"/>
        <w:ind w:left="720"/>
        <w:rPr>
          <w:rFonts w:ascii="Abadi" w:hAnsi="Abadi"/>
          <w:color w:val="333333"/>
          <w:lang w:val="en-US"/>
        </w:rPr>
      </w:pPr>
      <w:r w:rsidRPr="00511F6A">
        <w:rPr>
          <w:rFonts w:ascii="Abadi" w:hAnsi="Abadi"/>
          <w:color w:val="333333"/>
        </w:rPr>
        <w:t xml:space="preserve">When the conditions become suitable it become germinate. The diploid nucleus undergoes meiosis to form four haploid nuclei. The haploid nuclei are eventually incorporated into </w:t>
      </w:r>
      <w:proofErr w:type="spellStart"/>
      <w:r w:rsidRPr="00511F6A">
        <w:rPr>
          <w:rFonts w:ascii="Abadi" w:hAnsi="Abadi"/>
          <w:color w:val="333333"/>
        </w:rPr>
        <w:t>meiospore</w:t>
      </w:r>
      <w:proofErr w:type="spellEnd"/>
      <w:r w:rsidRPr="00511F6A">
        <w:rPr>
          <w:rFonts w:ascii="Abadi" w:hAnsi="Abadi"/>
          <w:color w:val="333333"/>
        </w:rPr>
        <w:t xml:space="preserve"> which are motile. At this stage, the zygospore wall crakes liberating the spores having two flagella. The </w:t>
      </w:r>
      <w:proofErr w:type="spellStart"/>
      <w:r w:rsidRPr="00511F6A">
        <w:rPr>
          <w:rFonts w:ascii="Abadi" w:hAnsi="Abadi"/>
          <w:color w:val="333333"/>
        </w:rPr>
        <w:t>meiospore</w:t>
      </w:r>
      <w:proofErr w:type="spellEnd"/>
      <w:r w:rsidRPr="00511F6A">
        <w:rPr>
          <w:rFonts w:ascii="Abadi" w:hAnsi="Abadi"/>
          <w:color w:val="333333"/>
        </w:rPr>
        <w:t xml:space="preserve"> then grow to an a</w:t>
      </w:r>
      <w:r w:rsidRPr="00511F6A">
        <w:rPr>
          <w:rFonts w:ascii="Abadi" w:hAnsi="Abadi"/>
          <w:color w:val="333333"/>
          <w:lang w:val="en-US"/>
        </w:rPr>
        <w:t>n adult Chlamydomonas cell.</w:t>
      </w:r>
    </w:p>
    <w:p w14:paraId="478CD1EE" w14:textId="005E6949" w:rsidR="00511F6A" w:rsidRDefault="00511F6A" w:rsidP="00511F6A">
      <w:pPr>
        <w:pStyle w:val="NormalWeb"/>
        <w:spacing w:before="0" w:beforeAutospacing="0" w:after="0" w:afterAutospacing="0"/>
        <w:ind w:left="360"/>
        <w:rPr>
          <w:rFonts w:ascii="Abadi" w:hAnsi="Abadi"/>
          <w:color w:val="333333"/>
          <w:lang w:val="en-US"/>
        </w:rPr>
      </w:pPr>
    </w:p>
    <w:p w14:paraId="40F9D67C" w14:textId="66C50A18" w:rsidR="00511F6A" w:rsidRDefault="00B242B9" w:rsidP="00B242B9">
      <w:pPr>
        <w:pStyle w:val="NormalWeb"/>
        <w:numPr>
          <w:ilvl w:val="0"/>
          <w:numId w:val="1"/>
        </w:numPr>
        <w:spacing w:before="0" w:beforeAutospacing="0" w:after="0" w:afterAutospacing="0"/>
        <w:rPr>
          <w:rFonts w:ascii="Abadi" w:hAnsi="Abadi"/>
          <w:color w:val="333333"/>
          <w:lang w:val="en-US"/>
        </w:rPr>
      </w:pPr>
      <w:r>
        <w:rPr>
          <w:rFonts w:ascii="Abadi" w:hAnsi="Abadi"/>
          <w:color w:val="333333"/>
          <w:lang w:val="en-US"/>
        </w:rPr>
        <w:t xml:space="preserve">Differences between the two types of colonial form of algae (volvox and </w:t>
      </w:r>
      <w:proofErr w:type="spellStart"/>
      <w:r>
        <w:rPr>
          <w:rFonts w:ascii="Abadi" w:hAnsi="Abadi"/>
          <w:color w:val="333333"/>
          <w:lang w:val="en-US"/>
        </w:rPr>
        <w:t>synura</w:t>
      </w:r>
      <w:proofErr w:type="spellEnd"/>
      <w:r>
        <w:rPr>
          <w:rFonts w:ascii="Abadi" w:hAnsi="Abadi"/>
          <w:color w:val="333333"/>
          <w:lang w:val="en-US"/>
        </w:rPr>
        <w:t>):</w:t>
      </w:r>
    </w:p>
    <w:tbl>
      <w:tblPr>
        <w:tblStyle w:val="TableGrid"/>
        <w:tblW w:w="0" w:type="auto"/>
        <w:tblInd w:w="720" w:type="dxa"/>
        <w:tblLook w:val="04A0" w:firstRow="1" w:lastRow="0" w:firstColumn="1" w:lastColumn="0" w:noHBand="0" w:noVBand="1"/>
      </w:tblPr>
      <w:tblGrid>
        <w:gridCol w:w="4187"/>
        <w:gridCol w:w="4109"/>
      </w:tblGrid>
      <w:tr w:rsidR="00B242B9" w14:paraId="53A2FC36" w14:textId="77777777" w:rsidTr="00B242B9">
        <w:tc>
          <w:tcPr>
            <w:tcW w:w="4508" w:type="dxa"/>
          </w:tcPr>
          <w:p w14:paraId="37472ABC" w14:textId="3749CB7E" w:rsidR="00B242B9" w:rsidRDefault="00B242B9" w:rsidP="00B242B9">
            <w:pPr>
              <w:pStyle w:val="NormalWeb"/>
              <w:spacing w:before="0" w:beforeAutospacing="0" w:after="0" w:afterAutospacing="0"/>
              <w:rPr>
                <w:rFonts w:ascii="Abadi" w:hAnsi="Abadi"/>
                <w:color w:val="333333"/>
                <w:lang w:val="en-US"/>
              </w:rPr>
            </w:pPr>
            <w:r>
              <w:rPr>
                <w:rFonts w:ascii="Abadi" w:hAnsi="Abadi"/>
                <w:color w:val="333333"/>
                <w:lang w:val="en-US"/>
              </w:rPr>
              <w:t>volvox</w:t>
            </w:r>
          </w:p>
        </w:tc>
        <w:tc>
          <w:tcPr>
            <w:tcW w:w="4508" w:type="dxa"/>
          </w:tcPr>
          <w:p w14:paraId="403F3362" w14:textId="1F2EC229" w:rsidR="00B242B9" w:rsidRDefault="00B242B9" w:rsidP="00B242B9">
            <w:pPr>
              <w:pStyle w:val="NormalWeb"/>
              <w:spacing w:before="0" w:beforeAutospacing="0" w:after="0" w:afterAutospacing="0"/>
              <w:rPr>
                <w:rFonts w:ascii="Abadi" w:hAnsi="Abadi"/>
                <w:color w:val="333333"/>
                <w:lang w:val="en-US"/>
              </w:rPr>
            </w:pPr>
            <w:proofErr w:type="spellStart"/>
            <w:r>
              <w:rPr>
                <w:rFonts w:ascii="Abadi" w:hAnsi="Abadi"/>
                <w:color w:val="333333"/>
                <w:lang w:val="en-US"/>
              </w:rPr>
              <w:t>Synura</w:t>
            </w:r>
            <w:proofErr w:type="spellEnd"/>
          </w:p>
        </w:tc>
      </w:tr>
      <w:tr w:rsidR="00B242B9" w14:paraId="3BDB3F10" w14:textId="77777777" w:rsidTr="00B242B9">
        <w:tc>
          <w:tcPr>
            <w:tcW w:w="4508" w:type="dxa"/>
          </w:tcPr>
          <w:p w14:paraId="7E27B1AD" w14:textId="77777777" w:rsidR="00B242B9" w:rsidRDefault="00B242B9" w:rsidP="00B242B9">
            <w:pPr>
              <w:pStyle w:val="NormalWeb"/>
              <w:spacing w:before="0" w:beforeAutospacing="0" w:after="0" w:afterAutospacing="0"/>
              <w:rPr>
                <w:rFonts w:ascii="Abadi" w:hAnsi="Abadi"/>
                <w:color w:val="333333"/>
                <w:lang w:val="en-US"/>
              </w:rPr>
            </w:pPr>
            <w:r>
              <w:rPr>
                <w:rFonts w:ascii="Abadi" w:hAnsi="Abadi"/>
                <w:color w:val="333333"/>
                <w:lang w:val="en-US"/>
              </w:rPr>
              <w:t>They are large and elaborately interconnected.</w:t>
            </w:r>
          </w:p>
          <w:p w14:paraId="2EB273A4" w14:textId="0BCA35B4" w:rsidR="00B242B9" w:rsidRPr="00266DC0" w:rsidRDefault="00B242B9" w:rsidP="00B242B9">
            <w:pPr>
              <w:pStyle w:val="NormalWeb"/>
              <w:spacing w:before="0" w:beforeAutospacing="0" w:after="0" w:afterAutospacing="0"/>
              <w:rPr>
                <w:rFonts w:ascii="Abadi" w:hAnsi="Abadi"/>
                <w:color w:val="333333"/>
                <w:lang w:val="en-US"/>
              </w:rPr>
            </w:pPr>
            <w:r w:rsidRPr="00266DC0">
              <w:rPr>
                <w:rFonts w:ascii="Abadi" w:hAnsi="Abadi"/>
                <w:color w:val="333333"/>
                <w:shd w:val="clear" w:color="auto" w:fill="FFFFFF"/>
              </w:rPr>
              <w:t>A Volvox colony is a hollow sphere of mucilage having 500 or more biflagellate algal cells that are equally spaced around on its outer surface.</w:t>
            </w:r>
          </w:p>
        </w:tc>
        <w:tc>
          <w:tcPr>
            <w:tcW w:w="4508" w:type="dxa"/>
          </w:tcPr>
          <w:p w14:paraId="56C56A24" w14:textId="0A5E49C7" w:rsidR="00B242B9" w:rsidRDefault="00B242B9" w:rsidP="00B242B9">
            <w:pPr>
              <w:pStyle w:val="NormalWeb"/>
              <w:spacing w:before="0" w:beforeAutospacing="0" w:after="0" w:afterAutospacing="0"/>
              <w:rPr>
                <w:rFonts w:ascii="Abadi" w:hAnsi="Abadi"/>
                <w:color w:val="333333"/>
                <w:lang w:val="en-US"/>
              </w:rPr>
            </w:pPr>
            <w:r>
              <w:rPr>
                <w:rFonts w:ascii="Abadi" w:hAnsi="Abadi"/>
                <w:color w:val="333333"/>
                <w:lang w:val="en-US"/>
              </w:rPr>
              <w:t>They are small and relatively simple.</w:t>
            </w:r>
          </w:p>
          <w:p w14:paraId="1C7A86B8" w14:textId="77777777" w:rsidR="00B242B9" w:rsidRDefault="00B242B9" w:rsidP="00B242B9">
            <w:pPr>
              <w:pStyle w:val="NormalWeb"/>
              <w:spacing w:before="0" w:beforeAutospacing="0" w:after="0" w:afterAutospacing="0"/>
              <w:rPr>
                <w:rFonts w:ascii="Abadi" w:hAnsi="Abadi"/>
                <w:color w:val="333333"/>
                <w:lang w:val="en-US"/>
              </w:rPr>
            </w:pPr>
          </w:p>
          <w:p w14:paraId="0F0B341F" w14:textId="0B618703" w:rsidR="00B242B9" w:rsidRDefault="00B242B9" w:rsidP="00B242B9">
            <w:pPr>
              <w:pStyle w:val="NormalWeb"/>
              <w:spacing w:before="0" w:beforeAutospacing="0" w:after="0" w:afterAutospacing="0"/>
              <w:rPr>
                <w:rFonts w:ascii="Abadi" w:hAnsi="Abadi"/>
                <w:color w:val="333333"/>
                <w:lang w:val="en-US"/>
              </w:rPr>
            </w:pPr>
            <w:r>
              <w:rPr>
                <w:rFonts w:ascii="Abadi" w:hAnsi="Abadi"/>
                <w:color w:val="333333"/>
                <w:lang w:val="en-US"/>
              </w:rPr>
              <w:t>They have varied number of ovoid golden brown cells</w:t>
            </w:r>
          </w:p>
        </w:tc>
      </w:tr>
    </w:tbl>
    <w:p w14:paraId="30212B1D" w14:textId="77777777" w:rsidR="00B242B9" w:rsidRPr="00511F6A" w:rsidRDefault="00B242B9" w:rsidP="00B242B9">
      <w:pPr>
        <w:pStyle w:val="NormalWeb"/>
        <w:spacing w:before="0" w:beforeAutospacing="0" w:after="0" w:afterAutospacing="0"/>
        <w:ind w:left="720"/>
        <w:rPr>
          <w:rFonts w:ascii="Abadi" w:hAnsi="Abadi"/>
          <w:color w:val="333333"/>
          <w:lang w:val="en-US"/>
        </w:rPr>
      </w:pPr>
    </w:p>
    <w:p w14:paraId="5A1223AE" w14:textId="732F27CC" w:rsidR="00511F6A" w:rsidRPr="00511F6A" w:rsidRDefault="00511F6A" w:rsidP="00511F6A">
      <w:pPr>
        <w:pStyle w:val="NormalWeb"/>
        <w:spacing w:before="0" w:beforeAutospacing="0" w:after="0" w:afterAutospacing="0"/>
        <w:ind w:left="360"/>
        <w:rPr>
          <w:rFonts w:ascii="Abadi" w:hAnsi="Abadi"/>
          <w:color w:val="333333"/>
          <w:lang w:val="en-US"/>
        </w:rPr>
      </w:pPr>
    </w:p>
    <w:p w14:paraId="2546A30A" w14:textId="3EE7739E" w:rsidR="00511F6A" w:rsidRPr="00511F6A" w:rsidRDefault="00266DC0" w:rsidP="00266DC0">
      <w:pPr>
        <w:pStyle w:val="NormalWeb"/>
        <w:numPr>
          <w:ilvl w:val="0"/>
          <w:numId w:val="1"/>
        </w:numPr>
        <w:spacing w:before="0" w:beforeAutospacing="0" w:after="288" w:afterAutospacing="0" w:line="360" w:lineRule="atLeast"/>
        <w:textAlignment w:val="baseline"/>
        <w:rPr>
          <w:rFonts w:ascii="Abadi" w:hAnsi="Abadi"/>
          <w:color w:val="424142"/>
          <w:lang w:val="en-US"/>
        </w:rPr>
      </w:pPr>
      <w:r w:rsidRPr="005C37A5">
        <w:rPr>
          <w:rFonts w:ascii="Arial" w:eastAsiaTheme="minorHAnsi" w:hAnsi="Arial" w:cs="Arial"/>
          <w:color w:val="222222"/>
          <w:sz w:val="21"/>
          <w:szCs w:val="21"/>
          <w:lang w:eastAsia="en-US"/>
        </w:rPr>
        <w:t>Spirogyra</w:t>
      </w:r>
      <w:r w:rsidRPr="00266DC0">
        <w:rPr>
          <w:rFonts w:ascii="Arial" w:eastAsiaTheme="minorHAnsi" w:hAnsi="Arial" w:cs="Arial"/>
          <w:color w:val="222222"/>
          <w:sz w:val="21"/>
          <w:szCs w:val="21"/>
          <w:shd w:val="clear" w:color="auto" w:fill="FFFFFF"/>
          <w:lang w:eastAsia="en-US"/>
        </w:rPr>
        <w:t xml:space="preserve"> (</w:t>
      </w:r>
      <w:r w:rsidRPr="005C37A5">
        <w:rPr>
          <w:rFonts w:ascii="Abadi" w:eastAsiaTheme="minorHAnsi" w:hAnsi="Abadi" w:cs="Arial"/>
          <w:shd w:val="clear" w:color="auto" w:fill="FFFFFF"/>
          <w:lang w:eastAsia="en-US"/>
        </w:rPr>
        <w:t xml:space="preserve">common names include </w:t>
      </w:r>
      <w:r w:rsidRPr="005C37A5">
        <w:rPr>
          <w:rFonts w:ascii="Abadi" w:eastAsiaTheme="minorHAnsi" w:hAnsi="Abadi" w:cs="Arial"/>
          <w:lang w:eastAsia="en-US"/>
        </w:rPr>
        <w:t>water silk</w:t>
      </w:r>
      <w:r w:rsidRPr="005C37A5">
        <w:rPr>
          <w:rFonts w:ascii="Abadi" w:eastAsiaTheme="minorHAnsi" w:hAnsi="Abadi" w:cs="Arial"/>
          <w:shd w:val="clear" w:color="auto" w:fill="FFFFFF"/>
          <w:lang w:eastAsia="en-US"/>
        </w:rPr>
        <w:t xml:space="preserve">, </w:t>
      </w:r>
      <w:r w:rsidRPr="005C37A5">
        <w:rPr>
          <w:rFonts w:ascii="Abadi" w:eastAsiaTheme="minorHAnsi" w:hAnsi="Abadi" w:cs="Arial"/>
          <w:lang w:eastAsia="en-US"/>
        </w:rPr>
        <w:t>mermaid's tresses</w:t>
      </w:r>
      <w:r w:rsidRPr="005C37A5">
        <w:rPr>
          <w:rFonts w:ascii="Abadi" w:eastAsiaTheme="minorHAnsi" w:hAnsi="Abadi" w:cs="Arial"/>
          <w:shd w:val="clear" w:color="auto" w:fill="FFFFFF"/>
          <w:lang w:eastAsia="en-US"/>
        </w:rPr>
        <w:t xml:space="preserve">, and </w:t>
      </w:r>
      <w:r w:rsidRPr="005C37A5">
        <w:rPr>
          <w:rFonts w:ascii="Abadi" w:eastAsiaTheme="minorHAnsi" w:hAnsi="Abadi" w:cs="Arial"/>
          <w:lang w:eastAsia="en-US"/>
        </w:rPr>
        <w:t>blanket weed</w:t>
      </w:r>
      <w:r w:rsidRPr="005C37A5">
        <w:rPr>
          <w:rFonts w:ascii="Abadi" w:eastAsiaTheme="minorHAnsi" w:hAnsi="Abadi" w:cs="Arial"/>
          <w:shd w:val="clear" w:color="auto" w:fill="FFFFFF"/>
          <w:lang w:eastAsia="en-US"/>
        </w:rPr>
        <w:t xml:space="preserve">) is a filamentous </w:t>
      </w:r>
      <w:hyperlink r:id="rId24" w:tooltip="Charophyte" w:history="1">
        <w:r w:rsidRPr="005C37A5">
          <w:rPr>
            <w:rFonts w:ascii="Abadi" w:eastAsiaTheme="minorHAnsi" w:hAnsi="Abadi" w:cs="Arial"/>
            <w:lang w:eastAsia="en-US"/>
          </w:rPr>
          <w:t>charophyte</w:t>
        </w:r>
      </w:hyperlink>
      <w:r w:rsidRPr="005C37A5">
        <w:rPr>
          <w:rFonts w:ascii="Abadi" w:eastAsiaTheme="minorHAnsi" w:hAnsi="Abadi" w:cs="Arial"/>
          <w:shd w:val="clear" w:color="auto" w:fill="FFFFFF"/>
          <w:lang w:eastAsia="en-US"/>
        </w:rPr>
        <w:t xml:space="preserve"> </w:t>
      </w:r>
      <w:hyperlink r:id="rId25" w:tooltip="Green algae" w:history="1">
        <w:r w:rsidRPr="005C37A5">
          <w:rPr>
            <w:rFonts w:ascii="Abadi" w:eastAsiaTheme="minorHAnsi" w:hAnsi="Abadi" w:cs="Arial"/>
            <w:lang w:eastAsia="en-US"/>
          </w:rPr>
          <w:t>green algae</w:t>
        </w:r>
      </w:hyperlink>
      <w:r w:rsidRPr="005C37A5">
        <w:rPr>
          <w:rFonts w:ascii="Abadi" w:eastAsiaTheme="minorHAnsi" w:hAnsi="Abadi" w:cs="Arial"/>
          <w:shd w:val="clear" w:color="auto" w:fill="FFFFFF"/>
          <w:lang w:eastAsia="en-US"/>
        </w:rPr>
        <w:t xml:space="preserve"> of the </w:t>
      </w:r>
      <w:hyperlink r:id="rId26" w:tooltip="Order (biology)" w:history="1">
        <w:r w:rsidRPr="005C37A5">
          <w:rPr>
            <w:rFonts w:ascii="Abadi" w:eastAsiaTheme="minorHAnsi" w:hAnsi="Abadi" w:cs="Arial"/>
            <w:lang w:eastAsia="en-US"/>
          </w:rPr>
          <w:t>order</w:t>
        </w:r>
      </w:hyperlink>
      <w:r w:rsidRPr="005C37A5">
        <w:rPr>
          <w:rFonts w:ascii="Abadi" w:eastAsiaTheme="minorHAnsi" w:hAnsi="Abadi" w:cs="Arial"/>
          <w:shd w:val="clear" w:color="auto" w:fill="FFFFFF"/>
          <w:lang w:eastAsia="en-US"/>
        </w:rPr>
        <w:t xml:space="preserve"> </w:t>
      </w:r>
      <w:hyperlink r:id="rId27" w:tooltip="Zygnematales" w:history="1">
        <w:proofErr w:type="spellStart"/>
        <w:r w:rsidRPr="005C37A5">
          <w:rPr>
            <w:rFonts w:ascii="Abadi" w:eastAsiaTheme="minorHAnsi" w:hAnsi="Abadi" w:cs="Arial"/>
            <w:lang w:eastAsia="en-US"/>
          </w:rPr>
          <w:t>Zygnematales</w:t>
        </w:r>
        <w:proofErr w:type="spellEnd"/>
      </w:hyperlink>
      <w:r w:rsidRPr="005C37A5">
        <w:rPr>
          <w:rFonts w:ascii="Abadi" w:eastAsiaTheme="minorHAnsi" w:hAnsi="Abadi" w:cs="Arial"/>
          <w:shd w:val="clear" w:color="auto" w:fill="FFFFFF"/>
          <w:lang w:eastAsia="en-US"/>
        </w:rPr>
        <w:t xml:space="preserve">, named for the </w:t>
      </w:r>
      <w:hyperlink r:id="rId28" w:tooltip="Helix" w:history="1">
        <w:r w:rsidRPr="005C37A5">
          <w:rPr>
            <w:rFonts w:ascii="Abadi" w:eastAsiaTheme="minorHAnsi" w:hAnsi="Abadi" w:cs="Arial"/>
            <w:lang w:eastAsia="en-US"/>
          </w:rPr>
          <w:t>helical</w:t>
        </w:r>
      </w:hyperlink>
      <w:r w:rsidRPr="005C37A5">
        <w:rPr>
          <w:rFonts w:ascii="Abadi" w:eastAsiaTheme="minorHAnsi" w:hAnsi="Abadi" w:cs="Arial"/>
          <w:shd w:val="clear" w:color="auto" w:fill="FFFFFF"/>
          <w:lang w:eastAsia="en-US"/>
        </w:rPr>
        <w:t xml:space="preserve"> or spiral arrangement of the </w:t>
      </w:r>
      <w:hyperlink r:id="rId29" w:tooltip="Chloroplast" w:history="1">
        <w:r w:rsidRPr="005C37A5">
          <w:rPr>
            <w:rFonts w:ascii="Abadi" w:eastAsiaTheme="minorHAnsi" w:hAnsi="Abadi" w:cs="Arial"/>
            <w:lang w:eastAsia="en-US"/>
          </w:rPr>
          <w:t>chloroplasts</w:t>
        </w:r>
      </w:hyperlink>
      <w:r w:rsidRPr="005C37A5">
        <w:rPr>
          <w:rFonts w:ascii="Abadi" w:eastAsiaTheme="minorHAnsi" w:hAnsi="Abadi" w:cs="Arial"/>
          <w:shd w:val="clear" w:color="auto" w:fill="FFFFFF"/>
          <w:lang w:eastAsia="en-US"/>
        </w:rPr>
        <w:t xml:space="preserve"> that is characteristic of the genus. It is commonly found in </w:t>
      </w:r>
      <w:hyperlink r:id="rId30" w:tooltip="Freshwater" w:history="1">
        <w:r w:rsidRPr="005C37A5">
          <w:rPr>
            <w:rFonts w:ascii="Abadi" w:eastAsiaTheme="minorHAnsi" w:hAnsi="Abadi" w:cs="Arial"/>
            <w:lang w:eastAsia="en-US"/>
          </w:rPr>
          <w:t>freshwater</w:t>
        </w:r>
      </w:hyperlink>
      <w:r w:rsidRPr="005C37A5">
        <w:rPr>
          <w:rFonts w:ascii="Abadi" w:eastAsiaTheme="minorHAnsi" w:hAnsi="Abadi" w:cs="Arial"/>
          <w:shd w:val="clear" w:color="auto" w:fill="FFFFFF"/>
          <w:lang w:eastAsia="en-US"/>
        </w:rPr>
        <w:t xml:space="preserve"> habitats, and there are more than 400 species of </w:t>
      </w:r>
      <w:r w:rsidRPr="005C37A5">
        <w:rPr>
          <w:rFonts w:ascii="Abadi" w:eastAsiaTheme="minorHAnsi" w:hAnsi="Abadi" w:cs="Arial"/>
          <w:lang w:eastAsia="en-US"/>
        </w:rPr>
        <w:t>Spirogyra</w:t>
      </w:r>
      <w:r w:rsidRPr="005C37A5">
        <w:rPr>
          <w:rFonts w:ascii="Abadi" w:eastAsiaTheme="minorHAnsi" w:hAnsi="Abadi" w:cs="Arial"/>
          <w:shd w:val="clear" w:color="auto" w:fill="FFFFFF"/>
          <w:lang w:eastAsia="en-US"/>
        </w:rPr>
        <w:t xml:space="preserve"> in the world.</w:t>
      </w:r>
      <w:r w:rsidR="005C37A5">
        <w:rPr>
          <w:rFonts w:ascii="Abadi" w:eastAsiaTheme="minorHAnsi" w:hAnsi="Abadi" w:cs="Arial"/>
          <w:vertAlign w:val="superscript"/>
          <w:lang w:val="en-US" w:eastAsia="en-US"/>
        </w:rPr>
        <w:t xml:space="preserve"> </w:t>
      </w:r>
      <w:r w:rsidR="005C37A5" w:rsidRPr="005C37A5">
        <w:rPr>
          <w:rFonts w:ascii="Abadi" w:eastAsiaTheme="minorHAnsi" w:hAnsi="Abadi" w:cs="Arial"/>
          <w:lang w:eastAsia="en-US"/>
        </w:rPr>
        <w:t xml:space="preserve"> </w:t>
      </w:r>
      <w:r w:rsidRPr="005C37A5">
        <w:rPr>
          <w:rFonts w:ascii="Abadi" w:eastAsiaTheme="minorHAnsi" w:hAnsi="Abadi" w:cs="Arial"/>
          <w:lang w:eastAsia="en-US"/>
        </w:rPr>
        <w:t>Spirogyra</w:t>
      </w:r>
      <w:r w:rsidRPr="005C37A5">
        <w:rPr>
          <w:rFonts w:ascii="Abadi" w:eastAsiaTheme="minorHAnsi" w:hAnsi="Abadi" w:cs="Arial"/>
          <w:shd w:val="clear" w:color="auto" w:fill="FFFFFF"/>
          <w:lang w:eastAsia="en-US"/>
        </w:rPr>
        <w:t xml:space="preserve"> measures approximately 10 to 100 </w:t>
      </w:r>
      <w:hyperlink r:id="rId31" w:tooltip="Μm" w:history="1">
        <w:r w:rsidR="005C37A5">
          <w:rPr>
            <w:rFonts w:ascii="Calibri" w:eastAsiaTheme="minorHAnsi" w:hAnsi="Calibri" w:cs="Calibri"/>
            <w:u w:val="single"/>
            <w:lang w:val="en-US" w:eastAsia="en-US"/>
          </w:rPr>
          <w:t>c</w:t>
        </w:r>
        <w:r w:rsidRPr="005C37A5">
          <w:rPr>
            <w:rFonts w:ascii="Abadi" w:eastAsiaTheme="minorHAnsi" w:hAnsi="Abadi" w:cs="Arial"/>
            <w:u w:val="single"/>
            <w:lang w:eastAsia="en-US"/>
          </w:rPr>
          <w:t>m</w:t>
        </w:r>
      </w:hyperlink>
      <w:r w:rsidRPr="005C37A5">
        <w:rPr>
          <w:rFonts w:ascii="Abadi" w:eastAsiaTheme="minorHAnsi" w:hAnsi="Abadi" w:cs="Arial"/>
          <w:shd w:val="clear" w:color="auto" w:fill="FFFFFF"/>
          <w:lang w:eastAsia="en-US"/>
        </w:rPr>
        <w:t xml:space="preserve"> in width and may grow to several centimetres in length.</w:t>
      </w:r>
      <w:r w:rsidRPr="005C37A5">
        <w:rPr>
          <w:rFonts w:ascii="Abadi" w:eastAsiaTheme="minorHAnsi" w:hAnsi="Abadi" w:cs="Arial"/>
          <w:i/>
          <w:iCs/>
          <w:lang w:eastAsia="en-US"/>
        </w:rPr>
        <w:t xml:space="preserve"> </w:t>
      </w:r>
      <w:r w:rsidRPr="005C37A5">
        <w:rPr>
          <w:rFonts w:ascii="Abadi" w:eastAsiaTheme="minorHAnsi" w:hAnsi="Abadi" w:cs="Arial"/>
          <w:lang w:eastAsia="en-US"/>
        </w:rPr>
        <w:t>Spirogyra</w:t>
      </w:r>
      <w:r w:rsidRPr="005C37A5">
        <w:rPr>
          <w:rFonts w:ascii="Abadi" w:eastAsiaTheme="minorHAnsi" w:hAnsi="Abadi" w:cs="Arial"/>
          <w:shd w:val="clear" w:color="auto" w:fill="FFFFFF"/>
          <w:lang w:eastAsia="en-US"/>
        </w:rPr>
        <w:t xml:space="preserve"> is very common in relatively clear </w:t>
      </w:r>
      <w:hyperlink r:id="rId32" w:tooltip="Eutrophic" w:history="1">
        <w:r w:rsidRPr="005C37A5">
          <w:rPr>
            <w:rFonts w:ascii="Abadi" w:eastAsiaTheme="minorHAnsi" w:hAnsi="Abadi" w:cs="Arial"/>
            <w:lang w:eastAsia="en-US"/>
          </w:rPr>
          <w:t>eutrophic</w:t>
        </w:r>
      </w:hyperlink>
      <w:r w:rsidRPr="005C37A5">
        <w:rPr>
          <w:rFonts w:ascii="Abadi" w:eastAsiaTheme="minorHAnsi" w:hAnsi="Abadi" w:cs="Arial"/>
          <w:shd w:val="clear" w:color="auto" w:fill="FFFFFF"/>
          <w:lang w:eastAsia="en-US"/>
        </w:rPr>
        <w:t xml:space="preserve"> water, developing slimy filamentous green masses. In spring </w:t>
      </w:r>
      <w:r w:rsidRPr="005C37A5">
        <w:rPr>
          <w:rFonts w:ascii="Abadi" w:eastAsiaTheme="minorHAnsi" w:hAnsi="Abadi" w:cs="Arial"/>
          <w:i/>
          <w:iCs/>
          <w:lang w:eastAsia="en-US"/>
        </w:rPr>
        <w:t>Spirogyra</w:t>
      </w:r>
      <w:r w:rsidRPr="005C37A5">
        <w:rPr>
          <w:rFonts w:ascii="Abadi" w:eastAsiaTheme="minorHAnsi" w:hAnsi="Abadi" w:cs="Arial"/>
          <w:shd w:val="clear" w:color="auto" w:fill="FFFFFF"/>
          <w:lang w:eastAsia="en-US"/>
        </w:rPr>
        <w:t xml:space="preserve"> grows under water, but when there is enough sunlight and warmth they produce large amounts of oxygen, adhering as bubbles between the tangled filaments. The filamentous masses come to the surface and become visible as slimy green mats. Spirogyra has a </w:t>
      </w:r>
      <w:hyperlink r:id="rId33" w:tooltip="Cell wall" w:history="1">
        <w:r w:rsidRPr="005C37A5">
          <w:rPr>
            <w:rFonts w:ascii="Abadi" w:eastAsiaTheme="minorHAnsi" w:hAnsi="Abadi" w:cs="Arial"/>
            <w:lang w:eastAsia="en-US"/>
          </w:rPr>
          <w:t>cell wall</w:t>
        </w:r>
      </w:hyperlink>
      <w:r w:rsidRPr="005C37A5">
        <w:rPr>
          <w:rFonts w:ascii="Abadi" w:eastAsiaTheme="minorHAnsi" w:hAnsi="Abadi" w:cs="Arial"/>
          <w:shd w:val="clear" w:color="auto" w:fill="FFFFFF"/>
          <w:lang w:eastAsia="en-US"/>
        </w:rPr>
        <w:t xml:space="preserve">, </w:t>
      </w:r>
      <w:hyperlink r:id="rId34" w:tooltip="Cell nucleus" w:history="1">
        <w:r w:rsidRPr="005C37A5">
          <w:rPr>
            <w:rFonts w:ascii="Abadi" w:eastAsiaTheme="minorHAnsi" w:hAnsi="Abadi" w:cs="Arial"/>
            <w:lang w:eastAsia="en-US"/>
          </w:rPr>
          <w:t>nucleus</w:t>
        </w:r>
      </w:hyperlink>
      <w:r w:rsidRPr="005C37A5">
        <w:rPr>
          <w:rFonts w:ascii="Abadi" w:eastAsiaTheme="minorHAnsi" w:hAnsi="Abadi" w:cs="Arial"/>
          <w:shd w:val="clear" w:color="auto" w:fill="FFFFFF"/>
          <w:lang w:eastAsia="en-US"/>
        </w:rPr>
        <w:t xml:space="preserve">, </w:t>
      </w:r>
      <w:hyperlink r:id="rId35" w:tooltip="Pyrenoid" w:history="1">
        <w:r w:rsidRPr="005C37A5">
          <w:rPr>
            <w:rFonts w:ascii="Abadi" w:eastAsiaTheme="minorHAnsi" w:hAnsi="Abadi" w:cs="Arial"/>
            <w:lang w:eastAsia="en-US"/>
          </w:rPr>
          <w:t>pyrenoid</w:t>
        </w:r>
      </w:hyperlink>
      <w:r w:rsidRPr="005C37A5">
        <w:rPr>
          <w:rFonts w:ascii="Abadi" w:eastAsiaTheme="minorHAnsi" w:hAnsi="Abadi" w:cs="Arial"/>
          <w:shd w:val="clear" w:color="auto" w:fill="FFFFFF"/>
          <w:lang w:eastAsia="en-US"/>
        </w:rPr>
        <w:t xml:space="preserve"> and spiral </w:t>
      </w:r>
      <w:hyperlink r:id="rId36" w:history="1">
        <w:r w:rsidRPr="005C37A5">
          <w:rPr>
            <w:rFonts w:ascii="Abadi" w:eastAsiaTheme="minorHAnsi" w:hAnsi="Abadi" w:cs="Arial"/>
            <w:lang w:eastAsia="en-US"/>
          </w:rPr>
          <w:t>chloroplasts</w:t>
        </w:r>
      </w:hyperlink>
      <w:r w:rsidR="005C37A5">
        <w:rPr>
          <w:rFonts w:ascii="Abadi" w:eastAsiaTheme="minorHAnsi" w:hAnsi="Abadi" w:cstheme="minorBidi"/>
          <w:lang w:val="en-US" w:eastAsia="en-US"/>
        </w:rPr>
        <w:t>.</w:t>
      </w:r>
      <w:bookmarkStart w:id="0" w:name="_GoBack"/>
      <w:bookmarkEnd w:id="0"/>
    </w:p>
    <w:p w14:paraId="52471D46" w14:textId="74DDD9B5" w:rsidR="00DB3C23" w:rsidRPr="00DB3C23" w:rsidRDefault="00DB3C23" w:rsidP="00DB3C23">
      <w:pPr>
        <w:pStyle w:val="NormalWeb"/>
        <w:spacing w:before="0" w:beforeAutospacing="0" w:after="288" w:afterAutospacing="0" w:line="360" w:lineRule="atLeast"/>
        <w:ind w:left="720"/>
        <w:textAlignment w:val="baseline"/>
        <w:rPr>
          <w:rFonts w:ascii="Abadi" w:hAnsi="Abadi"/>
          <w:color w:val="424142"/>
          <w:lang w:val="en-US"/>
        </w:rPr>
      </w:pPr>
    </w:p>
    <w:p w14:paraId="3B2E2D81" w14:textId="1034AB5A" w:rsidR="00350868" w:rsidRPr="00DB3C23" w:rsidRDefault="00350868" w:rsidP="00DB3C23">
      <w:pPr>
        <w:rPr>
          <w:rFonts w:ascii="Abadi" w:hAnsi="Abadi"/>
          <w:sz w:val="24"/>
          <w:szCs w:val="24"/>
          <w:lang w:val="en-US"/>
        </w:rPr>
      </w:pPr>
    </w:p>
    <w:sectPr w:rsidR="00350868" w:rsidRPr="00DB3C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B730A"/>
    <w:multiLevelType w:val="hybridMultilevel"/>
    <w:tmpl w:val="2B84F29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868"/>
    <w:rsid w:val="00252B96"/>
    <w:rsid w:val="00266DC0"/>
    <w:rsid w:val="00350868"/>
    <w:rsid w:val="00381E43"/>
    <w:rsid w:val="004A5F35"/>
    <w:rsid w:val="00511F6A"/>
    <w:rsid w:val="005C37A5"/>
    <w:rsid w:val="006A727B"/>
    <w:rsid w:val="00865DE2"/>
    <w:rsid w:val="00AB1B3A"/>
    <w:rsid w:val="00B242B9"/>
    <w:rsid w:val="00DB3C2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2E9D8"/>
  <w15:chartTrackingRefBased/>
  <w15:docId w15:val="{C62FFED1-C4A0-4B41-935B-98CD0517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868"/>
    <w:pPr>
      <w:ind w:left="720"/>
      <w:contextualSpacing/>
    </w:pPr>
  </w:style>
  <w:style w:type="paragraph" w:styleId="NormalWeb">
    <w:name w:val="Normal (Web)"/>
    <w:basedOn w:val="Normal"/>
    <w:uiPriority w:val="99"/>
    <w:semiHidden/>
    <w:unhideWhenUsed/>
    <w:rsid w:val="00DB3C23"/>
    <w:pPr>
      <w:spacing w:before="100" w:beforeAutospacing="1" w:after="100" w:afterAutospacing="1" w:line="240" w:lineRule="auto"/>
    </w:pPr>
    <w:rPr>
      <w:rFonts w:ascii="Times New Roman" w:eastAsia="Times New Roman" w:hAnsi="Times New Roman" w:cs="Times New Roman"/>
      <w:sz w:val="24"/>
      <w:szCs w:val="24"/>
      <w:lang w:eastAsia="en-NG"/>
    </w:rPr>
  </w:style>
  <w:style w:type="character" w:styleId="Hyperlink">
    <w:name w:val="Hyperlink"/>
    <w:basedOn w:val="DefaultParagraphFont"/>
    <w:uiPriority w:val="99"/>
    <w:semiHidden/>
    <w:unhideWhenUsed/>
    <w:rsid w:val="006A727B"/>
    <w:rPr>
      <w:color w:val="0000FF"/>
      <w:u w:val="single"/>
    </w:rPr>
  </w:style>
  <w:style w:type="character" w:styleId="Emphasis">
    <w:name w:val="Emphasis"/>
    <w:basedOn w:val="DefaultParagraphFont"/>
    <w:uiPriority w:val="20"/>
    <w:qFormat/>
    <w:rsid w:val="00511F6A"/>
    <w:rPr>
      <w:i/>
      <w:iCs/>
    </w:rPr>
  </w:style>
  <w:style w:type="table" w:styleId="TableGrid">
    <w:name w:val="Table Grid"/>
    <w:basedOn w:val="TableNormal"/>
    <w:uiPriority w:val="39"/>
    <w:rsid w:val="00B24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955539">
      <w:bodyDiv w:val="1"/>
      <w:marLeft w:val="0"/>
      <w:marRight w:val="0"/>
      <w:marTop w:val="0"/>
      <w:marBottom w:val="0"/>
      <w:divBdr>
        <w:top w:val="none" w:sz="0" w:space="0" w:color="auto"/>
        <w:left w:val="none" w:sz="0" w:space="0" w:color="auto"/>
        <w:bottom w:val="none" w:sz="0" w:space="0" w:color="auto"/>
        <w:right w:val="none" w:sz="0" w:space="0" w:color="auto"/>
      </w:divBdr>
    </w:div>
    <w:div w:id="237522386">
      <w:bodyDiv w:val="1"/>
      <w:marLeft w:val="0"/>
      <w:marRight w:val="0"/>
      <w:marTop w:val="0"/>
      <w:marBottom w:val="0"/>
      <w:divBdr>
        <w:top w:val="none" w:sz="0" w:space="0" w:color="auto"/>
        <w:left w:val="none" w:sz="0" w:space="0" w:color="auto"/>
        <w:bottom w:val="none" w:sz="0" w:space="0" w:color="auto"/>
        <w:right w:val="none" w:sz="0" w:space="0" w:color="auto"/>
      </w:divBdr>
    </w:div>
    <w:div w:id="369304022">
      <w:bodyDiv w:val="1"/>
      <w:marLeft w:val="0"/>
      <w:marRight w:val="0"/>
      <w:marTop w:val="0"/>
      <w:marBottom w:val="0"/>
      <w:divBdr>
        <w:top w:val="none" w:sz="0" w:space="0" w:color="auto"/>
        <w:left w:val="none" w:sz="0" w:space="0" w:color="auto"/>
        <w:bottom w:val="none" w:sz="0" w:space="0" w:color="auto"/>
        <w:right w:val="none" w:sz="0" w:space="0" w:color="auto"/>
      </w:divBdr>
    </w:div>
    <w:div w:id="400055417">
      <w:bodyDiv w:val="1"/>
      <w:marLeft w:val="0"/>
      <w:marRight w:val="0"/>
      <w:marTop w:val="0"/>
      <w:marBottom w:val="0"/>
      <w:divBdr>
        <w:top w:val="none" w:sz="0" w:space="0" w:color="auto"/>
        <w:left w:val="none" w:sz="0" w:space="0" w:color="auto"/>
        <w:bottom w:val="none" w:sz="0" w:space="0" w:color="auto"/>
        <w:right w:val="none" w:sz="0" w:space="0" w:color="auto"/>
      </w:divBdr>
    </w:div>
    <w:div w:id="409810590">
      <w:bodyDiv w:val="1"/>
      <w:marLeft w:val="0"/>
      <w:marRight w:val="0"/>
      <w:marTop w:val="0"/>
      <w:marBottom w:val="0"/>
      <w:divBdr>
        <w:top w:val="none" w:sz="0" w:space="0" w:color="auto"/>
        <w:left w:val="none" w:sz="0" w:space="0" w:color="auto"/>
        <w:bottom w:val="none" w:sz="0" w:space="0" w:color="auto"/>
        <w:right w:val="none" w:sz="0" w:space="0" w:color="auto"/>
      </w:divBdr>
    </w:div>
    <w:div w:id="851990377">
      <w:bodyDiv w:val="1"/>
      <w:marLeft w:val="0"/>
      <w:marRight w:val="0"/>
      <w:marTop w:val="0"/>
      <w:marBottom w:val="0"/>
      <w:divBdr>
        <w:top w:val="none" w:sz="0" w:space="0" w:color="auto"/>
        <w:left w:val="none" w:sz="0" w:space="0" w:color="auto"/>
        <w:bottom w:val="none" w:sz="0" w:space="0" w:color="auto"/>
        <w:right w:val="none" w:sz="0" w:space="0" w:color="auto"/>
      </w:divBdr>
    </w:div>
    <w:div w:id="1617131841">
      <w:bodyDiv w:val="1"/>
      <w:marLeft w:val="0"/>
      <w:marRight w:val="0"/>
      <w:marTop w:val="0"/>
      <w:marBottom w:val="0"/>
      <w:divBdr>
        <w:top w:val="none" w:sz="0" w:space="0" w:color="auto"/>
        <w:left w:val="none" w:sz="0" w:space="0" w:color="auto"/>
        <w:bottom w:val="none" w:sz="0" w:space="0" w:color="auto"/>
        <w:right w:val="none" w:sz="0" w:space="0" w:color="auto"/>
      </w:divBdr>
    </w:div>
    <w:div w:id="197062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Ion_channel" TargetMode="External"/><Relationship Id="rId18" Type="http://schemas.openxmlformats.org/officeDocument/2006/relationships/hyperlink" Target="https://en.wikipedia.org/wiki/Chlamydomonas" TargetMode="External"/><Relationship Id="rId26" Type="http://schemas.openxmlformats.org/officeDocument/2006/relationships/hyperlink" Target="https://en.wikipedia.org/wiki/Order_(biology)" TargetMode="External"/><Relationship Id="rId21" Type="http://schemas.openxmlformats.org/officeDocument/2006/relationships/hyperlink" Target="https://en.wikipedia.org/wiki/Volvocales" TargetMode="External"/><Relationship Id="rId34" Type="http://schemas.openxmlformats.org/officeDocument/2006/relationships/hyperlink" Target="https://en.wikipedia.org/wiki/Cell_nucleus" TargetMode="External"/><Relationship Id="rId7" Type="http://schemas.openxmlformats.org/officeDocument/2006/relationships/hyperlink" Target="https://en.wikipedia.org/wiki/Unicellular_organism" TargetMode="External"/><Relationship Id="rId12" Type="http://schemas.openxmlformats.org/officeDocument/2006/relationships/hyperlink" Target="https://en.wikipedia.org/wiki/Chloroplast" TargetMode="External"/><Relationship Id="rId17" Type="http://schemas.openxmlformats.org/officeDocument/2006/relationships/hyperlink" Target="https://en.wikipedia.org/wiki/Gymnosperms" TargetMode="External"/><Relationship Id="rId25" Type="http://schemas.openxmlformats.org/officeDocument/2006/relationships/hyperlink" Target="https://en.wikipedia.org/wiki/Green_algae" TargetMode="External"/><Relationship Id="rId33" Type="http://schemas.openxmlformats.org/officeDocument/2006/relationships/hyperlink" Target="https://en.wikipedia.org/wiki/Cell_wal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Homology_(biology)" TargetMode="External"/><Relationship Id="rId20" Type="http://schemas.openxmlformats.org/officeDocument/2006/relationships/hyperlink" Target="https://en.wikipedia.org/wiki/Polyphyletic" TargetMode="External"/><Relationship Id="rId29" Type="http://schemas.openxmlformats.org/officeDocument/2006/relationships/hyperlink" Target="https://en.wikipedia.org/wiki/Chloroplast" TargetMode="External"/><Relationship Id="rId1" Type="http://schemas.openxmlformats.org/officeDocument/2006/relationships/numbering" Target="numbering.xml"/><Relationship Id="rId6" Type="http://schemas.openxmlformats.org/officeDocument/2006/relationships/hyperlink" Target="https://en.wikipedia.org/wiki/Chlamydomonas" TargetMode="External"/><Relationship Id="rId11" Type="http://schemas.openxmlformats.org/officeDocument/2006/relationships/hyperlink" Target="https://en.wikipedia.org/wiki/Flagellum" TargetMode="External"/><Relationship Id="rId24" Type="http://schemas.openxmlformats.org/officeDocument/2006/relationships/hyperlink" Target="https://en.wikipedia.org/wiki/Charophyte" TargetMode="External"/><Relationship Id="rId32" Type="http://schemas.openxmlformats.org/officeDocument/2006/relationships/hyperlink" Target="https://en.wikipedia.org/wiki/Eutrophic" TargetMode="External"/><Relationship Id="rId37" Type="http://schemas.openxmlformats.org/officeDocument/2006/relationships/fontTable" Target="fontTable.xml"/><Relationship Id="rId5" Type="http://schemas.openxmlformats.org/officeDocument/2006/relationships/hyperlink" Target="https://en.wikipedia.org/wiki/Green_algae" TargetMode="External"/><Relationship Id="rId15" Type="http://schemas.openxmlformats.org/officeDocument/2006/relationships/hyperlink" Target="https://en.wikipedia.org/wiki/FLU_(plant_gene)" TargetMode="External"/><Relationship Id="rId23" Type="http://schemas.openxmlformats.org/officeDocument/2006/relationships/hyperlink" Target="https://en.wikipedia.org/wiki/Lobochlamys" TargetMode="External"/><Relationship Id="rId28" Type="http://schemas.openxmlformats.org/officeDocument/2006/relationships/hyperlink" Target="https://en.wikipedia.org/wiki/Helix" TargetMode="External"/><Relationship Id="rId36" Type="http://schemas.openxmlformats.org/officeDocument/2006/relationships/hyperlink" Target="https://en.wikipedia.org/wiki/Chloroplast" TargetMode="External"/><Relationship Id="rId10" Type="http://schemas.openxmlformats.org/officeDocument/2006/relationships/hyperlink" Target="https://en.wikipedia.org/wiki/Molecular_biology" TargetMode="External"/><Relationship Id="rId19" Type="http://schemas.openxmlformats.org/officeDocument/2006/relationships/hyperlink" Target="https://en.wikipedia.org/wiki/Molecular_phylogeny" TargetMode="External"/><Relationship Id="rId31" Type="http://schemas.openxmlformats.org/officeDocument/2006/relationships/hyperlink" Target="https://en.wikipedia.org/wiki/%CE%9Cm" TargetMode="External"/><Relationship Id="rId4" Type="http://schemas.openxmlformats.org/officeDocument/2006/relationships/webSettings" Target="webSettings.xml"/><Relationship Id="rId9" Type="http://schemas.openxmlformats.org/officeDocument/2006/relationships/hyperlink" Target="https://en.wikipedia.org/wiki/Model_organism" TargetMode="External"/><Relationship Id="rId14" Type="http://schemas.openxmlformats.org/officeDocument/2006/relationships/hyperlink" Target="https://en.wikipedia.org/wiki/Channelrhodopsins" TargetMode="External"/><Relationship Id="rId22" Type="http://schemas.openxmlformats.org/officeDocument/2006/relationships/hyperlink" Target="https://en.wikipedia.org/wiki/Oogamochlamys" TargetMode="External"/><Relationship Id="rId27" Type="http://schemas.openxmlformats.org/officeDocument/2006/relationships/hyperlink" Target="https://en.wikipedia.org/wiki/Zygnematales" TargetMode="External"/><Relationship Id="rId30" Type="http://schemas.openxmlformats.org/officeDocument/2006/relationships/hyperlink" Target="https://en.wikipedia.org/wiki/Freshwater" TargetMode="External"/><Relationship Id="rId35" Type="http://schemas.openxmlformats.org/officeDocument/2006/relationships/hyperlink" Target="https://en.wikipedia.org/wiki/Pyrenoid" TargetMode="External"/><Relationship Id="rId8" Type="http://schemas.openxmlformats.org/officeDocument/2006/relationships/hyperlink" Target="https://en.wikipedia.org/wiki/Flagellat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Waribo Blessing</dc:creator>
  <cp:keywords/>
  <dc:description/>
  <cp:lastModifiedBy>Waribo Blessing</cp:lastModifiedBy>
  <cp:revision>2</cp:revision>
  <dcterms:created xsi:type="dcterms:W3CDTF">2020-04-22T08:35:00Z</dcterms:created>
  <dcterms:modified xsi:type="dcterms:W3CDTF">2020-04-22T18:50:00Z</dcterms:modified>
</cp:coreProperties>
</file>