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E6" w:rsidRDefault="00B302AC" w:rsidP="008D66E6">
      <w:pPr>
        <w:ind w:left="-720"/>
      </w:pPr>
      <w:bookmarkStart w:id="0" w:name="_GoBack"/>
      <w:r>
        <w:rPr>
          <w:sz w:val="24"/>
          <w:szCs w:val="24"/>
        </w:rPr>
        <w:t>1a</w:t>
      </w:r>
      <w:r w:rsidRPr="00032FE4">
        <w:rPr>
          <w:b/>
          <w:sz w:val="24"/>
          <w:szCs w:val="24"/>
        </w:rPr>
        <w:t xml:space="preserve">. </w:t>
      </w:r>
      <w:r w:rsidRPr="00032FE4">
        <w:rPr>
          <w:b/>
          <w:sz w:val="32"/>
          <w:szCs w:val="32"/>
        </w:rPr>
        <w:t>Oxidative fermentative test</w:t>
      </w:r>
      <w:r>
        <w:rPr>
          <w:sz w:val="24"/>
          <w:szCs w:val="24"/>
        </w:rPr>
        <w:t xml:space="preserve">: </w:t>
      </w:r>
      <w:r w:rsidR="008D66E6">
        <w:t>The t</w:t>
      </w:r>
      <w:r w:rsidR="008D66E6" w:rsidRPr="008D66E6">
        <w:t xml:space="preserve">est is used to determine if gram-negative bacteria metabolize carbohydrates </w:t>
      </w:r>
      <w:proofErr w:type="spellStart"/>
      <w:r w:rsidR="008D66E6" w:rsidRPr="008D66E6">
        <w:t>oxidatively</w:t>
      </w:r>
      <w:proofErr w:type="spellEnd"/>
      <w:r w:rsidR="008D66E6" w:rsidRPr="008D66E6">
        <w:t xml:space="preserve">, by fermentation, or are </w:t>
      </w:r>
      <w:proofErr w:type="spellStart"/>
      <w:r w:rsidR="008D66E6" w:rsidRPr="008D66E6">
        <w:t>nonsacchrolytic</w:t>
      </w:r>
      <w:proofErr w:type="spellEnd"/>
      <w:r w:rsidR="008D66E6" w:rsidRPr="008D66E6">
        <w:t xml:space="preserve"> (have no ability to use the carbohydrate in the media).</w:t>
      </w:r>
    </w:p>
    <w:p w:rsidR="008D66E6" w:rsidRPr="008D66E6" w:rsidRDefault="008D66E6" w:rsidP="008D66E6">
      <w:pPr>
        <w:ind w:left="-720"/>
      </w:pPr>
      <w:r w:rsidRPr="008D66E6">
        <w:rPr>
          <w:b/>
          <w:bCs/>
        </w:rPr>
        <w:t>Procedure</w:t>
      </w:r>
    </w:p>
    <w:p w:rsidR="008D66E6" w:rsidRPr="008D66E6" w:rsidRDefault="008D66E6" w:rsidP="008D66E6">
      <w:pPr>
        <w:numPr>
          <w:ilvl w:val="0"/>
          <w:numId w:val="2"/>
        </w:numPr>
      </w:pPr>
      <w:r w:rsidRPr="008D66E6">
        <w:t xml:space="preserve">Inoculate two tubes of </w:t>
      </w:r>
      <w:proofErr w:type="spellStart"/>
      <w:r w:rsidRPr="008D66E6">
        <w:t>OF</w:t>
      </w:r>
      <w:proofErr w:type="spellEnd"/>
      <w:r w:rsidRPr="008D66E6">
        <w:t xml:space="preserve"> test medium with the test organism using a straight wire by stabbing “half way to the bottom” of the tube.</w:t>
      </w:r>
    </w:p>
    <w:p w:rsidR="008D66E6" w:rsidRPr="008D66E6" w:rsidRDefault="008D66E6" w:rsidP="008D66E6">
      <w:pPr>
        <w:numPr>
          <w:ilvl w:val="0"/>
          <w:numId w:val="2"/>
        </w:numPr>
      </w:pPr>
      <w:r w:rsidRPr="008D66E6">
        <w:t>Cover one tube of each pair with 1 cm layer of </w:t>
      </w:r>
      <w:r w:rsidRPr="008D66E6">
        <w:rPr>
          <w:b/>
          <w:bCs/>
        </w:rPr>
        <w:t>sterile mineral oil or liquid paraffin</w:t>
      </w:r>
      <w:r w:rsidRPr="008D66E6">
        <w:t> (it creates anaerobic condition in the tube by preventing diffusion of oxygen), leaving the other tube open to the air.</w:t>
      </w:r>
    </w:p>
    <w:p w:rsidR="008D66E6" w:rsidRPr="008D66E6" w:rsidRDefault="008D66E6" w:rsidP="008D66E6">
      <w:pPr>
        <w:numPr>
          <w:ilvl w:val="0"/>
          <w:numId w:val="2"/>
        </w:numPr>
      </w:pPr>
      <w:r w:rsidRPr="008D66E6">
        <w:t>Incubate both tubes at 35°C for 48 hours (Slow growing bacteria may take 3 to 4 days before results can be observed)</w:t>
      </w:r>
    </w:p>
    <w:p w:rsidR="008D66E6" w:rsidRPr="008D66E6" w:rsidRDefault="008D66E6" w:rsidP="008D66E6">
      <w:pPr>
        <w:ind w:left="-720"/>
      </w:pPr>
    </w:p>
    <w:p w:rsidR="00B302AC" w:rsidRDefault="008D66E6" w:rsidP="00B302AC">
      <w:pPr>
        <w:ind w:left="-720"/>
        <w:rPr>
          <w:sz w:val="24"/>
          <w:szCs w:val="24"/>
        </w:rPr>
      </w:pPr>
      <w:proofErr w:type="spellStart"/>
      <w:r w:rsidRPr="00032FE4">
        <w:rPr>
          <w:b/>
          <w:sz w:val="32"/>
          <w:szCs w:val="32"/>
        </w:rPr>
        <w:t>Imvic</w:t>
      </w:r>
      <w:proofErr w:type="spellEnd"/>
      <w:r w:rsidRPr="00032FE4">
        <w:rPr>
          <w:b/>
          <w:sz w:val="32"/>
          <w:szCs w:val="32"/>
        </w:rPr>
        <w:t xml:space="preserve"> test</w:t>
      </w:r>
      <w:r>
        <w:rPr>
          <w:sz w:val="32"/>
          <w:szCs w:val="32"/>
        </w:rPr>
        <w:t>:</w:t>
      </w:r>
      <w:r w:rsidRPr="008D66E6">
        <w:rPr>
          <w:color w:val="000000"/>
          <w:shd w:val="clear" w:color="auto" w:fill="FFFFFF"/>
        </w:rPr>
        <w:t xml:space="preserve"> </w:t>
      </w:r>
      <w:r w:rsidRPr="00773E43">
        <w:rPr>
          <w:sz w:val="24"/>
          <w:szCs w:val="24"/>
        </w:rPr>
        <w:t xml:space="preserve">Differentiation of the principal groups of </w:t>
      </w:r>
      <w:proofErr w:type="spellStart"/>
      <w:r w:rsidRPr="00773E43">
        <w:rPr>
          <w:sz w:val="24"/>
          <w:szCs w:val="24"/>
        </w:rPr>
        <w:t>enterobacteriaceae</w:t>
      </w:r>
      <w:proofErr w:type="spellEnd"/>
      <w:r w:rsidRPr="00773E43">
        <w:rPr>
          <w:sz w:val="24"/>
          <w:szCs w:val="24"/>
        </w:rPr>
        <w:t xml:space="preserve"> can be accomplished on the basis of their biochemical properties and </w:t>
      </w:r>
      <w:proofErr w:type="spellStart"/>
      <w:r w:rsidRPr="00773E43">
        <w:rPr>
          <w:sz w:val="24"/>
          <w:szCs w:val="24"/>
        </w:rPr>
        <w:t>enzymeatic</w:t>
      </w:r>
      <w:proofErr w:type="spellEnd"/>
      <w:r w:rsidRPr="00773E43">
        <w:rPr>
          <w:sz w:val="24"/>
          <w:szCs w:val="24"/>
        </w:rPr>
        <w:t xml:space="preserve"> reactions in the presence of specific substrates. The IMVIC series of test </w:t>
      </w:r>
      <w:proofErr w:type="spellStart"/>
      <w:r w:rsidRPr="00773E43">
        <w:rPr>
          <w:sz w:val="24"/>
          <w:szCs w:val="24"/>
        </w:rPr>
        <w:t>indole</w:t>
      </w:r>
      <w:proofErr w:type="spellEnd"/>
      <w:r w:rsidRPr="00773E43">
        <w:rPr>
          <w:sz w:val="24"/>
          <w:szCs w:val="24"/>
        </w:rPr>
        <w:t xml:space="preserve">, methyl red, </w:t>
      </w:r>
      <w:proofErr w:type="spellStart"/>
      <w:r w:rsidRPr="00773E43">
        <w:rPr>
          <w:sz w:val="24"/>
          <w:szCs w:val="24"/>
        </w:rPr>
        <w:t>Voges-Proskauer</w:t>
      </w:r>
      <w:proofErr w:type="spellEnd"/>
      <w:r w:rsidRPr="00773E43">
        <w:rPr>
          <w:sz w:val="24"/>
          <w:szCs w:val="24"/>
        </w:rPr>
        <w:t>, and citrate utilization can be used.</w:t>
      </w:r>
    </w:p>
    <w:p w:rsidR="00773E43" w:rsidRPr="00032FE4" w:rsidRDefault="00773E43" w:rsidP="00B302AC">
      <w:pPr>
        <w:ind w:left="-720"/>
        <w:rPr>
          <w:b/>
          <w:sz w:val="32"/>
          <w:szCs w:val="32"/>
        </w:rPr>
      </w:pPr>
      <w:proofErr w:type="spellStart"/>
      <w:r w:rsidRPr="00032FE4">
        <w:rPr>
          <w:b/>
          <w:sz w:val="32"/>
          <w:szCs w:val="32"/>
        </w:rPr>
        <w:t>Indole</w:t>
      </w:r>
      <w:proofErr w:type="spellEnd"/>
      <w:r w:rsidRPr="00032FE4">
        <w:rPr>
          <w:b/>
          <w:sz w:val="32"/>
          <w:szCs w:val="32"/>
        </w:rPr>
        <w:t xml:space="preserve"> test </w:t>
      </w:r>
    </w:p>
    <w:p w:rsidR="00773E43" w:rsidRPr="00773E43" w:rsidRDefault="00773E43" w:rsidP="00773E43">
      <w:pPr>
        <w:ind w:left="-720"/>
        <w:rPr>
          <w:sz w:val="24"/>
          <w:szCs w:val="24"/>
        </w:rPr>
      </w:pPr>
      <w:r w:rsidRPr="00773E43">
        <w:rPr>
          <w:b/>
          <w:bCs/>
          <w:sz w:val="24"/>
          <w:szCs w:val="24"/>
        </w:rPr>
        <w:t>Procedure</w:t>
      </w:r>
    </w:p>
    <w:p w:rsidR="00773E43" w:rsidRPr="00773E43" w:rsidRDefault="00773E43" w:rsidP="00773E43">
      <w:pPr>
        <w:numPr>
          <w:ilvl w:val="0"/>
          <w:numId w:val="3"/>
        </w:numPr>
        <w:rPr>
          <w:sz w:val="24"/>
          <w:szCs w:val="24"/>
        </w:rPr>
      </w:pPr>
      <w:r w:rsidRPr="00773E43">
        <w:rPr>
          <w:sz w:val="24"/>
          <w:szCs w:val="24"/>
        </w:rPr>
        <w:t xml:space="preserve">Preparation of </w:t>
      </w:r>
      <w:proofErr w:type="spellStart"/>
      <w:r w:rsidRPr="00773E43">
        <w:rPr>
          <w:sz w:val="24"/>
          <w:szCs w:val="24"/>
        </w:rPr>
        <w:t>tryptone</w:t>
      </w:r>
      <w:proofErr w:type="spellEnd"/>
      <w:r w:rsidRPr="00773E43">
        <w:rPr>
          <w:sz w:val="24"/>
          <w:szCs w:val="24"/>
        </w:rPr>
        <w:t xml:space="preserve"> broth</w:t>
      </w:r>
      <w:proofErr w:type="gramStart"/>
      <w:r w:rsidRPr="00773E43">
        <w:rPr>
          <w:sz w:val="24"/>
          <w:szCs w:val="24"/>
        </w:rPr>
        <w:t>:</w:t>
      </w:r>
      <w:proofErr w:type="gramEnd"/>
      <w:r w:rsidRPr="00773E43">
        <w:rPr>
          <w:sz w:val="24"/>
          <w:szCs w:val="24"/>
        </w:rPr>
        <w:br/>
        <w:t xml:space="preserve">Ingredients: </w:t>
      </w:r>
      <w:proofErr w:type="spellStart"/>
      <w:r w:rsidRPr="00773E43">
        <w:rPr>
          <w:sz w:val="24"/>
          <w:szCs w:val="24"/>
        </w:rPr>
        <w:t>Tryptone</w:t>
      </w:r>
      <w:proofErr w:type="spellEnd"/>
      <w:r w:rsidRPr="00773E43">
        <w:rPr>
          <w:sz w:val="24"/>
          <w:szCs w:val="24"/>
        </w:rPr>
        <w:t xml:space="preserve"> – 10 </w:t>
      </w:r>
      <w:proofErr w:type="spellStart"/>
      <w:r w:rsidRPr="00773E43">
        <w:rPr>
          <w:sz w:val="24"/>
          <w:szCs w:val="24"/>
        </w:rPr>
        <w:t>gms</w:t>
      </w:r>
      <w:proofErr w:type="spellEnd"/>
      <w:r w:rsidRPr="00773E43">
        <w:rPr>
          <w:sz w:val="24"/>
          <w:szCs w:val="24"/>
        </w:rPr>
        <w:br/>
        <w:t>                     Distilled water – 1000 mL</w:t>
      </w:r>
      <w:r w:rsidRPr="00773E43">
        <w:rPr>
          <w:sz w:val="24"/>
          <w:szCs w:val="24"/>
        </w:rPr>
        <w:br/>
        <w:t>Distribute 5 mL of the broth into the test tubes and plug with cotton plugs.</w:t>
      </w:r>
      <w:r w:rsidRPr="00773E43">
        <w:rPr>
          <w:sz w:val="24"/>
          <w:szCs w:val="24"/>
        </w:rPr>
        <w:br/>
        <w:t>Sterilize it at 121°C for 15 minutes.</w:t>
      </w:r>
    </w:p>
    <w:p w:rsidR="00773E43" w:rsidRPr="00773E43" w:rsidRDefault="00773E43" w:rsidP="00773E43">
      <w:pPr>
        <w:numPr>
          <w:ilvl w:val="0"/>
          <w:numId w:val="3"/>
        </w:numPr>
        <w:rPr>
          <w:sz w:val="24"/>
          <w:szCs w:val="24"/>
        </w:rPr>
      </w:pPr>
      <w:r w:rsidRPr="00773E43">
        <w:rPr>
          <w:sz w:val="24"/>
          <w:szCs w:val="24"/>
        </w:rPr>
        <w:t xml:space="preserve">Preparation of </w:t>
      </w:r>
      <w:proofErr w:type="spellStart"/>
      <w:r w:rsidRPr="00773E43">
        <w:rPr>
          <w:sz w:val="24"/>
          <w:szCs w:val="24"/>
        </w:rPr>
        <w:t>Kovac’s</w:t>
      </w:r>
      <w:proofErr w:type="spellEnd"/>
      <w:r w:rsidRPr="00773E43">
        <w:rPr>
          <w:sz w:val="24"/>
          <w:szCs w:val="24"/>
        </w:rPr>
        <w:t xml:space="preserve"> reagent</w:t>
      </w:r>
      <w:proofErr w:type="gramStart"/>
      <w:r w:rsidRPr="00773E43">
        <w:rPr>
          <w:sz w:val="24"/>
          <w:szCs w:val="24"/>
        </w:rPr>
        <w:t>:</w:t>
      </w:r>
      <w:proofErr w:type="gramEnd"/>
      <w:r w:rsidRPr="00773E43">
        <w:rPr>
          <w:sz w:val="24"/>
          <w:szCs w:val="24"/>
        </w:rPr>
        <w:br/>
        <w:t>N-amyl alcohol – 75 mL</w:t>
      </w:r>
      <w:r w:rsidRPr="00773E43">
        <w:rPr>
          <w:sz w:val="24"/>
          <w:szCs w:val="24"/>
        </w:rPr>
        <w:br/>
        <w:t xml:space="preserve">Concentrated </w:t>
      </w:r>
      <w:proofErr w:type="spellStart"/>
      <w:r w:rsidRPr="00773E43">
        <w:rPr>
          <w:sz w:val="24"/>
          <w:szCs w:val="24"/>
        </w:rPr>
        <w:t>HCl</w:t>
      </w:r>
      <w:proofErr w:type="spellEnd"/>
      <w:r w:rsidRPr="00773E43">
        <w:rPr>
          <w:sz w:val="24"/>
          <w:szCs w:val="24"/>
        </w:rPr>
        <w:t xml:space="preserve"> – 25 mL</w:t>
      </w:r>
      <w:r w:rsidRPr="00773E43">
        <w:rPr>
          <w:sz w:val="24"/>
          <w:szCs w:val="24"/>
        </w:rPr>
        <w:br/>
        <w:t>P-</w:t>
      </w:r>
      <w:proofErr w:type="spellStart"/>
      <w:r w:rsidRPr="00773E43">
        <w:rPr>
          <w:sz w:val="24"/>
          <w:szCs w:val="24"/>
        </w:rPr>
        <w:t>dimethylaminebenzaldehyde</w:t>
      </w:r>
      <w:proofErr w:type="spellEnd"/>
      <w:r w:rsidRPr="00773E43">
        <w:rPr>
          <w:sz w:val="24"/>
          <w:szCs w:val="24"/>
        </w:rPr>
        <w:t xml:space="preserve"> – 5 g.</w:t>
      </w:r>
    </w:p>
    <w:p w:rsidR="00773E43" w:rsidRPr="00773E43" w:rsidRDefault="00773E43" w:rsidP="00773E43">
      <w:pPr>
        <w:numPr>
          <w:ilvl w:val="0"/>
          <w:numId w:val="3"/>
        </w:numPr>
        <w:rPr>
          <w:sz w:val="24"/>
          <w:szCs w:val="24"/>
        </w:rPr>
      </w:pPr>
      <w:r w:rsidRPr="00773E43">
        <w:rPr>
          <w:sz w:val="24"/>
          <w:szCs w:val="24"/>
        </w:rPr>
        <w:t>Inoculate the tubes with the test bacterial culture.</w:t>
      </w:r>
    </w:p>
    <w:p w:rsidR="00773E43" w:rsidRPr="00773E43" w:rsidRDefault="00773E43" w:rsidP="00773E43">
      <w:pPr>
        <w:numPr>
          <w:ilvl w:val="0"/>
          <w:numId w:val="3"/>
        </w:numPr>
        <w:rPr>
          <w:sz w:val="24"/>
          <w:szCs w:val="24"/>
        </w:rPr>
      </w:pPr>
      <w:r w:rsidRPr="00773E43">
        <w:rPr>
          <w:sz w:val="24"/>
          <w:szCs w:val="24"/>
        </w:rPr>
        <w:t>Incubate all the tubes for 48 hours at 37°C.</w:t>
      </w:r>
    </w:p>
    <w:p w:rsidR="00773E43" w:rsidRPr="00773E43" w:rsidRDefault="00773E43" w:rsidP="00773E43">
      <w:pPr>
        <w:numPr>
          <w:ilvl w:val="0"/>
          <w:numId w:val="3"/>
        </w:numPr>
        <w:rPr>
          <w:sz w:val="24"/>
          <w:szCs w:val="24"/>
        </w:rPr>
      </w:pPr>
      <w:r w:rsidRPr="00773E43">
        <w:rPr>
          <w:sz w:val="24"/>
          <w:szCs w:val="24"/>
        </w:rPr>
        <w:t xml:space="preserve">Test for </w:t>
      </w:r>
      <w:proofErr w:type="spellStart"/>
      <w:r w:rsidRPr="00773E43">
        <w:rPr>
          <w:sz w:val="24"/>
          <w:szCs w:val="24"/>
        </w:rPr>
        <w:t>indole</w:t>
      </w:r>
      <w:proofErr w:type="spellEnd"/>
      <w:r w:rsidRPr="00773E43">
        <w:rPr>
          <w:sz w:val="24"/>
          <w:szCs w:val="24"/>
        </w:rPr>
        <w:t xml:space="preserve"> – Add 0.3 mL of </w:t>
      </w:r>
      <w:proofErr w:type="spellStart"/>
      <w:r w:rsidRPr="00773E43">
        <w:rPr>
          <w:sz w:val="24"/>
          <w:szCs w:val="24"/>
        </w:rPr>
        <w:t>Kovac’s</w:t>
      </w:r>
      <w:proofErr w:type="spellEnd"/>
      <w:r w:rsidRPr="00773E43">
        <w:rPr>
          <w:sz w:val="24"/>
          <w:szCs w:val="24"/>
        </w:rPr>
        <w:t xml:space="preserve"> reagent to each test tube. Mix well by rotating the tubes between your hands. The formation of a red layer at the top of the culture indicates a positive test.</w:t>
      </w:r>
    </w:p>
    <w:p w:rsidR="00773E43" w:rsidRPr="00032FE4" w:rsidRDefault="00773E43" w:rsidP="00B302AC">
      <w:pPr>
        <w:ind w:left="-720"/>
        <w:rPr>
          <w:b/>
          <w:sz w:val="32"/>
          <w:szCs w:val="32"/>
        </w:rPr>
      </w:pPr>
      <w:r w:rsidRPr="00032FE4">
        <w:rPr>
          <w:b/>
          <w:sz w:val="32"/>
          <w:szCs w:val="32"/>
        </w:rPr>
        <w:t>Methyl red</w:t>
      </w:r>
    </w:p>
    <w:p w:rsidR="00773E43" w:rsidRPr="00773E43" w:rsidRDefault="00773E43" w:rsidP="00773E43">
      <w:pPr>
        <w:ind w:left="-720"/>
        <w:rPr>
          <w:sz w:val="24"/>
          <w:szCs w:val="24"/>
        </w:rPr>
      </w:pPr>
      <w:r w:rsidRPr="00773E43">
        <w:rPr>
          <w:b/>
          <w:bCs/>
          <w:sz w:val="24"/>
          <w:szCs w:val="24"/>
        </w:rPr>
        <w:lastRenderedPageBreak/>
        <w:t>Procedure</w:t>
      </w:r>
    </w:p>
    <w:p w:rsidR="00773E43" w:rsidRPr="00773E43" w:rsidRDefault="00773E43" w:rsidP="00773E43">
      <w:pPr>
        <w:numPr>
          <w:ilvl w:val="0"/>
          <w:numId w:val="4"/>
        </w:numPr>
        <w:rPr>
          <w:sz w:val="24"/>
          <w:szCs w:val="24"/>
        </w:rPr>
      </w:pPr>
      <w:r w:rsidRPr="00773E43">
        <w:rPr>
          <w:sz w:val="24"/>
          <w:szCs w:val="24"/>
        </w:rPr>
        <w:t xml:space="preserve">Preparation of methyl red indicator—Dissolve about 0.2 </w:t>
      </w:r>
      <w:proofErr w:type="spellStart"/>
      <w:r w:rsidRPr="00773E43">
        <w:rPr>
          <w:sz w:val="24"/>
          <w:szCs w:val="24"/>
        </w:rPr>
        <w:t>gm</w:t>
      </w:r>
      <w:proofErr w:type="spellEnd"/>
      <w:r w:rsidRPr="00773E43">
        <w:rPr>
          <w:sz w:val="24"/>
          <w:szCs w:val="24"/>
        </w:rPr>
        <w:t xml:space="preserve"> of methyl red in 500 mL of 95% ethyl alcohol and add 500 mL of distilled water and filter.</w:t>
      </w:r>
    </w:p>
    <w:p w:rsidR="00773E43" w:rsidRPr="00773E43" w:rsidRDefault="00773E43" w:rsidP="00773E43">
      <w:pPr>
        <w:numPr>
          <w:ilvl w:val="0"/>
          <w:numId w:val="4"/>
        </w:numPr>
        <w:rPr>
          <w:sz w:val="24"/>
          <w:szCs w:val="24"/>
        </w:rPr>
      </w:pPr>
      <w:r w:rsidRPr="00773E43">
        <w:rPr>
          <w:sz w:val="24"/>
          <w:szCs w:val="24"/>
        </w:rPr>
        <w:t>Preparation of MRVP media – (glucose phosphate broth)</w:t>
      </w:r>
      <w:r w:rsidRPr="00773E43">
        <w:rPr>
          <w:sz w:val="24"/>
          <w:szCs w:val="24"/>
        </w:rPr>
        <w:br/>
      </w:r>
      <w:proofErr w:type="spellStart"/>
      <w:r w:rsidRPr="00773E43">
        <w:rPr>
          <w:sz w:val="24"/>
          <w:szCs w:val="24"/>
        </w:rPr>
        <w:t>Dipotassium</w:t>
      </w:r>
      <w:proofErr w:type="spellEnd"/>
      <w:r w:rsidRPr="00773E43">
        <w:rPr>
          <w:sz w:val="24"/>
          <w:szCs w:val="24"/>
        </w:rPr>
        <w:t xml:space="preserve"> hydrogen phosphate (K2HPO4) – 5 </w:t>
      </w:r>
      <w:proofErr w:type="spellStart"/>
      <w:r w:rsidRPr="00773E43">
        <w:rPr>
          <w:sz w:val="24"/>
          <w:szCs w:val="24"/>
        </w:rPr>
        <w:t>gms</w:t>
      </w:r>
      <w:proofErr w:type="spellEnd"/>
      <w:r w:rsidRPr="00773E43">
        <w:rPr>
          <w:sz w:val="24"/>
          <w:szCs w:val="24"/>
        </w:rPr>
        <w:br/>
        <w:t xml:space="preserve">Peptone – 5 </w:t>
      </w:r>
      <w:proofErr w:type="spellStart"/>
      <w:r w:rsidRPr="00773E43">
        <w:rPr>
          <w:sz w:val="24"/>
          <w:szCs w:val="24"/>
        </w:rPr>
        <w:t>gms</w:t>
      </w:r>
      <w:proofErr w:type="spellEnd"/>
      <w:r w:rsidRPr="00773E43">
        <w:rPr>
          <w:sz w:val="24"/>
          <w:szCs w:val="24"/>
        </w:rPr>
        <w:t xml:space="preserve"> Glucose – 5 </w:t>
      </w:r>
      <w:proofErr w:type="spellStart"/>
      <w:r w:rsidRPr="00773E43">
        <w:rPr>
          <w:sz w:val="24"/>
          <w:szCs w:val="24"/>
        </w:rPr>
        <w:t>gms</w:t>
      </w:r>
      <w:proofErr w:type="spellEnd"/>
      <w:r w:rsidRPr="00773E43">
        <w:rPr>
          <w:sz w:val="24"/>
          <w:szCs w:val="24"/>
        </w:rPr>
        <w:br/>
        <w:t>Distilled water – 1000 mL</w:t>
      </w:r>
      <w:r w:rsidRPr="00773E43">
        <w:rPr>
          <w:sz w:val="24"/>
          <w:szCs w:val="24"/>
        </w:rPr>
        <w:br/>
        <w:t xml:space="preserve">Suspend all the ingredients in distilled water and gently warm. Do not alter the </w:t>
      </w:r>
      <w:proofErr w:type="spellStart"/>
      <w:r w:rsidRPr="00773E43">
        <w:rPr>
          <w:sz w:val="24"/>
          <w:szCs w:val="24"/>
        </w:rPr>
        <w:t>pH.</w:t>
      </w:r>
      <w:proofErr w:type="spellEnd"/>
      <w:r w:rsidRPr="00773E43">
        <w:rPr>
          <w:sz w:val="24"/>
          <w:szCs w:val="24"/>
        </w:rPr>
        <w:t xml:space="preserve"> 5 mL of media that is distributed in plugged test tubes. Sterilize at 121°C for 15 minutes.</w:t>
      </w:r>
    </w:p>
    <w:p w:rsidR="00773E43" w:rsidRPr="00773E43" w:rsidRDefault="00773E43" w:rsidP="00773E43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773E43">
        <w:rPr>
          <w:sz w:val="24"/>
          <w:szCs w:val="24"/>
        </w:rPr>
        <w:t>Innoculate</w:t>
      </w:r>
      <w:proofErr w:type="spellEnd"/>
      <w:r w:rsidRPr="00773E43">
        <w:rPr>
          <w:sz w:val="24"/>
          <w:szCs w:val="24"/>
        </w:rPr>
        <w:t xml:space="preserve"> the tubes with the test bacterial culture (except for the control tube.)</w:t>
      </w:r>
    </w:p>
    <w:p w:rsidR="00773E43" w:rsidRPr="00773E43" w:rsidRDefault="00773E43" w:rsidP="00773E43">
      <w:pPr>
        <w:numPr>
          <w:ilvl w:val="0"/>
          <w:numId w:val="4"/>
        </w:numPr>
        <w:rPr>
          <w:sz w:val="24"/>
          <w:szCs w:val="24"/>
        </w:rPr>
      </w:pPr>
      <w:r w:rsidRPr="00773E43">
        <w:rPr>
          <w:sz w:val="24"/>
          <w:szCs w:val="24"/>
        </w:rPr>
        <w:t>Incubate all the tubes at 37°C for 48 hrs. 5. Add 3-4 drops of MR indicator into each tube. A distinct red color indicates the positive test; yellow color indicates a negative test.</w:t>
      </w:r>
    </w:p>
    <w:p w:rsidR="00773E43" w:rsidRPr="00032FE4" w:rsidRDefault="00773E43" w:rsidP="00B302AC">
      <w:pPr>
        <w:ind w:left="-720"/>
        <w:rPr>
          <w:b/>
          <w:sz w:val="32"/>
          <w:szCs w:val="32"/>
        </w:rPr>
      </w:pPr>
      <w:r w:rsidRPr="00032FE4">
        <w:rPr>
          <w:b/>
          <w:sz w:val="32"/>
          <w:szCs w:val="32"/>
        </w:rPr>
        <w:t xml:space="preserve">Vogues </w:t>
      </w:r>
      <w:proofErr w:type="spellStart"/>
      <w:r w:rsidRPr="00032FE4">
        <w:rPr>
          <w:b/>
          <w:sz w:val="32"/>
          <w:szCs w:val="32"/>
        </w:rPr>
        <w:t>proskauer</w:t>
      </w:r>
      <w:proofErr w:type="spellEnd"/>
    </w:p>
    <w:p w:rsidR="00773E43" w:rsidRPr="00773E43" w:rsidRDefault="00773E43" w:rsidP="00773E43">
      <w:pPr>
        <w:ind w:left="-720"/>
        <w:rPr>
          <w:sz w:val="24"/>
          <w:szCs w:val="24"/>
        </w:rPr>
      </w:pPr>
      <w:r w:rsidRPr="00773E43">
        <w:rPr>
          <w:b/>
          <w:bCs/>
          <w:sz w:val="24"/>
          <w:szCs w:val="24"/>
        </w:rPr>
        <w:t>Procedure</w:t>
      </w:r>
      <w:r w:rsidRPr="00773E43">
        <w:rPr>
          <w:sz w:val="24"/>
          <w:szCs w:val="24"/>
        </w:rPr>
        <w:br/>
      </w:r>
    </w:p>
    <w:p w:rsidR="00773E43" w:rsidRPr="00773E43" w:rsidRDefault="00773E43" w:rsidP="00773E43">
      <w:pPr>
        <w:numPr>
          <w:ilvl w:val="0"/>
          <w:numId w:val="5"/>
        </w:numPr>
        <w:rPr>
          <w:sz w:val="24"/>
          <w:szCs w:val="24"/>
        </w:rPr>
      </w:pPr>
      <w:r w:rsidRPr="00773E43">
        <w:rPr>
          <w:sz w:val="24"/>
          <w:szCs w:val="24"/>
        </w:rPr>
        <w:t>(a) Preparation of MRVP medium or glucose phosphate broth:</w:t>
      </w:r>
      <w:r w:rsidRPr="00773E43">
        <w:rPr>
          <w:sz w:val="24"/>
          <w:szCs w:val="24"/>
        </w:rPr>
        <w:br/>
      </w:r>
      <w:proofErr w:type="spellStart"/>
      <w:r w:rsidRPr="00773E43">
        <w:rPr>
          <w:sz w:val="24"/>
          <w:szCs w:val="24"/>
        </w:rPr>
        <w:t>Dipotassium</w:t>
      </w:r>
      <w:proofErr w:type="spellEnd"/>
      <w:r w:rsidRPr="00773E43">
        <w:rPr>
          <w:sz w:val="24"/>
          <w:szCs w:val="24"/>
        </w:rPr>
        <w:t xml:space="preserve"> hydrogen phosphate (K</w:t>
      </w:r>
      <w:r w:rsidRPr="00773E43">
        <w:rPr>
          <w:sz w:val="24"/>
          <w:szCs w:val="24"/>
          <w:vertAlign w:val="subscript"/>
        </w:rPr>
        <w:t>2</w:t>
      </w:r>
      <w:r w:rsidRPr="00773E43">
        <w:rPr>
          <w:sz w:val="24"/>
          <w:szCs w:val="24"/>
        </w:rPr>
        <w:t>HPO</w:t>
      </w:r>
      <w:r w:rsidRPr="00773E43">
        <w:rPr>
          <w:sz w:val="24"/>
          <w:szCs w:val="24"/>
          <w:vertAlign w:val="subscript"/>
        </w:rPr>
        <w:t>4</w:t>
      </w:r>
      <w:r w:rsidRPr="00773E43">
        <w:rPr>
          <w:sz w:val="24"/>
          <w:szCs w:val="24"/>
        </w:rPr>
        <w:t xml:space="preserve">) - 5 </w:t>
      </w:r>
      <w:proofErr w:type="spellStart"/>
      <w:r w:rsidRPr="00773E43">
        <w:rPr>
          <w:sz w:val="24"/>
          <w:szCs w:val="24"/>
        </w:rPr>
        <w:t>gms</w:t>
      </w:r>
      <w:proofErr w:type="spellEnd"/>
      <w:r w:rsidRPr="00773E43">
        <w:rPr>
          <w:sz w:val="24"/>
          <w:szCs w:val="24"/>
        </w:rPr>
        <w:br/>
        <w:t xml:space="preserve">- Peptone - 5 </w:t>
      </w:r>
      <w:proofErr w:type="spellStart"/>
      <w:r w:rsidRPr="00773E43">
        <w:rPr>
          <w:sz w:val="24"/>
          <w:szCs w:val="24"/>
        </w:rPr>
        <w:t>gms</w:t>
      </w:r>
      <w:proofErr w:type="spellEnd"/>
      <w:r w:rsidRPr="00773E43">
        <w:rPr>
          <w:sz w:val="24"/>
          <w:szCs w:val="24"/>
        </w:rPr>
        <w:br/>
        <w:t xml:space="preserve">- Glucose - 5 </w:t>
      </w:r>
      <w:proofErr w:type="spellStart"/>
      <w:r w:rsidRPr="00773E43">
        <w:rPr>
          <w:sz w:val="24"/>
          <w:szCs w:val="24"/>
        </w:rPr>
        <w:t>gms</w:t>
      </w:r>
      <w:proofErr w:type="spellEnd"/>
      <w:r w:rsidRPr="00773E43">
        <w:rPr>
          <w:sz w:val="24"/>
          <w:szCs w:val="24"/>
        </w:rPr>
        <w:br/>
        <w:t>- Distilled water - 1000 mL</w:t>
      </w:r>
      <w:r w:rsidRPr="00773E43">
        <w:rPr>
          <w:sz w:val="24"/>
          <w:szCs w:val="24"/>
        </w:rPr>
        <w:br/>
        <w:t xml:space="preserve">Suspend all the ingredients in distilled water and gently warm. Do not alter the </w:t>
      </w:r>
      <w:proofErr w:type="spellStart"/>
      <w:r w:rsidRPr="00773E43">
        <w:rPr>
          <w:sz w:val="24"/>
          <w:szCs w:val="24"/>
        </w:rPr>
        <w:t>pH.</w:t>
      </w:r>
      <w:proofErr w:type="spellEnd"/>
      <w:r w:rsidRPr="00773E43">
        <w:rPr>
          <w:sz w:val="24"/>
          <w:szCs w:val="24"/>
        </w:rPr>
        <w:t xml:space="preserve"> 3 mL of the media are distributed into test tubes, which are plugged. Sterilized at 121°C.</w:t>
      </w:r>
      <w:r w:rsidRPr="00773E43">
        <w:rPr>
          <w:sz w:val="24"/>
          <w:szCs w:val="24"/>
        </w:rPr>
        <w:br/>
        <w:t xml:space="preserve">(b) Preparation of </w:t>
      </w:r>
      <w:proofErr w:type="spellStart"/>
      <w:r w:rsidRPr="00773E43">
        <w:rPr>
          <w:sz w:val="24"/>
          <w:szCs w:val="24"/>
        </w:rPr>
        <w:t>Barrit’s</w:t>
      </w:r>
      <w:proofErr w:type="spellEnd"/>
      <w:r w:rsidRPr="00773E43">
        <w:rPr>
          <w:sz w:val="24"/>
          <w:szCs w:val="24"/>
        </w:rPr>
        <w:t xml:space="preserve"> reagent</w:t>
      </w:r>
      <w:proofErr w:type="gramStart"/>
      <w:r w:rsidRPr="00773E43">
        <w:rPr>
          <w:sz w:val="24"/>
          <w:szCs w:val="24"/>
        </w:rPr>
        <w:t>:</w:t>
      </w:r>
      <w:proofErr w:type="gramEnd"/>
      <w:r w:rsidRPr="00773E43">
        <w:rPr>
          <w:sz w:val="24"/>
          <w:szCs w:val="24"/>
        </w:rPr>
        <w:br/>
      </w:r>
      <w:proofErr w:type="spellStart"/>
      <w:r w:rsidRPr="00773E43">
        <w:rPr>
          <w:sz w:val="24"/>
          <w:szCs w:val="24"/>
        </w:rPr>
        <w:t>Barrit’s</w:t>
      </w:r>
      <w:proofErr w:type="spellEnd"/>
      <w:r w:rsidRPr="00773E43">
        <w:rPr>
          <w:sz w:val="24"/>
          <w:szCs w:val="24"/>
        </w:rPr>
        <w:t xml:space="preserve"> reagent consists of 2 solutions, i.e., solutions A and B.</w:t>
      </w:r>
      <w:r w:rsidRPr="00773E43">
        <w:rPr>
          <w:sz w:val="24"/>
          <w:szCs w:val="24"/>
        </w:rPr>
        <w:br/>
        <w:t xml:space="preserve">Solution A is prepared by dissolving 6 </w:t>
      </w:r>
      <w:proofErr w:type="spellStart"/>
      <w:r w:rsidRPr="00773E43">
        <w:rPr>
          <w:sz w:val="24"/>
          <w:szCs w:val="24"/>
        </w:rPr>
        <w:t>gms</w:t>
      </w:r>
      <w:proofErr w:type="spellEnd"/>
      <w:r w:rsidRPr="00773E43">
        <w:rPr>
          <w:sz w:val="24"/>
          <w:szCs w:val="24"/>
        </w:rPr>
        <w:t xml:space="preserve"> of alpha </w:t>
      </w:r>
      <w:proofErr w:type="spellStart"/>
      <w:r w:rsidRPr="00773E43">
        <w:rPr>
          <w:sz w:val="24"/>
          <w:szCs w:val="24"/>
        </w:rPr>
        <w:t>naphthol</w:t>
      </w:r>
      <w:proofErr w:type="spellEnd"/>
      <w:r w:rsidRPr="00773E43">
        <w:rPr>
          <w:sz w:val="24"/>
          <w:szCs w:val="24"/>
        </w:rPr>
        <w:t xml:space="preserve"> in 100 mL of 95% ethyl alcohol.</w:t>
      </w:r>
      <w:r w:rsidRPr="00773E43">
        <w:rPr>
          <w:sz w:val="24"/>
          <w:szCs w:val="24"/>
        </w:rPr>
        <w:br/>
        <w:t xml:space="preserve">Solution B is prepared by dissolving 16 </w:t>
      </w:r>
      <w:proofErr w:type="spellStart"/>
      <w:proofErr w:type="gramStart"/>
      <w:r w:rsidRPr="00773E43">
        <w:rPr>
          <w:sz w:val="24"/>
          <w:szCs w:val="24"/>
        </w:rPr>
        <w:t>gms</w:t>
      </w:r>
      <w:proofErr w:type="spellEnd"/>
      <w:proofErr w:type="gramEnd"/>
      <w:r w:rsidRPr="00773E43">
        <w:rPr>
          <w:sz w:val="24"/>
          <w:szCs w:val="24"/>
        </w:rPr>
        <w:t xml:space="preserve"> of potassium hydroxide in 100 mL of water.</w:t>
      </w:r>
    </w:p>
    <w:p w:rsidR="00773E43" w:rsidRPr="00773E43" w:rsidRDefault="00773E43" w:rsidP="00773E43">
      <w:pPr>
        <w:numPr>
          <w:ilvl w:val="0"/>
          <w:numId w:val="5"/>
        </w:numPr>
        <w:rPr>
          <w:sz w:val="24"/>
          <w:szCs w:val="24"/>
        </w:rPr>
      </w:pPr>
      <w:r w:rsidRPr="00773E43">
        <w:rPr>
          <w:sz w:val="24"/>
          <w:szCs w:val="24"/>
        </w:rPr>
        <w:t>Inoculate the tubes with the bacterial culture.</w:t>
      </w:r>
    </w:p>
    <w:p w:rsidR="00773E43" w:rsidRPr="00773E43" w:rsidRDefault="00773E43" w:rsidP="00773E43">
      <w:pPr>
        <w:numPr>
          <w:ilvl w:val="0"/>
          <w:numId w:val="5"/>
        </w:numPr>
        <w:rPr>
          <w:sz w:val="24"/>
          <w:szCs w:val="24"/>
        </w:rPr>
      </w:pPr>
      <w:r w:rsidRPr="00773E43">
        <w:rPr>
          <w:sz w:val="24"/>
          <w:szCs w:val="24"/>
        </w:rPr>
        <w:t>Incubate for 48 hours at 37°C.</w:t>
      </w:r>
    </w:p>
    <w:p w:rsidR="00773E43" w:rsidRPr="00773E43" w:rsidRDefault="00773E43" w:rsidP="00773E43">
      <w:pPr>
        <w:numPr>
          <w:ilvl w:val="0"/>
          <w:numId w:val="5"/>
        </w:numPr>
        <w:rPr>
          <w:sz w:val="24"/>
          <w:szCs w:val="24"/>
        </w:rPr>
      </w:pPr>
      <w:r w:rsidRPr="00773E43">
        <w:rPr>
          <w:sz w:val="24"/>
          <w:szCs w:val="24"/>
        </w:rPr>
        <w:t>Pipette 1 mL from each culture tube into clean separate tubes. Use separate pipettes for each tubes.</w:t>
      </w:r>
    </w:p>
    <w:p w:rsidR="00773E43" w:rsidRPr="00773E43" w:rsidRDefault="00773E43" w:rsidP="00773E43">
      <w:pPr>
        <w:numPr>
          <w:ilvl w:val="0"/>
          <w:numId w:val="5"/>
        </w:numPr>
        <w:rPr>
          <w:sz w:val="24"/>
          <w:szCs w:val="24"/>
        </w:rPr>
      </w:pPr>
      <w:r w:rsidRPr="00773E43">
        <w:rPr>
          <w:sz w:val="24"/>
          <w:szCs w:val="24"/>
        </w:rPr>
        <w:t xml:space="preserve">Add 18 drops (0.5 mL) of </w:t>
      </w:r>
      <w:proofErr w:type="spellStart"/>
      <w:r w:rsidRPr="00773E43">
        <w:rPr>
          <w:sz w:val="24"/>
          <w:szCs w:val="24"/>
        </w:rPr>
        <w:t>Barrit’s</w:t>
      </w:r>
      <w:proofErr w:type="spellEnd"/>
      <w:r w:rsidRPr="00773E43">
        <w:rPr>
          <w:sz w:val="24"/>
          <w:szCs w:val="24"/>
        </w:rPr>
        <w:t xml:space="preserve"> solution </w:t>
      </w:r>
      <w:proofErr w:type="gramStart"/>
      <w:r w:rsidRPr="00773E43">
        <w:rPr>
          <w:sz w:val="24"/>
          <w:szCs w:val="24"/>
        </w:rPr>
        <w:t>A</w:t>
      </w:r>
      <w:proofErr w:type="gramEnd"/>
      <w:r w:rsidRPr="00773E43">
        <w:rPr>
          <w:sz w:val="24"/>
          <w:szCs w:val="24"/>
        </w:rPr>
        <w:t xml:space="preserve"> (a-</w:t>
      </w:r>
      <w:proofErr w:type="spellStart"/>
      <w:r w:rsidRPr="00773E43">
        <w:rPr>
          <w:sz w:val="24"/>
          <w:szCs w:val="24"/>
        </w:rPr>
        <w:t>naphthol</w:t>
      </w:r>
      <w:proofErr w:type="spellEnd"/>
      <w:r w:rsidRPr="00773E43">
        <w:rPr>
          <w:sz w:val="24"/>
          <w:szCs w:val="24"/>
        </w:rPr>
        <w:t>) to each tube that contains the media. Add an equal amount of solution B into the same tube.</w:t>
      </w:r>
    </w:p>
    <w:p w:rsidR="00773E43" w:rsidRPr="00773E43" w:rsidRDefault="00773E43" w:rsidP="00773E43">
      <w:pPr>
        <w:numPr>
          <w:ilvl w:val="0"/>
          <w:numId w:val="5"/>
        </w:numPr>
        <w:rPr>
          <w:sz w:val="24"/>
          <w:szCs w:val="24"/>
        </w:rPr>
      </w:pPr>
      <w:r w:rsidRPr="00773E43">
        <w:rPr>
          <w:sz w:val="24"/>
          <w:szCs w:val="24"/>
        </w:rPr>
        <w:lastRenderedPageBreak/>
        <w:t>Shake the tubes vigorously every 30 seconds. A positive reaction is indicated by the development of a pink color, which turns red in 1–2 hours, after vigorous shaking. It is a very important step to achieve complete aeration.</w:t>
      </w:r>
    </w:p>
    <w:p w:rsidR="00773E43" w:rsidRDefault="00773E43" w:rsidP="00B302AC">
      <w:pPr>
        <w:ind w:left="-720"/>
        <w:rPr>
          <w:sz w:val="24"/>
          <w:szCs w:val="24"/>
        </w:rPr>
      </w:pPr>
      <w:r w:rsidRPr="00032FE4">
        <w:rPr>
          <w:b/>
          <w:sz w:val="32"/>
          <w:szCs w:val="32"/>
        </w:rPr>
        <w:t>Coagulase Test</w:t>
      </w:r>
      <w:r>
        <w:rPr>
          <w:sz w:val="24"/>
          <w:szCs w:val="24"/>
        </w:rPr>
        <w:t>:</w:t>
      </w:r>
      <w:r w:rsidRPr="00773E43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</w:t>
      </w:r>
      <w:r w:rsidRPr="00773E43">
        <w:rPr>
          <w:sz w:val="24"/>
          <w:szCs w:val="24"/>
        </w:rPr>
        <w:t>Coagulase test is used to differentiate </w:t>
      </w:r>
      <w:r w:rsidRPr="00773E43">
        <w:rPr>
          <w:i/>
          <w:iCs/>
          <w:sz w:val="24"/>
          <w:szCs w:val="24"/>
        </w:rPr>
        <w:t xml:space="preserve">Staphylococcus </w:t>
      </w:r>
      <w:proofErr w:type="spellStart"/>
      <w:r w:rsidRPr="00773E43">
        <w:rPr>
          <w:i/>
          <w:iCs/>
          <w:sz w:val="24"/>
          <w:szCs w:val="24"/>
        </w:rPr>
        <w:t>aureus</w:t>
      </w:r>
      <w:proofErr w:type="spellEnd"/>
      <w:r w:rsidRPr="00773E43">
        <w:rPr>
          <w:sz w:val="24"/>
          <w:szCs w:val="24"/>
        </w:rPr>
        <w:t> (positive) which produce the enzyme coagulase, from </w:t>
      </w:r>
      <w:r w:rsidRPr="00773E43">
        <w:rPr>
          <w:i/>
          <w:iCs/>
          <w:sz w:val="24"/>
          <w:szCs w:val="24"/>
        </w:rPr>
        <w:t>S. epidermis </w:t>
      </w:r>
      <w:r w:rsidRPr="00773E43">
        <w:rPr>
          <w:sz w:val="24"/>
          <w:szCs w:val="24"/>
        </w:rPr>
        <w:t>and</w:t>
      </w:r>
      <w:r w:rsidRPr="00773E43">
        <w:rPr>
          <w:i/>
          <w:iCs/>
          <w:sz w:val="24"/>
          <w:szCs w:val="24"/>
        </w:rPr>
        <w:t xml:space="preserve"> S. </w:t>
      </w:r>
      <w:proofErr w:type="spellStart"/>
      <w:r w:rsidRPr="00773E43">
        <w:rPr>
          <w:i/>
          <w:iCs/>
          <w:sz w:val="24"/>
          <w:szCs w:val="24"/>
        </w:rPr>
        <w:t>saprophyticus</w:t>
      </w:r>
      <w:proofErr w:type="spellEnd"/>
      <w:r w:rsidRPr="00773E43">
        <w:rPr>
          <w:sz w:val="24"/>
          <w:szCs w:val="24"/>
        </w:rPr>
        <w:t xml:space="preserve"> (negative) which do not produce coagulase. </w:t>
      </w:r>
      <w:proofErr w:type="spellStart"/>
      <w:proofErr w:type="gramStart"/>
      <w:r w:rsidRPr="00773E43">
        <w:rPr>
          <w:sz w:val="24"/>
          <w:szCs w:val="24"/>
        </w:rPr>
        <w:t>i.e</w:t>
      </w:r>
      <w:proofErr w:type="spellEnd"/>
      <w:proofErr w:type="gramEnd"/>
      <w:r w:rsidRPr="00773E43">
        <w:rPr>
          <w:sz w:val="24"/>
          <w:szCs w:val="24"/>
        </w:rPr>
        <w:t> Coagulase Negative </w:t>
      </w:r>
      <w:r w:rsidRPr="00773E43">
        <w:rPr>
          <w:i/>
          <w:iCs/>
          <w:sz w:val="24"/>
          <w:szCs w:val="24"/>
        </w:rPr>
        <w:t>Staphylococcus</w:t>
      </w:r>
      <w:r w:rsidRPr="00773E43">
        <w:rPr>
          <w:sz w:val="24"/>
          <w:szCs w:val="24"/>
        </w:rPr>
        <w:t> (CONS).</w:t>
      </w:r>
    </w:p>
    <w:p w:rsidR="00773E43" w:rsidRPr="00032FE4" w:rsidRDefault="00773E43" w:rsidP="00773E43">
      <w:pPr>
        <w:ind w:left="-720"/>
        <w:rPr>
          <w:b/>
          <w:sz w:val="32"/>
          <w:szCs w:val="32"/>
        </w:rPr>
      </w:pPr>
      <w:r w:rsidRPr="00032FE4">
        <w:rPr>
          <w:b/>
          <w:sz w:val="32"/>
          <w:szCs w:val="32"/>
        </w:rPr>
        <w:t>Procedure and Types of Coagulase Test</w:t>
      </w:r>
    </w:p>
    <w:p w:rsidR="00773E43" w:rsidRPr="00773E43" w:rsidRDefault="00773E43" w:rsidP="00773E43">
      <w:pPr>
        <w:ind w:left="-720"/>
        <w:rPr>
          <w:sz w:val="24"/>
          <w:szCs w:val="24"/>
        </w:rPr>
      </w:pPr>
      <w:r w:rsidRPr="00773E43">
        <w:rPr>
          <w:sz w:val="24"/>
          <w:szCs w:val="24"/>
        </w:rPr>
        <w:t>Slide Test (to detect bound coagulase)</w:t>
      </w:r>
    </w:p>
    <w:p w:rsidR="00773E43" w:rsidRPr="00773E43" w:rsidRDefault="00773E43" w:rsidP="00773E43">
      <w:pPr>
        <w:numPr>
          <w:ilvl w:val="0"/>
          <w:numId w:val="6"/>
        </w:numPr>
        <w:rPr>
          <w:sz w:val="24"/>
          <w:szCs w:val="24"/>
        </w:rPr>
      </w:pPr>
      <w:r w:rsidRPr="00773E43">
        <w:rPr>
          <w:sz w:val="24"/>
          <w:szCs w:val="24"/>
        </w:rPr>
        <w:t>Place a drop of physiological saline on each end of a slide, or on two separate slides.</w:t>
      </w:r>
    </w:p>
    <w:p w:rsidR="00773E43" w:rsidRPr="00773E43" w:rsidRDefault="00773E43" w:rsidP="00773E43">
      <w:pPr>
        <w:numPr>
          <w:ilvl w:val="0"/>
          <w:numId w:val="6"/>
        </w:numPr>
        <w:rPr>
          <w:sz w:val="24"/>
          <w:szCs w:val="24"/>
        </w:rPr>
      </w:pPr>
      <w:r w:rsidRPr="00773E43">
        <w:rPr>
          <w:sz w:val="24"/>
          <w:szCs w:val="24"/>
        </w:rPr>
        <w:t xml:space="preserve">With the loop, straight wire or </w:t>
      </w:r>
      <w:proofErr w:type="spellStart"/>
      <w:r w:rsidRPr="00773E43">
        <w:rPr>
          <w:sz w:val="24"/>
          <w:szCs w:val="24"/>
        </w:rPr>
        <w:t>wodden</w:t>
      </w:r>
      <w:proofErr w:type="spellEnd"/>
      <w:r w:rsidRPr="00773E43">
        <w:rPr>
          <w:sz w:val="24"/>
          <w:szCs w:val="24"/>
        </w:rPr>
        <w:t xml:space="preserve"> stick, emulsify a portion of the isolated colony in each drops to make two thick suspensions.</w:t>
      </w:r>
    </w:p>
    <w:p w:rsidR="00773E43" w:rsidRPr="00773E43" w:rsidRDefault="00773E43" w:rsidP="00773E43">
      <w:pPr>
        <w:numPr>
          <w:ilvl w:val="0"/>
          <w:numId w:val="6"/>
        </w:numPr>
        <w:rPr>
          <w:sz w:val="24"/>
          <w:szCs w:val="24"/>
        </w:rPr>
      </w:pPr>
      <w:r w:rsidRPr="00773E43">
        <w:rPr>
          <w:sz w:val="24"/>
          <w:szCs w:val="24"/>
        </w:rPr>
        <w:t>Add a drop of human or rabbit plasma to one of the suspensions, and mix gently.</w:t>
      </w:r>
    </w:p>
    <w:p w:rsidR="00773E43" w:rsidRPr="00773E43" w:rsidRDefault="00773E43" w:rsidP="00773E43">
      <w:pPr>
        <w:numPr>
          <w:ilvl w:val="0"/>
          <w:numId w:val="6"/>
        </w:numPr>
        <w:rPr>
          <w:sz w:val="24"/>
          <w:szCs w:val="24"/>
        </w:rPr>
      </w:pPr>
      <w:r w:rsidRPr="00773E43">
        <w:rPr>
          <w:sz w:val="24"/>
          <w:szCs w:val="24"/>
        </w:rPr>
        <w:t>Look for clumping of the organisms within 10 seconds.</w:t>
      </w:r>
    </w:p>
    <w:p w:rsidR="00773E43" w:rsidRPr="00773E43" w:rsidRDefault="00773E43" w:rsidP="00773E43">
      <w:pPr>
        <w:numPr>
          <w:ilvl w:val="0"/>
          <w:numId w:val="6"/>
        </w:numPr>
        <w:rPr>
          <w:sz w:val="24"/>
          <w:szCs w:val="24"/>
        </w:rPr>
      </w:pPr>
      <w:r w:rsidRPr="00773E43">
        <w:rPr>
          <w:sz w:val="24"/>
          <w:szCs w:val="24"/>
        </w:rPr>
        <w:t>No plasma is added to the second suspension to differentiate any granular appearance of the organism from true coagulase clumping.</w:t>
      </w:r>
    </w:p>
    <w:p w:rsidR="00773E43" w:rsidRPr="00773E43" w:rsidRDefault="00773E43" w:rsidP="00773E43">
      <w:pPr>
        <w:ind w:left="-720"/>
        <w:rPr>
          <w:sz w:val="24"/>
          <w:szCs w:val="24"/>
        </w:rPr>
      </w:pPr>
      <w:r w:rsidRPr="00773E43">
        <w:rPr>
          <w:sz w:val="24"/>
          <w:szCs w:val="24"/>
        </w:rPr>
        <w:t>Tube Test (to detect free coagulase)</w:t>
      </w:r>
    </w:p>
    <w:p w:rsidR="00773E43" w:rsidRPr="00773E43" w:rsidRDefault="00773E43" w:rsidP="00773E43">
      <w:pPr>
        <w:numPr>
          <w:ilvl w:val="0"/>
          <w:numId w:val="7"/>
        </w:numPr>
        <w:rPr>
          <w:sz w:val="24"/>
          <w:szCs w:val="24"/>
        </w:rPr>
      </w:pPr>
      <w:r w:rsidRPr="00773E43">
        <w:rPr>
          <w:sz w:val="24"/>
          <w:szCs w:val="24"/>
        </w:rPr>
        <w:t xml:space="preserve">Dilute the plasma 1 in 10 in physiological saline </w:t>
      </w:r>
      <w:proofErr w:type="gramStart"/>
      <w:r w:rsidRPr="00773E43">
        <w:rPr>
          <w:sz w:val="24"/>
          <w:szCs w:val="24"/>
        </w:rPr>
        <w:t>( mix</w:t>
      </w:r>
      <w:proofErr w:type="gramEnd"/>
      <w:r w:rsidRPr="00773E43">
        <w:rPr>
          <w:sz w:val="24"/>
          <w:szCs w:val="24"/>
        </w:rPr>
        <w:t xml:space="preserve"> 0.2 ml of plasma with 1.8 ml of saline).</w:t>
      </w:r>
    </w:p>
    <w:p w:rsidR="00773E43" w:rsidRPr="00773E43" w:rsidRDefault="00773E43" w:rsidP="00773E43">
      <w:pPr>
        <w:numPr>
          <w:ilvl w:val="0"/>
          <w:numId w:val="7"/>
        </w:numPr>
        <w:rPr>
          <w:sz w:val="24"/>
          <w:szCs w:val="24"/>
        </w:rPr>
      </w:pPr>
      <w:r w:rsidRPr="00773E43">
        <w:rPr>
          <w:sz w:val="24"/>
          <w:szCs w:val="24"/>
        </w:rPr>
        <w:t xml:space="preserve">Take 3 small test tubes and label as T (Test), P (Positive Control) and N (Negative Control). Test is 18-24 hour broth culture, Positive control is 18-24 </w:t>
      </w:r>
      <w:proofErr w:type="spellStart"/>
      <w:r w:rsidRPr="00773E43">
        <w:rPr>
          <w:sz w:val="24"/>
          <w:szCs w:val="24"/>
        </w:rPr>
        <w:t>hr</w:t>
      </w:r>
      <w:proofErr w:type="spellEnd"/>
      <w:r w:rsidRPr="00773E43">
        <w:rPr>
          <w:sz w:val="24"/>
          <w:szCs w:val="24"/>
        </w:rPr>
        <w:t xml:space="preserve"> S. </w:t>
      </w:r>
      <w:proofErr w:type="spellStart"/>
      <w:r w:rsidRPr="00773E43">
        <w:rPr>
          <w:sz w:val="24"/>
          <w:szCs w:val="24"/>
        </w:rPr>
        <w:t>aureus</w:t>
      </w:r>
      <w:proofErr w:type="spellEnd"/>
      <w:r w:rsidRPr="00773E43">
        <w:rPr>
          <w:sz w:val="24"/>
          <w:szCs w:val="24"/>
        </w:rPr>
        <w:t xml:space="preserve"> broth culture and Negative control is sterile broth.</w:t>
      </w:r>
    </w:p>
    <w:p w:rsidR="00773E43" w:rsidRPr="00773E43" w:rsidRDefault="00773E43" w:rsidP="00773E43">
      <w:pPr>
        <w:numPr>
          <w:ilvl w:val="0"/>
          <w:numId w:val="7"/>
        </w:numPr>
        <w:rPr>
          <w:sz w:val="24"/>
          <w:szCs w:val="24"/>
        </w:rPr>
      </w:pPr>
      <w:r w:rsidRPr="00773E43">
        <w:rPr>
          <w:sz w:val="24"/>
          <w:szCs w:val="24"/>
        </w:rPr>
        <w:t>Pipette 0.5 ml of the diluted plasma into each tube.</w:t>
      </w:r>
    </w:p>
    <w:p w:rsidR="00773E43" w:rsidRPr="00773E43" w:rsidRDefault="00773E43" w:rsidP="00773E43">
      <w:pPr>
        <w:numPr>
          <w:ilvl w:val="0"/>
          <w:numId w:val="7"/>
        </w:numPr>
        <w:rPr>
          <w:sz w:val="24"/>
          <w:szCs w:val="24"/>
        </w:rPr>
      </w:pPr>
      <w:r w:rsidRPr="00773E43">
        <w:rPr>
          <w:sz w:val="24"/>
          <w:szCs w:val="24"/>
        </w:rPr>
        <w:t xml:space="preserve">Add 5 drops (0.1 ml) of the Test organisms to the tube labelled “T”, 5 drops of S. </w:t>
      </w:r>
      <w:proofErr w:type="spellStart"/>
      <w:r w:rsidRPr="00773E43">
        <w:rPr>
          <w:sz w:val="24"/>
          <w:szCs w:val="24"/>
        </w:rPr>
        <w:t>aureus</w:t>
      </w:r>
      <w:proofErr w:type="spellEnd"/>
      <w:r w:rsidRPr="00773E43">
        <w:rPr>
          <w:sz w:val="24"/>
          <w:szCs w:val="24"/>
        </w:rPr>
        <w:t xml:space="preserve"> culture to the tube labelled “P” and 5 drops of sterile broth to the tube labelled “N”.</w:t>
      </w:r>
    </w:p>
    <w:p w:rsidR="00773E43" w:rsidRPr="00773E43" w:rsidRDefault="00773E43" w:rsidP="00773E43">
      <w:pPr>
        <w:numPr>
          <w:ilvl w:val="0"/>
          <w:numId w:val="7"/>
        </w:numPr>
        <w:rPr>
          <w:sz w:val="24"/>
          <w:szCs w:val="24"/>
        </w:rPr>
      </w:pPr>
      <w:r w:rsidRPr="00773E43">
        <w:rPr>
          <w:sz w:val="24"/>
          <w:szCs w:val="24"/>
        </w:rPr>
        <w:t>After mixing, incubate the three tubes at 35-37 Degree Celsius.</w:t>
      </w:r>
    </w:p>
    <w:p w:rsidR="00773E43" w:rsidRPr="00773E43" w:rsidRDefault="00773E43" w:rsidP="00773E43">
      <w:pPr>
        <w:numPr>
          <w:ilvl w:val="0"/>
          <w:numId w:val="7"/>
        </w:numPr>
        <w:rPr>
          <w:sz w:val="24"/>
          <w:szCs w:val="24"/>
        </w:rPr>
      </w:pPr>
      <w:r w:rsidRPr="00773E43">
        <w:rPr>
          <w:sz w:val="24"/>
          <w:szCs w:val="24"/>
        </w:rPr>
        <w:t>Examine for clotting after 1 hours. If no clotting has occurred, examine at 30 minutes intervals for up to 6 hours.</w:t>
      </w:r>
    </w:p>
    <w:p w:rsidR="00773E43" w:rsidRDefault="009E025D" w:rsidP="00B302AC">
      <w:pPr>
        <w:ind w:left="-720"/>
        <w:rPr>
          <w:sz w:val="24"/>
          <w:szCs w:val="24"/>
        </w:rPr>
      </w:pPr>
      <w:r w:rsidRPr="00032FE4">
        <w:rPr>
          <w:b/>
          <w:sz w:val="32"/>
          <w:szCs w:val="32"/>
        </w:rPr>
        <w:t>Oxidase test</w:t>
      </w:r>
      <w:r>
        <w:rPr>
          <w:sz w:val="24"/>
          <w:szCs w:val="24"/>
        </w:rPr>
        <w:t>:</w:t>
      </w:r>
      <w:r w:rsidRPr="009E025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9E025D">
        <w:rPr>
          <w:sz w:val="24"/>
          <w:szCs w:val="24"/>
        </w:rPr>
        <w:t xml:space="preserve">The oxidase test is designed for specifically detecting the presence of the terminal enzyme system in aerobic respiration called cytochrome C oxidase or cytochrome a3. Cytochrome C oxidase is the terminal or last H2 electron acceptor in aerobic respiratory mechanism which is </w:t>
      </w:r>
      <w:r w:rsidRPr="009E025D">
        <w:rPr>
          <w:sz w:val="24"/>
          <w:szCs w:val="24"/>
        </w:rPr>
        <w:lastRenderedPageBreak/>
        <w:t>composed of a number of enzymes which alternatively oxidize and reduce each other by donating or accepting electrons derived from H2.</w:t>
      </w:r>
    </w:p>
    <w:p w:rsidR="009E025D" w:rsidRPr="009E025D" w:rsidRDefault="009E025D" w:rsidP="009E025D">
      <w:pPr>
        <w:ind w:left="-720"/>
        <w:rPr>
          <w:sz w:val="24"/>
          <w:szCs w:val="24"/>
        </w:rPr>
      </w:pPr>
      <w:r w:rsidRPr="009E025D">
        <w:rPr>
          <w:b/>
          <w:bCs/>
          <w:sz w:val="24"/>
          <w:szCs w:val="24"/>
        </w:rPr>
        <w:t>Procedure of Oxidase Test</w:t>
      </w:r>
    </w:p>
    <w:p w:rsidR="009E025D" w:rsidRPr="009E025D" w:rsidRDefault="009E025D" w:rsidP="009E025D">
      <w:pPr>
        <w:numPr>
          <w:ilvl w:val="0"/>
          <w:numId w:val="8"/>
        </w:numPr>
        <w:rPr>
          <w:sz w:val="24"/>
          <w:szCs w:val="24"/>
        </w:rPr>
      </w:pPr>
      <w:r w:rsidRPr="009E025D">
        <w:rPr>
          <w:sz w:val="24"/>
          <w:szCs w:val="24"/>
        </w:rPr>
        <w:t xml:space="preserve">Take a filter paper soaked with the substrate </w:t>
      </w:r>
      <w:proofErr w:type="spellStart"/>
      <w:r w:rsidRPr="009E025D">
        <w:rPr>
          <w:sz w:val="24"/>
          <w:szCs w:val="24"/>
        </w:rPr>
        <w:t>tetramethyl</w:t>
      </w:r>
      <w:proofErr w:type="spellEnd"/>
      <w:r w:rsidRPr="009E025D">
        <w:rPr>
          <w:sz w:val="24"/>
          <w:szCs w:val="24"/>
        </w:rPr>
        <w:t>-p-</w:t>
      </w:r>
      <w:proofErr w:type="spellStart"/>
      <w:r w:rsidRPr="009E025D">
        <w:rPr>
          <w:sz w:val="24"/>
          <w:szCs w:val="24"/>
        </w:rPr>
        <w:t>phenylenediamine</w:t>
      </w:r>
      <w:proofErr w:type="spellEnd"/>
      <w:r w:rsidRPr="009E025D">
        <w:rPr>
          <w:sz w:val="24"/>
          <w:szCs w:val="24"/>
        </w:rPr>
        <w:t xml:space="preserve"> </w:t>
      </w:r>
      <w:proofErr w:type="spellStart"/>
      <w:r w:rsidRPr="009E025D">
        <w:rPr>
          <w:sz w:val="24"/>
          <w:szCs w:val="24"/>
        </w:rPr>
        <w:t>dihydrochloride</w:t>
      </w:r>
      <w:proofErr w:type="spellEnd"/>
      <w:r w:rsidRPr="009E025D">
        <w:rPr>
          <w:sz w:val="24"/>
          <w:szCs w:val="24"/>
        </w:rPr>
        <w:t>.</w:t>
      </w:r>
    </w:p>
    <w:p w:rsidR="009E025D" w:rsidRPr="009E025D" w:rsidRDefault="009E025D" w:rsidP="009E025D">
      <w:pPr>
        <w:numPr>
          <w:ilvl w:val="0"/>
          <w:numId w:val="8"/>
        </w:numPr>
        <w:rPr>
          <w:sz w:val="24"/>
          <w:szCs w:val="24"/>
        </w:rPr>
      </w:pPr>
      <w:r w:rsidRPr="009E025D">
        <w:rPr>
          <w:sz w:val="24"/>
          <w:szCs w:val="24"/>
        </w:rPr>
        <w:t>Moisten the paper with a sterile distilled water.</w:t>
      </w:r>
    </w:p>
    <w:p w:rsidR="009E025D" w:rsidRPr="009E025D" w:rsidRDefault="009E025D" w:rsidP="009E025D">
      <w:pPr>
        <w:numPr>
          <w:ilvl w:val="0"/>
          <w:numId w:val="8"/>
        </w:numPr>
        <w:rPr>
          <w:sz w:val="24"/>
          <w:szCs w:val="24"/>
        </w:rPr>
      </w:pPr>
      <w:r w:rsidRPr="009E025D">
        <w:rPr>
          <w:sz w:val="24"/>
          <w:szCs w:val="24"/>
        </w:rPr>
        <w:t>Pick the colony to be tested with wooden or platinum loop and smear in the filter paper.</w:t>
      </w:r>
    </w:p>
    <w:p w:rsidR="009E025D" w:rsidRPr="009E025D" w:rsidRDefault="009E025D" w:rsidP="009E025D">
      <w:pPr>
        <w:numPr>
          <w:ilvl w:val="0"/>
          <w:numId w:val="8"/>
        </w:numPr>
        <w:rPr>
          <w:sz w:val="24"/>
          <w:szCs w:val="24"/>
        </w:rPr>
      </w:pPr>
      <w:r w:rsidRPr="009E025D">
        <w:rPr>
          <w:sz w:val="24"/>
          <w:szCs w:val="24"/>
        </w:rPr>
        <w:t>Observe inoculated area of paper for a color change to deep blue or purple within 10-30 second</w:t>
      </w:r>
    </w:p>
    <w:p w:rsidR="009E025D" w:rsidRDefault="009E025D" w:rsidP="00B302AC">
      <w:pPr>
        <w:ind w:left="-720"/>
        <w:rPr>
          <w:sz w:val="24"/>
          <w:szCs w:val="24"/>
        </w:rPr>
      </w:pPr>
      <w:r w:rsidRPr="00EB0AB1">
        <w:rPr>
          <w:b/>
          <w:sz w:val="32"/>
          <w:szCs w:val="32"/>
        </w:rPr>
        <w:t>Catalase test</w:t>
      </w:r>
      <w:r>
        <w:rPr>
          <w:sz w:val="24"/>
          <w:szCs w:val="24"/>
        </w:rPr>
        <w:t>:</w:t>
      </w:r>
      <w:r w:rsidRPr="009E025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9E025D">
        <w:rPr>
          <w:sz w:val="24"/>
          <w:szCs w:val="24"/>
        </w:rPr>
        <w:t xml:space="preserve">The catalase test is primarily used to distinguish among Gram-positive </w:t>
      </w:r>
      <w:proofErr w:type="spellStart"/>
      <w:r w:rsidRPr="009E025D">
        <w:rPr>
          <w:sz w:val="24"/>
          <w:szCs w:val="24"/>
        </w:rPr>
        <w:t>cocci</w:t>
      </w:r>
      <w:proofErr w:type="spellEnd"/>
      <w:r w:rsidRPr="009E025D">
        <w:rPr>
          <w:sz w:val="24"/>
          <w:szCs w:val="24"/>
        </w:rPr>
        <w:t>: members of the genus </w:t>
      </w:r>
      <w:hyperlink r:id="rId5" w:history="1">
        <w:r w:rsidRPr="009E025D">
          <w:rPr>
            <w:rStyle w:val="Hyperlink"/>
            <w:b/>
            <w:bCs/>
            <w:i/>
            <w:iCs/>
            <w:sz w:val="24"/>
            <w:szCs w:val="24"/>
          </w:rPr>
          <w:t>Staphylococcus</w:t>
        </w:r>
      </w:hyperlink>
      <w:r w:rsidRPr="009E025D">
        <w:rPr>
          <w:b/>
          <w:bCs/>
          <w:sz w:val="24"/>
          <w:szCs w:val="24"/>
        </w:rPr>
        <w:t> are catalase-positive</w:t>
      </w:r>
      <w:r w:rsidRPr="009E025D">
        <w:rPr>
          <w:sz w:val="24"/>
          <w:szCs w:val="24"/>
        </w:rPr>
        <w:t>, and members of the genera </w:t>
      </w:r>
      <w:r w:rsidRPr="009E025D">
        <w:rPr>
          <w:i/>
          <w:iCs/>
          <w:sz w:val="24"/>
          <w:szCs w:val="24"/>
        </w:rPr>
        <w:t>Streptococcus</w:t>
      </w:r>
      <w:r w:rsidRPr="009E025D">
        <w:rPr>
          <w:sz w:val="24"/>
          <w:szCs w:val="24"/>
        </w:rPr>
        <w:t> and </w:t>
      </w:r>
      <w:r w:rsidRPr="009E025D">
        <w:rPr>
          <w:i/>
          <w:iCs/>
          <w:sz w:val="24"/>
          <w:szCs w:val="24"/>
        </w:rPr>
        <w:t>Enterococcus</w:t>
      </w:r>
      <w:r w:rsidRPr="009E025D">
        <w:rPr>
          <w:sz w:val="24"/>
          <w:szCs w:val="24"/>
        </w:rPr>
        <w:t> are catalase-negative.</w:t>
      </w:r>
    </w:p>
    <w:p w:rsidR="009E025D" w:rsidRPr="009E025D" w:rsidRDefault="009E025D" w:rsidP="009E025D">
      <w:pPr>
        <w:ind w:left="-720"/>
        <w:rPr>
          <w:sz w:val="24"/>
          <w:szCs w:val="24"/>
        </w:rPr>
      </w:pPr>
      <w:r w:rsidRPr="009E025D">
        <w:rPr>
          <w:b/>
          <w:bCs/>
          <w:sz w:val="24"/>
          <w:szCs w:val="24"/>
        </w:rPr>
        <w:t>Procedure of Catalase test (Slide Test)</w:t>
      </w:r>
    </w:p>
    <w:p w:rsidR="009E025D" w:rsidRPr="009E025D" w:rsidRDefault="009E025D" w:rsidP="009E025D">
      <w:pPr>
        <w:numPr>
          <w:ilvl w:val="0"/>
          <w:numId w:val="9"/>
        </w:numPr>
        <w:rPr>
          <w:sz w:val="24"/>
          <w:szCs w:val="24"/>
        </w:rPr>
      </w:pPr>
      <w:r w:rsidRPr="009E025D">
        <w:rPr>
          <w:sz w:val="24"/>
          <w:szCs w:val="24"/>
        </w:rPr>
        <w:t>Transfer a small amount of bacterial colony to a surface of clean, dry glass slide using a loop or sterile wooden stick</w:t>
      </w:r>
    </w:p>
    <w:p w:rsidR="009E025D" w:rsidRPr="009E025D" w:rsidRDefault="009E025D" w:rsidP="009E025D">
      <w:pPr>
        <w:numPr>
          <w:ilvl w:val="0"/>
          <w:numId w:val="9"/>
        </w:numPr>
        <w:rPr>
          <w:sz w:val="24"/>
          <w:szCs w:val="24"/>
        </w:rPr>
      </w:pPr>
      <w:r w:rsidRPr="009E025D">
        <w:rPr>
          <w:sz w:val="24"/>
          <w:szCs w:val="24"/>
        </w:rPr>
        <w:t>Place a drop of 3% H</w:t>
      </w:r>
      <w:r w:rsidRPr="009E025D">
        <w:rPr>
          <w:sz w:val="24"/>
          <w:szCs w:val="24"/>
          <w:vertAlign w:val="subscript"/>
        </w:rPr>
        <w:t>2</w:t>
      </w:r>
      <w:r w:rsidRPr="009E025D">
        <w:rPr>
          <w:sz w:val="24"/>
          <w:szCs w:val="24"/>
        </w:rPr>
        <w:t>O</w:t>
      </w:r>
      <w:r w:rsidRPr="009E025D">
        <w:rPr>
          <w:sz w:val="24"/>
          <w:szCs w:val="24"/>
          <w:vertAlign w:val="subscript"/>
        </w:rPr>
        <w:t>2</w:t>
      </w:r>
      <w:r w:rsidRPr="009E025D">
        <w:rPr>
          <w:sz w:val="24"/>
          <w:szCs w:val="24"/>
        </w:rPr>
        <w:t> on to the slide and mix.</w:t>
      </w:r>
    </w:p>
    <w:p w:rsidR="009E025D" w:rsidRPr="009E025D" w:rsidRDefault="009E025D" w:rsidP="009E025D">
      <w:pPr>
        <w:numPr>
          <w:ilvl w:val="0"/>
          <w:numId w:val="9"/>
        </w:numPr>
        <w:rPr>
          <w:sz w:val="24"/>
          <w:szCs w:val="24"/>
        </w:rPr>
      </w:pPr>
      <w:r w:rsidRPr="009E025D">
        <w:rPr>
          <w:sz w:val="24"/>
          <w:szCs w:val="24"/>
        </w:rPr>
        <w:t>A positive result is the rapid evolution of oxygen (within 5-10 sec.) as evidenced by bubbling.</w:t>
      </w:r>
    </w:p>
    <w:p w:rsidR="009E025D" w:rsidRPr="009E025D" w:rsidRDefault="009E025D" w:rsidP="009E025D">
      <w:pPr>
        <w:numPr>
          <w:ilvl w:val="0"/>
          <w:numId w:val="9"/>
        </w:numPr>
        <w:rPr>
          <w:sz w:val="24"/>
          <w:szCs w:val="24"/>
        </w:rPr>
      </w:pPr>
      <w:r w:rsidRPr="009E025D">
        <w:rPr>
          <w:sz w:val="24"/>
          <w:szCs w:val="24"/>
        </w:rPr>
        <w:t>A negative result is no bubbles or only a few scattered bubbles.*</w:t>
      </w:r>
    </w:p>
    <w:p w:rsidR="009E025D" w:rsidRPr="009E025D" w:rsidRDefault="009E025D" w:rsidP="009E025D">
      <w:pPr>
        <w:numPr>
          <w:ilvl w:val="0"/>
          <w:numId w:val="9"/>
        </w:numPr>
        <w:rPr>
          <w:sz w:val="24"/>
          <w:szCs w:val="24"/>
        </w:rPr>
      </w:pPr>
      <w:r w:rsidRPr="009E025D">
        <w:rPr>
          <w:sz w:val="24"/>
          <w:szCs w:val="24"/>
        </w:rPr>
        <w:t>Dispose of your slide in the biohazard glass disposal container.</w:t>
      </w:r>
    </w:p>
    <w:p w:rsidR="009E025D" w:rsidRDefault="009E025D" w:rsidP="00B302AC">
      <w:pPr>
        <w:ind w:left="-720"/>
        <w:rPr>
          <w:sz w:val="24"/>
          <w:szCs w:val="24"/>
        </w:rPr>
      </w:pPr>
      <w:r w:rsidRPr="00EB0AB1">
        <w:rPr>
          <w:b/>
          <w:sz w:val="32"/>
          <w:szCs w:val="32"/>
        </w:rPr>
        <w:t>Triple sugar iron test</w:t>
      </w:r>
      <w:r>
        <w:rPr>
          <w:sz w:val="24"/>
          <w:szCs w:val="24"/>
        </w:rPr>
        <w:t>:</w:t>
      </w:r>
      <w:r w:rsidR="00EB0AB1" w:rsidRPr="00EB0AB1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</w:t>
      </w:r>
      <w:r w:rsidR="00EB0AB1">
        <w:rPr>
          <w:sz w:val="24"/>
          <w:szCs w:val="24"/>
        </w:rPr>
        <w:t>To</w:t>
      </w:r>
      <w:r w:rsidR="00EB0AB1" w:rsidRPr="00EB0AB1">
        <w:rPr>
          <w:sz w:val="24"/>
          <w:szCs w:val="24"/>
        </w:rPr>
        <w:t xml:space="preserve"> determine the ability of an organism to ferment glucose, lactose, and sucrose, and their ability to produce hydrogen sulfide.</w:t>
      </w:r>
    </w:p>
    <w:p w:rsidR="00EB0AB1" w:rsidRPr="00EB0AB1" w:rsidRDefault="00EB0AB1" w:rsidP="00EB0AB1">
      <w:pPr>
        <w:ind w:left="-720"/>
        <w:rPr>
          <w:sz w:val="24"/>
          <w:szCs w:val="24"/>
        </w:rPr>
      </w:pPr>
      <w:r w:rsidRPr="00EB0AB1">
        <w:rPr>
          <w:b/>
          <w:bCs/>
          <w:sz w:val="24"/>
          <w:szCs w:val="24"/>
        </w:rPr>
        <w:t>Procedure for Triple Sugar Iron Agar (TSI) Test</w:t>
      </w:r>
    </w:p>
    <w:p w:rsidR="00EB0AB1" w:rsidRPr="00EB0AB1" w:rsidRDefault="00EB0AB1" w:rsidP="00EB0AB1">
      <w:pPr>
        <w:numPr>
          <w:ilvl w:val="0"/>
          <w:numId w:val="10"/>
        </w:numPr>
        <w:rPr>
          <w:sz w:val="24"/>
          <w:szCs w:val="24"/>
        </w:rPr>
      </w:pPr>
      <w:r w:rsidRPr="00EB0AB1">
        <w:rPr>
          <w:sz w:val="24"/>
          <w:szCs w:val="24"/>
        </w:rPr>
        <w:t>With a sterilized straight inoculation needle touch the top of a well-isolated colony</w:t>
      </w:r>
    </w:p>
    <w:p w:rsidR="00EB0AB1" w:rsidRPr="00EB0AB1" w:rsidRDefault="00EB0AB1" w:rsidP="00EB0AB1">
      <w:pPr>
        <w:numPr>
          <w:ilvl w:val="0"/>
          <w:numId w:val="10"/>
        </w:numPr>
        <w:rPr>
          <w:sz w:val="24"/>
          <w:szCs w:val="24"/>
        </w:rPr>
      </w:pPr>
      <w:r w:rsidRPr="00EB0AB1">
        <w:rPr>
          <w:sz w:val="24"/>
          <w:szCs w:val="24"/>
        </w:rPr>
        <w:t>Inoculate TSI agar by first stabbing through the center of the medium to the bottom of the tube and then streaking on the surface of the agar slant. </w:t>
      </w:r>
    </w:p>
    <w:p w:rsidR="00EB0AB1" w:rsidRPr="00EB0AB1" w:rsidRDefault="00EB0AB1" w:rsidP="00EB0AB1">
      <w:pPr>
        <w:numPr>
          <w:ilvl w:val="0"/>
          <w:numId w:val="10"/>
        </w:numPr>
        <w:rPr>
          <w:sz w:val="24"/>
          <w:szCs w:val="24"/>
        </w:rPr>
      </w:pPr>
      <w:r w:rsidRPr="00EB0AB1">
        <w:rPr>
          <w:sz w:val="24"/>
          <w:szCs w:val="24"/>
        </w:rPr>
        <w:t>Leave the cap on loosely and incubate the tube at 35°C in ambient air for 18 to 24 hours.</w:t>
      </w:r>
    </w:p>
    <w:p w:rsidR="00EB0AB1" w:rsidRDefault="00EB0AB1" w:rsidP="00B302AC">
      <w:pPr>
        <w:ind w:left="-720"/>
        <w:rPr>
          <w:sz w:val="24"/>
          <w:szCs w:val="24"/>
        </w:rPr>
      </w:pPr>
      <w:r w:rsidRPr="00EB0AB1">
        <w:rPr>
          <w:b/>
          <w:sz w:val="32"/>
          <w:szCs w:val="32"/>
        </w:rPr>
        <w:t>Carbohydrate fermentative test</w:t>
      </w:r>
      <w:r>
        <w:rPr>
          <w:sz w:val="24"/>
          <w:szCs w:val="24"/>
        </w:rPr>
        <w:t>:</w:t>
      </w:r>
      <w:r w:rsidRPr="00EB0AB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EB0AB1">
        <w:rPr>
          <w:sz w:val="24"/>
          <w:szCs w:val="24"/>
        </w:rPr>
        <w:t>The carbohydrate fermentation test is used to determine whether or not bacteria can ferment a specific carbohydrate. Carbohydrate fermentation patterns are useful in differentiating among bacterial groups</w:t>
      </w:r>
      <w:r>
        <w:rPr>
          <w:sz w:val="24"/>
          <w:szCs w:val="24"/>
        </w:rPr>
        <w:t>.</w:t>
      </w:r>
    </w:p>
    <w:p w:rsidR="008D6ECE" w:rsidRPr="008D6ECE" w:rsidRDefault="008D6ECE" w:rsidP="00032FE4">
      <w:pPr>
        <w:rPr>
          <w:sz w:val="24"/>
          <w:szCs w:val="24"/>
        </w:rPr>
      </w:pPr>
      <w:r w:rsidRPr="008D6ECE">
        <w:rPr>
          <w:rFonts w:ascii="Segoe UI" w:eastAsia="Times New Roman" w:hAnsi="Segoe UI" w:cs="Segoe UI"/>
          <w:color w:val="3A3A3A"/>
          <w:sz w:val="27"/>
          <w:szCs w:val="27"/>
        </w:rPr>
        <w:lastRenderedPageBreak/>
        <w:t xml:space="preserve"> </w:t>
      </w:r>
      <w:r w:rsidRPr="008D6ECE">
        <w:rPr>
          <w:sz w:val="24"/>
          <w:szCs w:val="24"/>
        </w:rPr>
        <w:t>Allow medium to warm to room temperature prior to inoculation.</w:t>
      </w:r>
    </w:p>
    <w:p w:rsidR="008D6ECE" w:rsidRPr="008D6ECE" w:rsidRDefault="008D6ECE" w:rsidP="008D6ECE">
      <w:pPr>
        <w:numPr>
          <w:ilvl w:val="0"/>
          <w:numId w:val="11"/>
        </w:numPr>
        <w:rPr>
          <w:sz w:val="24"/>
          <w:szCs w:val="24"/>
        </w:rPr>
      </w:pPr>
      <w:r w:rsidRPr="008D6ECE">
        <w:rPr>
          <w:sz w:val="24"/>
          <w:szCs w:val="24"/>
        </w:rPr>
        <w:t>Inoculate the Purple Broth (with carbohydrate of choice) with isolated colonies from an 18-24 hour pure culture of the organism.</w:t>
      </w:r>
    </w:p>
    <w:p w:rsidR="008D6ECE" w:rsidRPr="008D6ECE" w:rsidRDefault="008D6ECE" w:rsidP="008D6ECE">
      <w:pPr>
        <w:numPr>
          <w:ilvl w:val="0"/>
          <w:numId w:val="11"/>
        </w:numPr>
        <w:rPr>
          <w:sz w:val="24"/>
          <w:szCs w:val="24"/>
        </w:rPr>
      </w:pPr>
      <w:r w:rsidRPr="008D6ECE">
        <w:rPr>
          <w:sz w:val="24"/>
          <w:szCs w:val="24"/>
        </w:rPr>
        <w:t>Inoculate a control tube of Purple Broth Base in parallel with the carbohydrate based media.</w:t>
      </w:r>
    </w:p>
    <w:p w:rsidR="008D6ECE" w:rsidRPr="008D6ECE" w:rsidRDefault="008D6ECE" w:rsidP="008D6ECE">
      <w:pPr>
        <w:numPr>
          <w:ilvl w:val="0"/>
          <w:numId w:val="11"/>
        </w:numPr>
        <w:rPr>
          <w:sz w:val="24"/>
          <w:szCs w:val="24"/>
        </w:rPr>
      </w:pPr>
      <w:r w:rsidRPr="008D6ECE">
        <w:rPr>
          <w:sz w:val="24"/>
          <w:szCs w:val="24"/>
        </w:rPr>
        <w:t xml:space="preserve">Incubate inoculated media aerobically at 35-37ºC. </w:t>
      </w:r>
      <w:proofErr w:type="gramStart"/>
      <w:r w:rsidRPr="008D6ECE">
        <w:rPr>
          <w:sz w:val="24"/>
          <w:szCs w:val="24"/>
        </w:rPr>
        <w:t>for</w:t>
      </w:r>
      <w:proofErr w:type="gramEnd"/>
      <w:r w:rsidRPr="008D6ECE">
        <w:rPr>
          <w:sz w:val="24"/>
          <w:szCs w:val="24"/>
        </w:rPr>
        <w:t xml:space="preserve"> 3-5 days.</w:t>
      </w:r>
    </w:p>
    <w:p w:rsidR="008D6ECE" w:rsidRPr="008D6ECE" w:rsidRDefault="008D6ECE" w:rsidP="008D6ECE">
      <w:pPr>
        <w:ind w:left="-720"/>
        <w:rPr>
          <w:sz w:val="24"/>
          <w:szCs w:val="24"/>
        </w:rPr>
      </w:pPr>
      <w:r w:rsidRPr="008D6ECE">
        <w:rPr>
          <w:sz w:val="24"/>
          <w:szCs w:val="24"/>
        </w:rPr>
        <w:t>Note: Increased incubation up to 30 days may be necessary for some microorganisms.</w:t>
      </w:r>
    </w:p>
    <w:p w:rsidR="008D6ECE" w:rsidRDefault="008D6ECE" w:rsidP="008D6ECE">
      <w:pPr>
        <w:numPr>
          <w:ilvl w:val="0"/>
          <w:numId w:val="11"/>
        </w:numPr>
        <w:rPr>
          <w:sz w:val="24"/>
          <w:szCs w:val="24"/>
        </w:rPr>
      </w:pPr>
      <w:r w:rsidRPr="008D6ECE">
        <w:rPr>
          <w:sz w:val="24"/>
          <w:szCs w:val="24"/>
        </w:rPr>
        <w:t xml:space="preserve">Observe daily for development </w:t>
      </w:r>
      <w:r>
        <w:rPr>
          <w:sz w:val="24"/>
          <w:szCs w:val="24"/>
        </w:rPr>
        <w:t>of a yellow color in the medium.</w:t>
      </w:r>
    </w:p>
    <w:p w:rsidR="008D6ECE" w:rsidRPr="008D6ECE" w:rsidRDefault="008D6ECE" w:rsidP="008D6ECE">
      <w:pPr>
        <w:ind w:left="360" w:hanging="1080"/>
        <w:rPr>
          <w:sz w:val="24"/>
          <w:szCs w:val="24"/>
        </w:rPr>
      </w:pPr>
    </w:p>
    <w:p w:rsidR="00EB0AB1" w:rsidRDefault="008D6ECE" w:rsidP="00B302AC">
      <w:pPr>
        <w:ind w:left="-720"/>
        <w:rPr>
          <w:sz w:val="24"/>
          <w:szCs w:val="24"/>
        </w:rPr>
      </w:pPr>
      <w:r w:rsidRPr="008D6ECE">
        <w:rPr>
          <w:b/>
          <w:sz w:val="32"/>
          <w:szCs w:val="32"/>
        </w:rPr>
        <w:t>Urease test</w:t>
      </w:r>
      <w:r>
        <w:rPr>
          <w:sz w:val="24"/>
          <w:szCs w:val="24"/>
        </w:rPr>
        <w:t>:</w:t>
      </w:r>
      <w:r w:rsidRPr="008D6ECE">
        <w:rPr>
          <w:sz w:val="24"/>
          <w:szCs w:val="24"/>
        </w:rPr>
        <w:t> </w:t>
      </w:r>
      <w:r>
        <w:rPr>
          <w:bCs/>
          <w:sz w:val="24"/>
          <w:szCs w:val="24"/>
        </w:rPr>
        <w:t>Urease</w:t>
      </w:r>
      <w:r w:rsidRPr="008D6ECE">
        <w:rPr>
          <w:sz w:val="24"/>
          <w:szCs w:val="24"/>
        </w:rPr>
        <w:t> broth is a differential medium that </w:t>
      </w:r>
      <w:r w:rsidRPr="008D6ECE">
        <w:rPr>
          <w:b/>
          <w:bCs/>
          <w:sz w:val="24"/>
          <w:szCs w:val="24"/>
        </w:rPr>
        <w:t>tests</w:t>
      </w:r>
      <w:r w:rsidRPr="008D6ECE">
        <w:rPr>
          <w:sz w:val="24"/>
          <w:szCs w:val="24"/>
        </w:rPr>
        <w:t xml:space="preserve"> the ability of an organism to produce an </w:t>
      </w:r>
      <w:proofErr w:type="spellStart"/>
      <w:r w:rsidRPr="008D6ECE">
        <w:rPr>
          <w:sz w:val="24"/>
          <w:szCs w:val="24"/>
        </w:rPr>
        <w:t>exoenzyme</w:t>
      </w:r>
      <w:proofErr w:type="spellEnd"/>
      <w:r w:rsidRPr="008D6ECE">
        <w:rPr>
          <w:sz w:val="24"/>
          <w:szCs w:val="24"/>
        </w:rPr>
        <w:t>, called </w:t>
      </w:r>
      <w:r w:rsidRPr="008D6ECE">
        <w:rPr>
          <w:b/>
          <w:bCs/>
          <w:sz w:val="24"/>
          <w:szCs w:val="24"/>
        </w:rPr>
        <w:t>urease</w:t>
      </w:r>
      <w:r w:rsidRPr="008D6ECE">
        <w:rPr>
          <w:sz w:val="24"/>
          <w:szCs w:val="24"/>
        </w:rPr>
        <w:t xml:space="preserve"> that hydrolyzes urea to ammonia and carbon dioxide. The broth contains two pH buffers, urea, a very small amount of nutrients for the bacteria,</w:t>
      </w:r>
      <w:r>
        <w:rPr>
          <w:sz w:val="24"/>
          <w:szCs w:val="24"/>
        </w:rPr>
        <w:t xml:space="preserve"> and the pH indicator phenol red.</w:t>
      </w:r>
    </w:p>
    <w:p w:rsidR="008D6ECE" w:rsidRPr="008D6ECE" w:rsidRDefault="008D6ECE" w:rsidP="008D6ECE">
      <w:pPr>
        <w:ind w:left="-720"/>
        <w:rPr>
          <w:b/>
          <w:bCs/>
          <w:sz w:val="32"/>
          <w:szCs w:val="32"/>
        </w:rPr>
      </w:pPr>
      <w:r w:rsidRPr="008D6ECE">
        <w:rPr>
          <w:b/>
          <w:bCs/>
          <w:sz w:val="32"/>
          <w:szCs w:val="32"/>
        </w:rPr>
        <w:t>Procedure for urease test</w:t>
      </w:r>
    </w:p>
    <w:p w:rsidR="008D6ECE" w:rsidRPr="008D6ECE" w:rsidRDefault="008D6ECE" w:rsidP="008D6ECE">
      <w:pPr>
        <w:ind w:left="-720"/>
        <w:rPr>
          <w:b/>
          <w:bCs/>
          <w:sz w:val="24"/>
          <w:szCs w:val="24"/>
        </w:rPr>
      </w:pPr>
      <w:r w:rsidRPr="008D6ECE">
        <w:rPr>
          <w:b/>
          <w:bCs/>
          <w:sz w:val="24"/>
          <w:szCs w:val="24"/>
        </w:rPr>
        <w:t>For Christensen’s Urea Agar</w:t>
      </w:r>
    </w:p>
    <w:p w:rsidR="008D6ECE" w:rsidRPr="008D6ECE" w:rsidRDefault="008D6ECE" w:rsidP="008D6ECE">
      <w:pPr>
        <w:numPr>
          <w:ilvl w:val="0"/>
          <w:numId w:val="12"/>
        </w:numPr>
        <w:rPr>
          <w:sz w:val="24"/>
          <w:szCs w:val="24"/>
        </w:rPr>
      </w:pPr>
      <w:r w:rsidRPr="008D6ECE">
        <w:rPr>
          <w:sz w:val="24"/>
          <w:szCs w:val="24"/>
        </w:rPr>
        <w:t>Streak the entire slant surface with a heavy inoculum from an 18-24 hour pure culture (Do not stab the butt as it will serve as a color control).</w:t>
      </w:r>
    </w:p>
    <w:p w:rsidR="008D6ECE" w:rsidRPr="008D6ECE" w:rsidRDefault="008D6ECE" w:rsidP="008D6ECE">
      <w:pPr>
        <w:numPr>
          <w:ilvl w:val="0"/>
          <w:numId w:val="12"/>
        </w:numPr>
        <w:rPr>
          <w:sz w:val="24"/>
          <w:szCs w:val="24"/>
        </w:rPr>
      </w:pPr>
      <w:r w:rsidRPr="008D6ECE">
        <w:rPr>
          <w:sz w:val="24"/>
          <w:szCs w:val="24"/>
        </w:rPr>
        <w:t>Incubate tubes with loosened caps at 35°C.</w:t>
      </w:r>
    </w:p>
    <w:p w:rsidR="008D6ECE" w:rsidRPr="008D6ECE" w:rsidRDefault="008D6ECE" w:rsidP="008D6ECE">
      <w:pPr>
        <w:numPr>
          <w:ilvl w:val="0"/>
          <w:numId w:val="12"/>
        </w:numPr>
        <w:rPr>
          <w:sz w:val="24"/>
          <w:szCs w:val="24"/>
        </w:rPr>
      </w:pPr>
      <w:r w:rsidRPr="008D6ECE">
        <w:rPr>
          <w:sz w:val="24"/>
          <w:szCs w:val="24"/>
        </w:rPr>
        <w:t>Observe the slant for a color change at 6 hours and 24 hours unless specified for longer incubation.</w:t>
      </w:r>
    </w:p>
    <w:p w:rsidR="008D6ECE" w:rsidRPr="008D6ECE" w:rsidRDefault="008D6ECE" w:rsidP="008D6ECE">
      <w:pPr>
        <w:ind w:left="-720"/>
        <w:rPr>
          <w:b/>
          <w:bCs/>
          <w:sz w:val="24"/>
          <w:szCs w:val="24"/>
        </w:rPr>
      </w:pPr>
      <w:r w:rsidRPr="008D6ECE">
        <w:rPr>
          <w:b/>
          <w:bCs/>
          <w:sz w:val="24"/>
          <w:szCs w:val="24"/>
        </w:rPr>
        <w:t>For Stuart’s Urea Broth</w:t>
      </w:r>
    </w:p>
    <w:p w:rsidR="008D6ECE" w:rsidRPr="008D6ECE" w:rsidRDefault="008D6ECE" w:rsidP="008D6ECE">
      <w:pPr>
        <w:numPr>
          <w:ilvl w:val="0"/>
          <w:numId w:val="13"/>
        </w:numPr>
        <w:rPr>
          <w:sz w:val="24"/>
          <w:szCs w:val="24"/>
        </w:rPr>
      </w:pPr>
      <w:r w:rsidRPr="008D6ECE">
        <w:rPr>
          <w:sz w:val="24"/>
          <w:szCs w:val="24"/>
        </w:rPr>
        <w:t>Inoculate the broth with a heavy inoculum from an 18-24 hour pure culture</w:t>
      </w:r>
    </w:p>
    <w:p w:rsidR="008D6ECE" w:rsidRPr="008D6ECE" w:rsidRDefault="008D6ECE" w:rsidP="008D6ECE">
      <w:pPr>
        <w:numPr>
          <w:ilvl w:val="0"/>
          <w:numId w:val="13"/>
        </w:numPr>
        <w:rPr>
          <w:sz w:val="24"/>
          <w:szCs w:val="24"/>
        </w:rPr>
      </w:pPr>
      <w:r w:rsidRPr="008D6ECE">
        <w:rPr>
          <w:sz w:val="24"/>
          <w:szCs w:val="24"/>
        </w:rPr>
        <w:t>Shake the tube gently to suspend the bacteria</w:t>
      </w:r>
    </w:p>
    <w:p w:rsidR="008D6ECE" w:rsidRPr="008D6ECE" w:rsidRDefault="008D6ECE" w:rsidP="008D6ECE">
      <w:pPr>
        <w:numPr>
          <w:ilvl w:val="0"/>
          <w:numId w:val="13"/>
        </w:numPr>
        <w:rPr>
          <w:sz w:val="24"/>
          <w:szCs w:val="24"/>
        </w:rPr>
      </w:pPr>
      <w:r w:rsidRPr="008D6ECE">
        <w:rPr>
          <w:sz w:val="24"/>
          <w:szCs w:val="24"/>
        </w:rPr>
        <w:t>Incubate the tubes with loosened caps at 35°C.</w:t>
      </w:r>
    </w:p>
    <w:p w:rsidR="008D6ECE" w:rsidRDefault="008D6ECE" w:rsidP="008D6ECE">
      <w:pPr>
        <w:numPr>
          <w:ilvl w:val="0"/>
          <w:numId w:val="13"/>
        </w:numPr>
        <w:rPr>
          <w:sz w:val="24"/>
          <w:szCs w:val="24"/>
        </w:rPr>
      </w:pPr>
      <w:r w:rsidRPr="008D6ECE">
        <w:rPr>
          <w:sz w:val="24"/>
          <w:szCs w:val="24"/>
        </w:rPr>
        <w:t>Observe the broth for a color change at 8, 12, 24 hours.</w:t>
      </w:r>
    </w:p>
    <w:p w:rsidR="008D6ECE" w:rsidRDefault="008D6ECE" w:rsidP="00335818">
      <w:pPr>
        <w:rPr>
          <w:sz w:val="24"/>
          <w:szCs w:val="24"/>
        </w:rPr>
      </w:pPr>
    </w:p>
    <w:p w:rsidR="00335818" w:rsidRDefault="00335818" w:rsidP="00335818">
      <w:pPr>
        <w:ind w:left="-720"/>
        <w:rPr>
          <w:sz w:val="24"/>
          <w:szCs w:val="24"/>
        </w:rPr>
      </w:pPr>
      <w:r w:rsidRPr="00335818">
        <w:rPr>
          <w:b/>
          <w:sz w:val="32"/>
          <w:szCs w:val="32"/>
        </w:rPr>
        <w:t>Citrate test</w:t>
      </w:r>
      <w:r>
        <w:rPr>
          <w:sz w:val="24"/>
          <w:szCs w:val="24"/>
        </w:rPr>
        <w:t xml:space="preserve">: This is used to test </w:t>
      </w:r>
      <w:proofErr w:type="gramStart"/>
      <w:r>
        <w:rPr>
          <w:sz w:val="24"/>
          <w:szCs w:val="24"/>
        </w:rPr>
        <w:t>organisms</w:t>
      </w:r>
      <w:proofErr w:type="gramEnd"/>
      <w:r>
        <w:rPr>
          <w:sz w:val="24"/>
          <w:szCs w:val="24"/>
        </w:rPr>
        <w:t xml:space="preserve"> ability to utilize citrate as a source of energy.</w:t>
      </w:r>
    </w:p>
    <w:p w:rsidR="00335818" w:rsidRDefault="00335818" w:rsidP="00335818">
      <w:pPr>
        <w:ind w:left="-720"/>
        <w:rPr>
          <w:b/>
          <w:sz w:val="32"/>
          <w:szCs w:val="32"/>
        </w:rPr>
      </w:pPr>
      <w:r w:rsidRPr="00335818">
        <w:rPr>
          <w:b/>
          <w:sz w:val="32"/>
          <w:szCs w:val="32"/>
        </w:rPr>
        <w:t>Procedure</w:t>
      </w:r>
    </w:p>
    <w:p w:rsidR="00335818" w:rsidRDefault="00335818" w:rsidP="0033581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Streak the slant back and forth with a light inoculum packed from the center of a well isolated colony.</w:t>
      </w:r>
    </w:p>
    <w:p w:rsidR="00335818" w:rsidRDefault="00335818" w:rsidP="0033581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Incubate aerobically at 35 to 37</w:t>
      </w:r>
      <w:r w:rsidR="00143BE4">
        <w:rPr>
          <w:sz w:val="24"/>
          <w:szCs w:val="24"/>
        </w:rPr>
        <w:t>°C for 4 to 7 days</w:t>
      </w:r>
    </w:p>
    <w:p w:rsidR="00143BE4" w:rsidRPr="00335818" w:rsidRDefault="00143BE4" w:rsidP="0033581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Observe a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change from green to blue along the slant </w:t>
      </w:r>
    </w:p>
    <w:p w:rsidR="008D6ECE" w:rsidRDefault="00143BE4" w:rsidP="00B302AC">
      <w:pPr>
        <w:ind w:left="-720"/>
        <w:rPr>
          <w:sz w:val="24"/>
          <w:szCs w:val="24"/>
        </w:rPr>
      </w:pPr>
      <w:r w:rsidRPr="00143BE4">
        <w:rPr>
          <w:b/>
          <w:sz w:val="32"/>
          <w:szCs w:val="32"/>
        </w:rPr>
        <w:t>Protein hydrolysis</w:t>
      </w:r>
      <w:r>
        <w:rPr>
          <w:b/>
          <w:sz w:val="32"/>
          <w:szCs w:val="32"/>
        </w:rPr>
        <w:t xml:space="preserve">: </w:t>
      </w:r>
      <w:r>
        <w:rPr>
          <w:sz w:val="24"/>
          <w:szCs w:val="24"/>
        </w:rPr>
        <w:t xml:space="preserve">Many bacteria can hydrolyze a variety of proteins into peptides and eventually into individual amino acids. They can then use these amino acids to synthesize their own proteins and offer </w:t>
      </w:r>
      <w:proofErr w:type="spellStart"/>
      <w:r>
        <w:rPr>
          <w:sz w:val="24"/>
          <w:szCs w:val="24"/>
        </w:rPr>
        <w:t>celluar</w:t>
      </w:r>
      <w:proofErr w:type="spellEnd"/>
      <w:r>
        <w:rPr>
          <w:sz w:val="24"/>
          <w:szCs w:val="24"/>
        </w:rPr>
        <w:t xml:space="preserve"> molecules or to obtain energy. The process is termed Proteolysis </w:t>
      </w:r>
    </w:p>
    <w:p w:rsidR="00143BE4" w:rsidRDefault="00143BE4" w:rsidP="00143BE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Procedures</w:t>
      </w:r>
    </w:p>
    <w:p w:rsidR="00143BE4" w:rsidRDefault="00556568" w:rsidP="00556568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Innoculate</w:t>
      </w:r>
      <w:proofErr w:type="spellEnd"/>
      <w:r>
        <w:rPr>
          <w:sz w:val="24"/>
          <w:szCs w:val="24"/>
        </w:rPr>
        <w:t xml:space="preserve"> the organism on the plate either on a straight line or zigzag</w:t>
      </w:r>
    </w:p>
    <w:p w:rsidR="00556568" w:rsidRDefault="00556568" w:rsidP="00556568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Innoculate</w:t>
      </w:r>
      <w:proofErr w:type="spellEnd"/>
      <w:r>
        <w:rPr>
          <w:sz w:val="24"/>
          <w:szCs w:val="24"/>
        </w:rPr>
        <w:t xml:space="preserve"> the plate 25°C or37</w:t>
      </w:r>
      <w:r w:rsidRPr="00556568">
        <w:rPr>
          <w:sz w:val="24"/>
          <w:szCs w:val="24"/>
        </w:rPr>
        <w:t>°C.</w:t>
      </w:r>
      <w:r>
        <w:rPr>
          <w:sz w:val="24"/>
          <w:szCs w:val="24"/>
        </w:rPr>
        <w:t xml:space="preserve"> </w:t>
      </w:r>
    </w:p>
    <w:p w:rsidR="00556568" w:rsidRDefault="00556568" w:rsidP="0055656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Following incubation examine the plate for zone of hydrolysis. </w:t>
      </w:r>
    </w:p>
    <w:p w:rsidR="00032FE4" w:rsidRDefault="00032FE4" w:rsidP="00032FE4">
      <w:pPr>
        <w:pStyle w:val="Heading3"/>
        <w:numPr>
          <w:ilvl w:val="0"/>
          <w:numId w:val="15"/>
        </w:numPr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Types of Staining </w:t>
      </w:r>
      <w:proofErr w:type="gramStart"/>
      <w:r>
        <w:rPr>
          <w:rStyle w:val="mw-headline"/>
          <w:rFonts w:ascii="Arial" w:hAnsi="Arial" w:cs="Arial"/>
          <w:color w:val="000000"/>
          <w:sz w:val="29"/>
          <w:szCs w:val="29"/>
        </w:rPr>
        <w:t>Techniques</w:t>
      </w:r>
      <w:proofErr w:type="gramEnd"/>
      <w:r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  <w:vertAlign w:val="superscript"/>
        </w:rPr>
        <w:fldChar w:fldCharType="begin"/>
      </w:r>
      <w:r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  <w:vertAlign w:val="superscript"/>
        </w:rPr>
        <w:instrText xml:space="preserve"> HYPERLINK "https://en.wikipedia.org/wiki/Staining" \l "cite_note-7" </w:instrText>
      </w:r>
      <w:r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  <w:vertAlign w:val="superscript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0B0080"/>
          <w:sz w:val="20"/>
          <w:szCs w:val="20"/>
          <w:u w:val="none"/>
          <w:vertAlign w:val="superscript"/>
        </w:rPr>
        <w:t>[7]</w:t>
      </w:r>
      <w:r>
        <w:rPr>
          <w:rStyle w:val="mw-headline"/>
          <w:rFonts w:ascii="Arial" w:hAnsi="Arial" w:cs="Arial"/>
          <w:b w:val="0"/>
          <w:bCs w:val="0"/>
          <w:color w:val="000000"/>
          <w:sz w:val="20"/>
          <w:szCs w:val="20"/>
          <w:vertAlign w:val="superscript"/>
        </w:rPr>
        <w:fldChar w:fldCharType="end"/>
      </w:r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[</w:t>
      </w:r>
      <w:hyperlink r:id="rId6" w:tooltip="Edit section: Types of Staining Techniques[7]" w:history="1">
        <w:r>
          <w:rPr>
            <w:rStyle w:val="Hyperlink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edit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]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744"/>
        <w:gridCol w:w="2684"/>
        <w:gridCol w:w="2420"/>
        <w:gridCol w:w="1949"/>
      </w:tblGrid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Sr. No.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Staining Technique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Preparation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Result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Simple (Monochrome)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spacing w:before="240" w:after="24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Smear stain with single 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</w:rPr>
              <w:t>dye .</w:t>
            </w:r>
            <w:proofErr w:type="gramEnd"/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. Methylene blue ,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Safranin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Used to highlight microbes and illustrate cellular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</w:rPr>
              <w:t>shapes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and arrangements 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Organisms are stained in the color of applied stain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Negative (Relief)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Smear mixed with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Nigrosin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and spread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into thin film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Study cell morphology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Organism is stained, the background is black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Gram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Primary stain: Crystal violet applied to film then treated with iodine (mordant), alcohol (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decolourizer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) and counter stained with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safranin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Characterizes bacteria in one of two groups, Gram positive or Gram negative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Gram positive appears purple in color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Grams negative appears pink in color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Acid fast (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Ziehl-Neelsen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technique)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Film stained with hot Z.N.C.F.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decolourized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(acid-alcohol) and counter stain with methylene blue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Separate non-decolorized acid fast bacteria that are not decolorized from colorized non-acid fast bacteria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Acid fast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bacteria:Red</w:t>
            </w:r>
            <w:proofErr w:type="spellEnd"/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Non acid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fast: Blue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Endospore (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Dornor's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method)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Primary stain Malachite green heat fixed to penetrate spores; vegetative cells are counterstained with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Safranin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Detects the presence of endospores in six genera of bacteria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Endospores: Green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Vegetative cells: Red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Capsule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A: Hiss method (Positive technique)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Manevals's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technique (Negative)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Smear stained with Hiss stain following treatment with copper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sulphate</w:t>
            </w:r>
            <w:proofErr w:type="spellEnd"/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Bacterial suspension smeared along with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congo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red and the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Maneval's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stain is applied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Capsules can be observed as clear zones surrounding cells of capsulated bacteria and are used to demonstrate the presence of capsules.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Capsule: Light violet/ pale mauve color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Bacteria: Purple capsule, bacterial cell, Stands out against dark background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Cell wall (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Dyar's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method)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Smear treated with C.P.C. which dissociates to form positively charged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cetyl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pyridinium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and negatively charged chloride ions. Positively charged ions are adsorbed on negatively charged cell wall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Stains cell wall of bacterium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Cell wall: Red Cytoplasm: Blue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Flagella (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Leifson's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method)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Mordant acts to thicken flagella before staining and increases visibility microscopically when stained with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Leifson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stain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Demonstrates presence of flagella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Flagella: Red Vegetative cells: Blue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Nuclear material (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Feulgen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technique)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Smear is treated for hydrolysis to release purines from DNA, purines to cause shift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form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furanose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to aldehyde. Aldehyde groups are available to react with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schiff's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reagent to form addition compounds.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demonstarte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the presence of DNA in cell. But for detection of the DNA, RNA should be selectively destroyed by acid hydrolysis without affecting DNA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Nuclear material- pinkish purple,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Cytoplasm- colorless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Metachromatic granules (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Alberts's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method)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The smear is first treated with chloroform to remove 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</w:rPr>
              <w:t>fats .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Smear applied with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</w:rPr>
              <w:t>Alberts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stain which contains cationic dyes such as toluidine blue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amd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>malachite green. Toluidine blue preferentially stains granules while malachite green stains cytoplasm.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 xml:space="preserve">The granules show the typical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monochromatism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nature, this is used to demonstrate granules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Granules: Bluish black, Cytoplasm: Green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Intracellular lipids (Burdon's method)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Lipids are stained with fat soluble dyes like Sudan black. On application of Sudan black-B dyes move into lipids and are retained there while cytoplasm is counter stained with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safranin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To detect the presence of lipids in cell wall, cell membrane or fat globules (PHB in cytoplasm)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Lipid granules: Deep blue,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Cytoplasm: Light pink</w:t>
            </w:r>
          </w:p>
        </w:tc>
      </w:tr>
      <w:tr w:rsidR="00032FE4" w:rsidTr="00032F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Polysaccharide (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Hotch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kuss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method)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Polysaccharide is oxidized with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periodate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to form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polyaldehyde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which reacts with Schiff's reagents to red color, while cytoplasm is counter stained with malachite green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Detects the accumulation of polysaccharide granules in the cells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32FE4" w:rsidRDefault="00032FE4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Polysaccharide: Red</w:t>
            </w:r>
          </w:p>
          <w:p w:rsidR="00032FE4" w:rsidRDefault="00032FE4">
            <w:pPr>
              <w:pStyle w:val="NormalWeb"/>
              <w:spacing w:before="120" w:after="12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Cytoplasm: Green</w:t>
            </w:r>
          </w:p>
        </w:tc>
      </w:tr>
      <w:bookmarkEnd w:id="0"/>
    </w:tbl>
    <w:p w:rsidR="00556568" w:rsidRPr="00556568" w:rsidRDefault="00556568" w:rsidP="00556568">
      <w:pPr>
        <w:ind w:left="-720"/>
        <w:rPr>
          <w:sz w:val="24"/>
          <w:szCs w:val="24"/>
        </w:rPr>
      </w:pPr>
    </w:p>
    <w:sectPr w:rsidR="00556568" w:rsidRPr="0055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A0B"/>
    <w:multiLevelType w:val="multilevel"/>
    <w:tmpl w:val="318A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BDD"/>
    <w:multiLevelType w:val="multilevel"/>
    <w:tmpl w:val="B78C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1175D"/>
    <w:multiLevelType w:val="hybridMultilevel"/>
    <w:tmpl w:val="0022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65EC"/>
    <w:multiLevelType w:val="hybridMultilevel"/>
    <w:tmpl w:val="3124A602"/>
    <w:lvl w:ilvl="0" w:tplc="1F5EBA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12A7ED1"/>
    <w:multiLevelType w:val="multilevel"/>
    <w:tmpl w:val="E2D4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5229F"/>
    <w:multiLevelType w:val="multilevel"/>
    <w:tmpl w:val="B55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A4687"/>
    <w:multiLevelType w:val="multilevel"/>
    <w:tmpl w:val="B5E4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2484F"/>
    <w:multiLevelType w:val="hybridMultilevel"/>
    <w:tmpl w:val="0AF0E14A"/>
    <w:lvl w:ilvl="0" w:tplc="3CBC83E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>
    <w:nsid w:val="59E332A8"/>
    <w:multiLevelType w:val="multilevel"/>
    <w:tmpl w:val="053A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34551"/>
    <w:multiLevelType w:val="multilevel"/>
    <w:tmpl w:val="0CBC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F73AB"/>
    <w:multiLevelType w:val="multilevel"/>
    <w:tmpl w:val="4BEC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138BB"/>
    <w:multiLevelType w:val="multilevel"/>
    <w:tmpl w:val="4A3E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D629F"/>
    <w:multiLevelType w:val="multilevel"/>
    <w:tmpl w:val="624C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362D2"/>
    <w:multiLevelType w:val="multilevel"/>
    <w:tmpl w:val="B2F8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D5276"/>
    <w:multiLevelType w:val="multilevel"/>
    <w:tmpl w:val="987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C"/>
    <w:rsid w:val="00032FE4"/>
    <w:rsid w:val="00143BE4"/>
    <w:rsid w:val="00335818"/>
    <w:rsid w:val="00556568"/>
    <w:rsid w:val="00773E43"/>
    <w:rsid w:val="008D66E6"/>
    <w:rsid w:val="008D6ECE"/>
    <w:rsid w:val="009E025D"/>
    <w:rsid w:val="00B302AC"/>
    <w:rsid w:val="00C72E48"/>
    <w:rsid w:val="00E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00E57-AF2B-4648-A794-0E662D29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2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6E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025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2F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32FE4"/>
  </w:style>
  <w:style w:type="character" w:customStyle="1" w:styleId="mw-editsection">
    <w:name w:val="mw-editsection"/>
    <w:basedOn w:val="DefaultParagraphFont"/>
    <w:rsid w:val="00032FE4"/>
  </w:style>
  <w:style w:type="character" w:customStyle="1" w:styleId="mw-editsection-bracket">
    <w:name w:val="mw-editsection-bracket"/>
    <w:basedOn w:val="DefaultParagraphFont"/>
    <w:rsid w:val="0003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/index.php?title=Staining&amp;action=edit&amp;section=8" TargetMode="External"/><Relationship Id="rId5" Type="http://schemas.openxmlformats.org/officeDocument/2006/relationships/hyperlink" Target="https://microbeonline.com/staphylococcus-aureusdisease-properties-pathogenesis-and-laboratory-diagno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cp:lastPrinted>2020-04-23T09:20:00Z</cp:lastPrinted>
  <dcterms:created xsi:type="dcterms:W3CDTF">2020-04-23T07:22:00Z</dcterms:created>
  <dcterms:modified xsi:type="dcterms:W3CDTF">2020-04-23T09:21:00Z</dcterms:modified>
</cp:coreProperties>
</file>