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BD" w:rsidRPr="00427311" w:rsidRDefault="008C75EA" w:rsidP="00312CF7">
      <w:pPr>
        <w:spacing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bdr w:val="none" w:sz="0" w:space="0" w:color="auto" w:frame="1"/>
          <w:shd w:val="clear" w:color="auto" w:fill="FFFFFF"/>
        </w:rPr>
        <w:t>1.</w:t>
      </w:r>
      <w:r w:rsidR="004431BD" w:rsidRPr="00427311">
        <w:rPr>
          <w:rFonts w:ascii="Times New Roman" w:eastAsia="Times New Roman" w:hAnsi="Times New Roman" w:cs="Times New Roman"/>
          <w:b/>
          <w:bCs/>
          <w:color w:val="000000" w:themeColor="text1"/>
          <w:sz w:val="24"/>
          <w:szCs w:val="24"/>
          <w:bdr w:val="none" w:sz="0" w:space="0" w:color="auto" w:frame="1"/>
          <w:shd w:val="clear" w:color="auto" w:fill="FFFFFF"/>
        </w:rPr>
        <w:t>Spermatogenesis</w:t>
      </w:r>
      <w:r w:rsidR="004431BD" w:rsidRPr="00427311">
        <w:rPr>
          <w:rFonts w:ascii="Times New Roman" w:eastAsia="Times New Roman" w:hAnsi="Times New Roman" w:cs="Times New Roman"/>
          <w:color w:val="000000" w:themeColor="text1"/>
          <w:sz w:val="24"/>
          <w:szCs w:val="24"/>
          <w:shd w:val="clear" w:color="auto" w:fill="FFFFFF"/>
        </w:rPr>
        <w:t> is the process by which </w:t>
      </w:r>
      <w:hyperlink r:id="rId4" w:tooltip="Haploid"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haploid</w:t>
        </w:r>
      </w:hyperlink>
      <w:r w:rsidR="004431BD" w:rsidRPr="00427311">
        <w:rPr>
          <w:rFonts w:ascii="Times New Roman" w:eastAsia="Times New Roman" w:hAnsi="Times New Roman" w:cs="Times New Roman"/>
          <w:color w:val="000000" w:themeColor="text1"/>
          <w:sz w:val="24"/>
          <w:szCs w:val="24"/>
          <w:shd w:val="clear" w:color="auto" w:fill="FFFFFF"/>
        </w:rPr>
        <w:t> </w:t>
      </w:r>
      <w:hyperlink r:id="rId5" w:tooltip="Spermatozoa"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spermatozoa</w:t>
        </w:r>
      </w:hyperlink>
      <w:r w:rsidR="004431BD" w:rsidRPr="00427311">
        <w:rPr>
          <w:rFonts w:ascii="Times New Roman" w:eastAsia="Times New Roman" w:hAnsi="Times New Roman" w:cs="Times New Roman"/>
          <w:color w:val="000000" w:themeColor="text1"/>
          <w:sz w:val="24"/>
          <w:szCs w:val="24"/>
          <w:shd w:val="clear" w:color="auto" w:fill="FFFFFF"/>
        </w:rPr>
        <w:t> develop from </w:t>
      </w:r>
      <w:hyperlink r:id="rId6" w:tooltip="Germ cell"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germ cells</w:t>
        </w:r>
      </w:hyperlink>
      <w:r w:rsidR="004431BD" w:rsidRPr="00427311">
        <w:rPr>
          <w:rFonts w:ascii="Times New Roman" w:eastAsia="Times New Roman" w:hAnsi="Times New Roman" w:cs="Times New Roman"/>
          <w:color w:val="000000" w:themeColor="text1"/>
          <w:sz w:val="24"/>
          <w:szCs w:val="24"/>
          <w:shd w:val="clear" w:color="auto" w:fill="FFFFFF"/>
        </w:rPr>
        <w:t> in the </w:t>
      </w:r>
      <w:hyperlink r:id="rId7" w:tooltip="Seminiferous tubules"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seminiferous tubules</w:t>
        </w:r>
      </w:hyperlink>
      <w:r w:rsidR="004431BD" w:rsidRPr="00427311">
        <w:rPr>
          <w:rFonts w:ascii="Times New Roman" w:eastAsia="Times New Roman" w:hAnsi="Times New Roman" w:cs="Times New Roman"/>
          <w:color w:val="000000" w:themeColor="text1"/>
          <w:sz w:val="24"/>
          <w:szCs w:val="24"/>
          <w:shd w:val="clear" w:color="auto" w:fill="FFFFFF"/>
        </w:rPr>
        <w:t> of the </w:t>
      </w:r>
      <w:hyperlink r:id="rId8" w:tooltip="Testis"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testis</w:t>
        </w:r>
      </w:hyperlink>
      <w:r w:rsidR="004431BD" w:rsidRPr="00427311">
        <w:rPr>
          <w:rFonts w:ascii="Times New Roman" w:eastAsia="Times New Roman" w:hAnsi="Times New Roman" w:cs="Times New Roman"/>
          <w:color w:val="000000" w:themeColor="text1"/>
          <w:sz w:val="24"/>
          <w:szCs w:val="24"/>
          <w:shd w:val="clear" w:color="auto" w:fill="FFFFFF"/>
        </w:rPr>
        <w:t>. This process starts with the </w:t>
      </w:r>
      <w:hyperlink r:id="rId9" w:tooltip="Mitosis"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mitotic division</w:t>
        </w:r>
      </w:hyperlink>
      <w:r w:rsidR="004431BD" w:rsidRPr="00427311">
        <w:rPr>
          <w:rFonts w:ascii="Times New Roman" w:eastAsia="Times New Roman" w:hAnsi="Times New Roman" w:cs="Times New Roman"/>
          <w:color w:val="000000" w:themeColor="text1"/>
          <w:sz w:val="24"/>
          <w:szCs w:val="24"/>
          <w:shd w:val="clear" w:color="auto" w:fill="FFFFFF"/>
        </w:rPr>
        <w:t> of the </w:t>
      </w:r>
      <w:hyperlink r:id="rId10" w:tooltip="Stem cell"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stem cells</w:t>
        </w:r>
      </w:hyperlink>
      <w:r w:rsidR="004431BD" w:rsidRPr="00427311">
        <w:rPr>
          <w:rFonts w:ascii="Times New Roman" w:eastAsia="Times New Roman" w:hAnsi="Times New Roman" w:cs="Times New Roman"/>
          <w:color w:val="000000" w:themeColor="text1"/>
          <w:sz w:val="24"/>
          <w:szCs w:val="24"/>
          <w:shd w:val="clear" w:color="auto" w:fill="FFFFFF"/>
        </w:rPr>
        <w:t xml:space="preserve"> located close to the basement membrane of the </w:t>
      </w:r>
      <w:r w:rsidR="00427311" w:rsidRPr="00427311">
        <w:rPr>
          <w:rFonts w:ascii="Times New Roman" w:eastAsia="Times New Roman" w:hAnsi="Times New Roman" w:cs="Times New Roman"/>
          <w:color w:val="000000" w:themeColor="text1"/>
          <w:sz w:val="24"/>
          <w:szCs w:val="24"/>
          <w:shd w:val="clear" w:color="auto" w:fill="FFFFFF"/>
        </w:rPr>
        <w:t xml:space="preserve">tubules. </w:t>
      </w:r>
      <w:bookmarkStart w:id="0" w:name="_GoBack"/>
      <w:r w:rsidR="00427311" w:rsidRPr="00427311">
        <w:rPr>
          <w:rFonts w:ascii="Times New Roman" w:eastAsia="Times New Roman" w:hAnsi="Times New Roman" w:cs="Times New Roman"/>
          <w:color w:val="000000" w:themeColor="text1"/>
          <w:sz w:val="24"/>
          <w:szCs w:val="24"/>
          <w:shd w:val="clear" w:color="auto" w:fill="FFFFFF"/>
        </w:rPr>
        <w:t>These</w:t>
      </w:r>
      <w:r w:rsidR="006950D5" w:rsidRPr="00427311">
        <w:rPr>
          <w:rFonts w:ascii="Times New Roman" w:eastAsia="Times New Roman" w:hAnsi="Times New Roman" w:cs="Times New Roman"/>
          <w:color w:val="000000" w:themeColor="text1"/>
          <w:sz w:val="24"/>
          <w:szCs w:val="24"/>
          <w:shd w:val="clear" w:color="auto" w:fill="FFFFFF"/>
        </w:rPr>
        <w:t xml:space="preserve"> </w:t>
      </w:r>
      <w:r w:rsidR="004431BD" w:rsidRPr="00427311">
        <w:rPr>
          <w:rFonts w:ascii="Times New Roman" w:eastAsia="Times New Roman" w:hAnsi="Times New Roman" w:cs="Times New Roman"/>
          <w:color w:val="000000" w:themeColor="text1"/>
          <w:sz w:val="24"/>
          <w:szCs w:val="24"/>
          <w:shd w:val="clear" w:color="auto" w:fill="FFFFFF"/>
        </w:rPr>
        <w:t>cells</w:t>
      </w:r>
      <w:r w:rsidR="006950D5" w:rsidRPr="00427311">
        <w:rPr>
          <w:rFonts w:ascii="Times New Roman" w:eastAsia="Times New Roman" w:hAnsi="Times New Roman" w:cs="Times New Roman"/>
          <w:color w:val="000000" w:themeColor="text1"/>
          <w:sz w:val="24"/>
          <w:szCs w:val="24"/>
          <w:shd w:val="clear" w:color="auto" w:fill="FFFFFF"/>
        </w:rPr>
        <w:t xml:space="preserve"> </w:t>
      </w:r>
      <w:r w:rsidR="004431BD" w:rsidRPr="00427311">
        <w:rPr>
          <w:rFonts w:ascii="Times New Roman" w:eastAsia="Times New Roman" w:hAnsi="Times New Roman" w:cs="Times New Roman"/>
          <w:color w:val="000000" w:themeColor="text1"/>
          <w:sz w:val="24"/>
          <w:szCs w:val="24"/>
          <w:shd w:val="clear" w:color="auto" w:fill="FFFFFF"/>
        </w:rPr>
        <w:t>are called </w:t>
      </w:r>
      <w:hyperlink r:id="rId11" w:tooltip="Spermatogonial Stem Cells"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spermatogonial stem cells</w:t>
        </w:r>
      </w:hyperlink>
      <w:r w:rsidR="004431BD" w:rsidRPr="00427311">
        <w:rPr>
          <w:rFonts w:ascii="Times New Roman" w:eastAsia="Times New Roman" w:hAnsi="Times New Roman" w:cs="Times New Roman"/>
          <w:color w:val="000000" w:themeColor="text1"/>
          <w:sz w:val="24"/>
          <w:szCs w:val="24"/>
          <w:shd w:val="clear" w:color="auto" w:fill="FFFFFF"/>
        </w:rPr>
        <w:t xml:space="preserve">. </w:t>
      </w:r>
      <w:bookmarkEnd w:id="0"/>
      <w:r w:rsidR="004431BD" w:rsidRPr="00427311">
        <w:rPr>
          <w:rFonts w:ascii="Times New Roman" w:eastAsia="Times New Roman" w:hAnsi="Times New Roman" w:cs="Times New Roman"/>
          <w:color w:val="000000" w:themeColor="text1"/>
          <w:sz w:val="24"/>
          <w:szCs w:val="24"/>
          <w:shd w:val="clear" w:color="auto" w:fill="FFFFFF"/>
        </w:rPr>
        <w:t>The mitotic division of these produces two types of cells. Type A cells replenish the stem cells, and type B cells differentiate into primary </w:t>
      </w:r>
      <w:hyperlink r:id="rId12" w:tooltip="Spermatocyte"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spermatocytes</w:t>
        </w:r>
      </w:hyperlink>
      <w:r w:rsidR="004431BD" w:rsidRPr="00427311">
        <w:rPr>
          <w:rFonts w:ascii="Times New Roman" w:eastAsia="Times New Roman" w:hAnsi="Times New Roman" w:cs="Times New Roman"/>
          <w:color w:val="000000" w:themeColor="text1"/>
          <w:sz w:val="24"/>
          <w:szCs w:val="24"/>
          <w:shd w:val="clear" w:color="auto" w:fill="FFFFFF"/>
        </w:rPr>
        <w:t>. The primary spermatocyte divides meiotically (</w:t>
      </w:r>
      <w:hyperlink r:id="rId13" w:tooltip="Meiosis"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Meiosis</w:t>
        </w:r>
      </w:hyperlink>
      <w:r w:rsidR="004431BD" w:rsidRPr="00427311">
        <w:rPr>
          <w:rFonts w:ascii="Times New Roman" w:eastAsia="Times New Roman" w:hAnsi="Times New Roman" w:cs="Times New Roman"/>
          <w:color w:val="000000" w:themeColor="text1"/>
          <w:sz w:val="24"/>
          <w:szCs w:val="24"/>
          <w:shd w:val="clear" w:color="auto" w:fill="FFFFFF"/>
        </w:rPr>
        <w:t> I) into two secondary spermatocytes; each secondary spermatocyte divides into two equal haploid </w:t>
      </w:r>
      <w:hyperlink r:id="rId14" w:tooltip="Spermatids"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spermatids</w:t>
        </w:r>
      </w:hyperlink>
      <w:r w:rsidR="004431BD" w:rsidRPr="00427311">
        <w:rPr>
          <w:rFonts w:ascii="Times New Roman" w:eastAsia="Times New Roman" w:hAnsi="Times New Roman" w:cs="Times New Roman"/>
          <w:color w:val="000000" w:themeColor="text1"/>
          <w:sz w:val="24"/>
          <w:szCs w:val="24"/>
          <w:shd w:val="clear" w:color="auto" w:fill="FFFFFF"/>
        </w:rPr>
        <w:t> by Meiosis II. The spermatids are transformed into spermatozoa (sperm) by the process of </w:t>
      </w:r>
      <w:hyperlink r:id="rId15" w:tooltip="Spermiogenesis"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spermiogenesis</w:t>
        </w:r>
      </w:hyperlink>
      <w:r w:rsidR="004431BD" w:rsidRPr="00427311">
        <w:rPr>
          <w:rFonts w:ascii="Times New Roman" w:eastAsia="Times New Roman" w:hAnsi="Times New Roman" w:cs="Times New Roman"/>
          <w:color w:val="000000" w:themeColor="text1"/>
          <w:sz w:val="24"/>
          <w:szCs w:val="24"/>
          <w:shd w:val="clear" w:color="auto" w:fill="FFFFFF"/>
        </w:rPr>
        <w:t>. These develop into mature spermatozoa, also known as </w:t>
      </w:r>
      <w:hyperlink r:id="rId16" w:tooltip="Sperm" w:history="1">
        <w:r w:rsidR="004431BD" w:rsidRPr="0042731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 cells</w:t>
        </w:r>
      </w:hyperlink>
      <w:r w:rsidR="004431BD" w:rsidRPr="00427311">
        <w:rPr>
          <w:rFonts w:ascii="Times New Roman" w:eastAsia="Times New Roman" w:hAnsi="Times New Roman" w:cs="Times New Roman"/>
          <w:color w:val="000000" w:themeColor="text1"/>
          <w:sz w:val="24"/>
          <w:szCs w:val="24"/>
          <w:shd w:val="clear" w:color="auto" w:fill="FFFFFF"/>
        </w:rPr>
        <w:t>. Thus, the primary spermatocyte gives rise to two cells, the secondary spermatocytes, and the two secondary spermatocytes by their subdivision produce four spermatozoa and four haploid cells.</w:t>
      </w:r>
    </w:p>
    <w:p w:rsidR="008D68C3" w:rsidRPr="00427311" w:rsidRDefault="008D68C3" w:rsidP="00312CF7">
      <w:pPr>
        <w:pStyle w:val="NormalWeb"/>
        <w:shd w:val="clear" w:color="auto" w:fill="FFFFFF"/>
        <w:spacing w:before="0" w:beforeAutospacing="0" w:after="0" w:afterAutospacing="0" w:line="360" w:lineRule="auto"/>
        <w:jc w:val="both"/>
        <w:textAlignment w:val="baseline"/>
        <w:divId w:val="1534263835"/>
        <w:rPr>
          <w:color w:val="000000" w:themeColor="text1"/>
        </w:rPr>
      </w:pPr>
      <w:r w:rsidRPr="00427311">
        <w:rPr>
          <w:color w:val="000000" w:themeColor="text1"/>
        </w:rPr>
        <w:t>Spermatozoa are the mature male </w:t>
      </w:r>
      <w:hyperlink r:id="rId17" w:tooltip="Gamete" w:history="1">
        <w:r w:rsidRPr="00427311">
          <w:rPr>
            <w:rStyle w:val="Hyperlink"/>
            <w:color w:val="000000" w:themeColor="text1"/>
            <w:u w:val="none"/>
            <w:bdr w:val="none" w:sz="0" w:space="0" w:color="auto" w:frame="1"/>
          </w:rPr>
          <w:t>gametes</w:t>
        </w:r>
      </w:hyperlink>
      <w:r w:rsidRPr="00427311">
        <w:rPr>
          <w:color w:val="000000" w:themeColor="text1"/>
        </w:rPr>
        <w:t> in many sexually reproducing organisms. Thus, spermatogenesis is the male version of </w:t>
      </w:r>
      <w:hyperlink r:id="rId18" w:tooltip="Gametogenesis" w:history="1">
        <w:r w:rsidRPr="00427311">
          <w:rPr>
            <w:rStyle w:val="Hyperlink"/>
            <w:color w:val="000000" w:themeColor="text1"/>
            <w:u w:val="none"/>
            <w:bdr w:val="none" w:sz="0" w:space="0" w:color="auto" w:frame="1"/>
          </w:rPr>
          <w:t>gametogenesis</w:t>
        </w:r>
      </w:hyperlink>
      <w:r w:rsidRPr="00427311">
        <w:rPr>
          <w:color w:val="000000" w:themeColor="text1"/>
        </w:rPr>
        <w:t>, of which the female equivalent is </w:t>
      </w:r>
      <w:hyperlink r:id="rId19" w:tooltip="Oogenesis" w:history="1">
        <w:r w:rsidRPr="00427311">
          <w:rPr>
            <w:rStyle w:val="Hyperlink"/>
            <w:color w:val="000000" w:themeColor="text1"/>
            <w:u w:val="none"/>
            <w:bdr w:val="none" w:sz="0" w:space="0" w:color="auto" w:frame="1"/>
          </w:rPr>
          <w:t>oogenesis</w:t>
        </w:r>
      </w:hyperlink>
      <w:r w:rsidRPr="00427311">
        <w:rPr>
          <w:color w:val="000000" w:themeColor="text1"/>
        </w:rPr>
        <w:t>. In </w:t>
      </w:r>
      <w:hyperlink r:id="rId20" w:tooltip="Mammal" w:history="1">
        <w:r w:rsidRPr="00427311">
          <w:rPr>
            <w:rStyle w:val="Hyperlink"/>
            <w:color w:val="000000" w:themeColor="text1"/>
            <w:u w:val="none"/>
            <w:bdr w:val="none" w:sz="0" w:space="0" w:color="auto" w:frame="1"/>
          </w:rPr>
          <w:t>mammals</w:t>
        </w:r>
      </w:hyperlink>
      <w:r w:rsidRPr="00427311">
        <w:rPr>
          <w:color w:val="000000" w:themeColor="text1"/>
        </w:rPr>
        <w:t> it occurs in the </w:t>
      </w:r>
      <w:hyperlink r:id="rId21" w:tooltip="Seminiferous tubules" w:history="1">
        <w:r w:rsidRPr="00427311">
          <w:rPr>
            <w:rStyle w:val="Hyperlink"/>
            <w:color w:val="000000" w:themeColor="text1"/>
            <w:u w:val="none"/>
            <w:bdr w:val="none" w:sz="0" w:space="0" w:color="auto" w:frame="1"/>
          </w:rPr>
          <w:t>seminiferous tubules</w:t>
        </w:r>
      </w:hyperlink>
      <w:r w:rsidRPr="00427311">
        <w:rPr>
          <w:color w:val="000000" w:themeColor="text1"/>
        </w:rPr>
        <w:t> of the male </w:t>
      </w:r>
      <w:hyperlink r:id="rId22" w:tooltip="Testes" w:history="1">
        <w:r w:rsidRPr="00427311">
          <w:rPr>
            <w:rStyle w:val="Hyperlink"/>
            <w:color w:val="000000" w:themeColor="text1"/>
            <w:u w:val="none"/>
            <w:bdr w:val="none" w:sz="0" w:space="0" w:color="auto" w:frame="1"/>
          </w:rPr>
          <w:t>testes</w:t>
        </w:r>
      </w:hyperlink>
      <w:r w:rsidRPr="00427311">
        <w:rPr>
          <w:color w:val="000000" w:themeColor="text1"/>
        </w:rPr>
        <w:t> in a stepwise fashion. Spermatogenesis is highly dependent upon optimal conditions for the process to occur correctly, and is essential for </w:t>
      </w:r>
      <w:hyperlink r:id="rId23" w:tooltip="Sexual reproduction" w:history="1">
        <w:r w:rsidRPr="00427311">
          <w:rPr>
            <w:rStyle w:val="Hyperlink"/>
            <w:color w:val="000000" w:themeColor="text1"/>
            <w:u w:val="none"/>
            <w:bdr w:val="none" w:sz="0" w:space="0" w:color="auto" w:frame="1"/>
          </w:rPr>
          <w:t>sexual reproduction</w:t>
        </w:r>
      </w:hyperlink>
      <w:r w:rsidRPr="00427311">
        <w:rPr>
          <w:color w:val="000000" w:themeColor="text1"/>
        </w:rPr>
        <w:t>. </w:t>
      </w:r>
      <w:hyperlink r:id="rId24" w:tooltip="DNA methylation" w:history="1">
        <w:r w:rsidRPr="00427311">
          <w:rPr>
            <w:rStyle w:val="Hyperlink"/>
            <w:color w:val="000000" w:themeColor="text1"/>
            <w:u w:val="none"/>
            <w:bdr w:val="none" w:sz="0" w:space="0" w:color="auto" w:frame="1"/>
          </w:rPr>
          <w:t>DNA methylation</w:t>
        </w:r>
      </w:hyperlink>
      <w:r w:rsidRPr="00427311">
        <w:rPr>
          <w:color w:val="000000" w:themeColor="text1"/>
        </w:rPr>
        <w:t> and </w:t>
      </w:r>
      <w:hyperlink r:id="rId25" w:tooltip="Histone modification" w:history="1">
        <w:r w:rsidRPr="00427311">
          <w:rPr>
            <w:rStyle w:val="Hyperlink"/>
            <w:color w:val="000000" w:themeColor="text1"/>
            <w:u w:val="none"/>
            <w:bdr w:val="none" w:sz="0" w:space="0" w:color="auto" w:frame="1"/>
          </w:rPr>
          <w:t>histone modification</w:t>
        </w:r>
      </w:hyperlink>
      <w:r w:rsidRPr="00427311">
        <w:rPr>
          <w:color w:val="000000" w:themeColor="text1"/>
        </w:rPr>
        <w:t> have been implicated in the regulation of this process. It starts at </w:t>
      </w:r>
      <w:hyperlink r:id="rId26" w:tooltip="Puberty" w:history="1">
        <w:r w:rsidRPr="00427311">
          <w:rPr>
            <w:rStyle w:val="Hyperlink"/>
            <w:color w:val="000000" w:themeColor="text1"/>
            <w:u w:val="none"/>
            <w:bdr w:val="none" w:sz="0" w:space="0" w:color="auto" w:frame="1"/>
          </w:rPr>
          <w:t>puberty</w:t>
        </w:r>
      </w:hyperlink>
      <w:r w:rsidRPr="00427311">
        <w:rPr>
          <w:color w:val="000000" w:themeColor="text1"/>
        </w:rPr>
        <w:t> and usually continues uninterrupted until death, although a slight decrease can be discerned in the quantity of produced sperm with increase in age (see </w:t>
      </w:r>
      <w:hyperlink r:id="rId27" w:tooltip="Male infertility" w:history="1">
        <w:r w:rsidRPr="00427311">
          <w:rPr>
            <w:rStyle w:val="Hyperlink"/>
            <w:color w:val="000000" w:themeColor="text1"/>
            <w:u w:val="none"/>
            <w:bdr w:val="none" w:sz="0" w:space="0" w:color="auto" w:frame="1"/>
          </w:rPr>
          <w:t>Male infertility</w:t>
        </w:r>
      </w:hyperlink>
      <w:r w:rsidRPr="00427311">
        <w:rPr>
          <w:color w:val="000000" w:themeColor="text1"/>
        </w:rPr>
        <w:t>).</w:t>
      </w:r>
    </w:p>
    <w:p w:rsidR="008D68C3" w:rsidRDefault="008D68C3" w:rsidP="00312CF7">
      <w:pPr>
        <w:pStyle w:val="NormalWeb"/>
        <w:shd w:val="clear" w:color="auto" w:fill="FFFFFF"/>
        <w:spacing w:before="0" w:beforeAutospacing="0" w:after="0" w:afterAutospacing="0" w:line="360" w:lineRule="auto"/>
        <w:jc w:val="both"/>
        <w:textAlignment w:val="baseline"/>
        <w:divId w:val="1534263835"/>
        <w:rPr>
          <w:color w:val="000000" w:themeColor="text1"/>
        </w:rPr>
      </w:pPr>
      <w:r w:rsidRPr="00427311">
        <w:rPr>
          <w:color w:val="000000" w:themeColor="text1"/>
        </w:rPr>
        <w:t>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spermatogenic wave.</w:t>
      </w:r>
      <w:r w:rsidR="00883458" w:rsidRPr="00427311">
        <w:rPr>
          <w:color w:val="000000" w:themeColor="text1"/>
        </w:rPr>
        <w:t xml:space="preserve"> </w:t>
      </w:r>
    </w:p>
    <w:p w:rsidR="008C75EA" w:rsidRDefault="008C75EA" w:rsidP="00312CF7">
      <w:pPr>
        <w:pStyle w:val="NormalWeb"/>
        <w:shd w:val="clear" w:color="auto" w:fill="FFFFFF"/>
        <w:spacing w:before="0" w:beforeAutospacing="0" w:after="0" w:afterAutospacing="0" w:line="360" w:lineRule="auto"/>
        <w:jc w:val="both"/>
        <w:textAlignment w:val="baseline"/>
        <w:divId w:val="1534263835"/>
        <w:rPr>
          <w:color w:val="000000" w:themeColor="text1"/>
        </w:rPr>
      </w:pPr>
    </w:p>
    <w:p w:rsidR="008C75EA" w:rsidRDefault="008C75EA" w:rsidP="00312CF7">
      <w:pPr>
        <w:pStyle w:val="NormalWeb"/>
        <w:shd w:val="clear" w:color="auto" w:fill="FFFFFF"/>
        <w:spacing w:before="0" w:beforeAutospacing="0" w:after="0" w:afterAutospacing="0" w:line="360" w:lineRule="auto"/>
        <w:jc w:val="both"/>
        <w:textAlignment w:val="baseline"/>
        <w:divId w:val="1534263835"/>
        <w:rPr>
          <w:color w:val="000000" w:themeColor="text1"/>
        </w:rPr>
      </w:pPr>
      <w:r>
        <w:rPr>
          <w:color w:val="000000" w:themeColor="text1"/>
        </w:rPr>
        <w:t xml:space="preserve">2. </w:t>
      </w:r>
      <w:r w:rsidR="00747D93">
        <w:rPr>
          <w:color w:val="000000" w:themeColor="text1"/>
        </w:rPr>
        <w:t>Semen</w:t>
      </w:r>
    </w:p>
    <w:p w:rsidR="00B87F92" w:rsidRPr="0081065B" w:rsidRDefault="009F631D" w:rsidP="00312CF7">
      <w:pPr>
        <w:spacing w:line="360" w:lineRule="auto"/>
        <w:jc w:val="both"/>
        <w:rPr>
          <w:rFonts w:ascii="Times New Roman" w:hAnsi="Times New Roman" w:cs="Times New Roman"/>
          <w:color w:val="000000" w:themeColor="text1"/>
          <w:sz w:val="24"/>
          <w:szCs w:val="24"/>
        </w:rPr>
      </w:pPr>
      <w:r w:rsidRPr="0081065B">
        <w:rPr>
          <w:rFonts w:ascii="Times New Roman" w:eastAsia="Times New Roman" w:hAnsi="Times New Roman" w:cs="Times New Roman"/>
          <w:b/>
          <w:bCs/>
          <w:color w:val="000000" w:themeColor="text1"/>
          <w:sz w:val="24"/>
          <w:szCs w:val="24"/>
          <w:bdr w:val="none" w:sz="0" w:space="0" w:color="auto" w:frame="1"/>
          <w:shd w:val="clear" w:color="auto" w:fill="FFFFFF"/>
        </w:rPr>
        <w:t>Semen</w:t>
      </w:r>
      <w:r w:rsidRPr="0081065B">
        <w:rPr>
          <w:rFonts w:ascii="Times New Roman" w:eastAsia="Times New Roman" w:hAnsi="Times New Roman" w:cs="Times New Roman"/>
          <w:color w:val="000000" w:themeColor="text1"/>
          <w:sz w:val="24"/>
          <w:szCs w:val="24"/>
          <w:shd w:val="clear" w:color="auto" w:fill="FFFFFF"/>
        </w:rPr>
        <w:t>, also known as </w:t>
      </w:r>
      <w:r w:rsidRPr="0081065B">
        <w:rPr>
          <w:rFonts w:ascii="Times New Roman" w:eastAsia="Times New Roman" w:hAnsi="Times New Roman" w:cs="Times New Roman"/>
          <w:b/>
          <w:bCs/>
          <w:color w:val="000000" w:themeColor="text1"/>
          <w:sz w:val="24"/>
          <w:szCs w:val="24"/>
          <w:bdr w:val="none" w:sz="0" w:space="0" w:color="auto" w:frame="1"/>
          <w:shd w:val="clear" w:color="auto" w:fill="FFFFFF"/>
        </w:rPr>
        <w:t>seminal fluid</w:t>
      </w:r>
      <w:r w:rsidRPr="0081065B">
        <w:rPr>
          <w:rFonts w:ascii="Times New Roman" w:eastAsia="Times New Roman" w:hAnsi="Times New Roman" w:cs="Times New Roman"/>
          <w:color w:val="000000" w:themeColor="text1"/>
          <w:sz w:val="24"/>
          <w:szCs w:val="24"/>
          <w:shd w:val="clear" w:color="auto" w:fill="FFFFFF"/>
        </w:rPr>
        <w:t>, is an organic </w:t>
      </w:r>
      <w:hyperlink r:id="rId28" w:tooltip="Fluid"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fluid</w:t>
        </w:r>
      </w:hyperlink>
      <w:r w:rsidRPr="0081065B">
        <w:rPr>
          <w:rFonts w:ascii="Times New Roman" w:eastAsia="Times New Roman" w:hAnsi="Times New Roman" w:cs="Times New Roman"/>
          <w:color w:val="000000" w:themeColor="text1"/>
          <w:sz w:val="24"/>
          <w:szCs w:val="24"/>
          <w:shd w:val="clear" w:color="auto" w:fill="FFFFFF"/>
        </w:rPr>
        <w:t> that contains </w:t>
      </w:r>
      <w:hyperlink r:id="rId29" w:tooltip="Spermatozoon"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spermatozoa</w:t>
        </w:r>
      </w:hyperlink>
      <w:r w:rsidRPr="0081065B">
        <w:rPr>
          <w:rFonts w:ascii="Times New Roman" w:eastAsia="Times New Roman" w:hAnsi="Times New Roman" w:cs="Times New Roman"/>
          <w:color w:val="000000" w:themeColor="text1"/>
          <w:sz w:val="24"/>
          <w:szCs w:val="24"/>
          <w:shd w:val="clear" w:color="auto" w:fill="FFFFFF"/>
        </w:rPr>
        <w:t>. It is secreted by the </w:t>
      </w:r>
      <w:hyperlink r:id="rId30" w:tooltip="Gonad"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gonads</w:t>
        </w:r>
      </w:hyperlink>
      <w:r w:rsidRPr="0081065B">
        <w:rPr>
          <w:rFonts w:ascii="Times New Roman" w:eastAsia="Times New Roman" w:hAnsi="Times New Roman" w:cs="Times New Roman"/>
          <w:color w:val="000000" w:themeColor="text1"/>
          <w:sz w:val="24"/>
          <w:szCs w:val="24"/>
          <w:shd w:val="clear" w:color="auto" w:fill="FFFFFF"/>
        </w:rPr>
        <w:t> (sexual glands) and other sexual organs of </w:t>
      </w:r>
      <w:hyperlink r:id="rId31" w:tooltip="Male"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male</w:t>
        </w:r>
      </w:hyperlink>
      <w:r w:rsidRPr="0081065B">
        <w:rPr>
          <w:rFonts w:ascii="Times New Roman" w:eastAsia="Times New Roman" w:hAnsi="Times New Roman" w:cs="Times New Roman"/>
          <w:color w:val="000000" w:themeColor="text1"/>
          <w:sz w:val="24"/>
          <w:szCs w:val="24"/>
          <w:shd w:val="clear" w:color="auto" w:fill="FFFFFF"/>
        </w:rPr>
        <w:t> or </w:t>
      </w:r>
      <w:hyperlink r:id="rId32" w:tooltip="Hermaphrodite"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hermaphroditic</w:t>
        </w:r>
      </w:hyperlink>
      <w:r w:rsidRPr="0081065B">
        <w:rPr>
          <w:rFonts w:ascii="Times New Roman" w:eastAsia="Times New Roman" w:hAnsi="Times New Roman" w:cs="Times New Roman"/>
          <w:color w:val="000000" w:themeColor="text1"/>
          <w:sz w:val="24"/>
          <w:szCs w:val="24"/>
          <w:shd w:val="clear" w:color="auto" w:fill="FFFFFF"/>
        </w:rPr>
        <w:t> </w:t>
      </w:r>
      <w:hyperlink r:id="rId33" w:tooltip="Animal"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animals</w:t>
        </w:r>
      </w:hyperlink>
      <w:r w:rsidRPr="0081065B">
        <w:rPr>
          <w:rFonts w:ascii="Times New Roman" w:eastAsia="Times New Roman" w:hAnsi="Times New Roman" w:cs="Times New Roman"/>
          <w:color w:val="000000" w:themeColor="text1"/>
          <w:sz w:val="24"/>
          <w:szCs w:val="24"/>
          <w:shd w:val="clear" w:color="auto" w:fill="FFFFFF"/>
        </w:rPr>
        <w:t> and can </w:t>
      </w:r>
      <w:hyperlink r:id="rId34" w:tooltip="Fertilization"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fertilize</w:t>
        </w:r>
      </w:hyperlink>
      <w:r w:rsidRPr="0081065B">
        <w:rPr>
          <w:rFonts w:ascii="Times New Roman" w:eastAsia="Times New Roman" w:hAnsi="Times New Roman" w:cs="Times New Roman"/>
          <w:color w:val="000000" w:themeColor="text1"/>
          <w:sz w:val="24"/>
          <w:szCs w:val="24"/>
          <w:shd w:val="clear" w:color="auto" w:fill="FFFFFF"/>
        </w:rPr>
        <w:t> the </w:t>
      </w:r>
      <w:hyperlink r:id="rId35" w:tooltip="Female"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female</w:t>
        </w:r>
      </w:hyperlink>
      <w:r w:rsidRPr="0081065B">
        <w:rPr>
          <w:rFonts w:ascii="Times New Roman" w:eastAsia="Times New Roman" w:hAnsi="Times New Roman" w:cs="Times New Roman"/>
          <w:color w:val="000000" w:themeColor="text1"/>
          <w:sz w:val="24"/>
          <w:szCs w:val="24"/>
          <w:shd w:val="clear" w:color="auto" w:fill="FFFFFF"/>
        </w:rPr>
        <w:t> </w:t>
      </w:r>
      <w:hyperlink r:id="rId36" w:tooltip="Ovum"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ovum</w:t>
        </w:r>
      </w:hyperlink>
      <w:r w:rsidRPr="0081065B">
        <w:rPr>
          <w:rFonts w:ascii="Times New Roman" w:eastAsia="Times New Roman" w:hAnsi="Times New Roman" w:cs="Times New Roman"/>
          <w:color w:val="000000" w:themeColor="text1"/>
          <w:sz w:val="24"/>
          <w:szCs w:val="24"/>
          <w:shd w:val="clear" w:color="auto" w:fill="FFFFFF"/>
        </w:rPr>
        <w:t xml:space="preserve">. In humans, seminal fluid contains several components besides spermatozoa: proteolytic and other enzymes as well as fructose are elements of seminal fluid which promote the survival of spermatozoa, and provide a medium through which they can move or </w:t>
      </w:r>
      <w:r w:rsidRPr="0081065B">
        <w:rPr>
          <w:rFonts w:ascii="Times New Roman" w:eastAsia="Times New Roman" w:hAnsi="Times New Roman" w:cs="Times New Roman"/>
          <w:color w:val="000000" w:themeColor="text1"/>
          <w:sz w:val="24"/>
          <w:szCs w:val="24"/>
          <w:shd w:val="clear" w:color="auto" w:fill="FFFFFF"/>
        </w:rPr>
        <w:lastRenderedPageBreak/>
        <w:t>"swim". Semen is produced and originates from the </w:t>
      </w:r>
      <w:hyperlink r:id="rId37" w:tooltip="Seminal vesicle"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seminal vesicle</w:t>
        </w:r>
      </w:hyperlink>
      <w:r w:rsidRPr="0081065B">
        <w:rPr>
          <w:rFonts w:ascii="Times New Roman" w:eastAsia="Times New Roman" w:hAnsi="Times New Roman" w:cs="Times New Roman"/>
          <w:color w:val="000000" w:themeColor="text1"/>
          <w:sz w:val="24"/>
          <w:szCs w:val="24"/>
          <w:shd w:val="clear" w:color="auto" w:fill="FFFFFF"/>
        </w:rPr>
        <w:t>, which is located in the pelvis. The process that results in the discharge of semen is called </w:t>
      </w:r>
      <w:hyperlink r:id="rId38" w:tooltip="Ejaculation" w:history="1">
        <w:r w:rsidRPr="0081065B">
          <w:rPr>
            <w:rStyle w:val="Hyperlink"/>
            <w:rFonts w:ascii="Times New Roman" w:eastAsia="Times New Roman" w:hAnsi="Times New Roman" w:cs="Times New Roman"/>
            <w:i/>
            <w:iCs/>
            <w:color w:val="000000" w:themeColor="text1"/>
            <w:sz w:val="24"/>
            <w:szCs w:val="24"/>
            <w:u w:val="none"/>
            <w:bdr w:val="none" w:sz="0" w:space="0" w:color="auto" w:frame="1"/>
            <w:shd w:val="clear" w:color="auto" w:fill="FFFFFF"/>
          </w:rPr>
          <w:t>ejaculation</w:t>
        </w:r>
      </w:hyperlink>
      <w:r w:rsidRPr="0081065B">
        <w:rPr>
          <w:rFonts w:ascii="Times New Roman" w:eastAsia="Times New Roman" w:hAnsi="Times New Roman" w:cs="Times New Roman"/>
          <w:color w:val="000000" w:themeColor="text1"/>
          <w:sz w:val="24"/>
          <w:szCs w:val="24"/>
          <w:shd w:val="clear" w:color="auto" w:fill="FFFFFF"/>
        </w:rPr>
        <w:t>. Semen is also a form of genetic material. In animals, semen has been collected for cryoconservation. </w:t>
      </w:r>
      <w:hyperlink r:id="rId39" w:tooltip="Cryoconservation of animal genetic resources" w:history="1">
        <w:r w:rsidRPr="0081065B">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Cryoconservation of animal genetic resources</w:t>
        </w:r>
      </w:hyperlink>
      <w:r w:rsidRPr="0081065B">
        <w:rPr>
          <w:rFonts w:ascii="Times New Roman" w:eastAsia="Times New Roman" w:hAnsi="Times New Roman" w:cs="Times New Roman"/>
          <w:color w:val="000000" w:themeColor="text1"/>
          <w:sz w:val="24"/>
          <w:szCs w:val="24"/>
          <w:shd w:val="clear" w:color="auto" w:fill="FFFFFF"/>
        </w:rPr>
        <w:t> is a practice that calls for the collection of genetic material in efforts for conservation of a particular breed.</w:t>
      </w:r>
    </w:p>
    <w:sectPr w:rsidR="00B87F92" w:rsidRPr="008106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BD"/>
    <w:rsid w:val="0017321D"/>
    <w:rsid w:val="00312CF7"/>
    <w:rsid w:val="00427311"/>
    <w:rsid w:val="004431BD"/>
    <w:rsid w:val="00543F06"/>
    <w:rsid w:val="005F34B8"/>
    <w:rsid w:val="006950D5"/>
    <w:rsid w:val="006F5D85"/>
    <w:rsid w:val="00747D93"/>
    <w:rsid w:val="007550F4"/>
    <w:rsid w:val="0081065B"/>
    <w:rsid w:val="00883458"/>
    <w:rsid w:val="008C75EA"/>
    <w:rsid w:val="008D68C3"/>
    <w:rsid w:val="009F631D"/>
    <w:rsid w:val="009F6E73"/>
    <w:rsid w:val="00B518A3"/>
    <w:rsid w:val="00B65DBA"/>
    <w:rsid w:val="00B87F92"/>
    <w:rsid w:val="00BA4CD3"/>
    <w:rsid w:val="00D93CCE"/>
    <w:rsid w:val="00E56FC0"/>
    <w:rsid w:val="00ED1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9CF83-23BC-394B-8971-922456D9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1BD"/>
    <w:rPr>
      <w:color w:val="0000FF"/>
      <w:u w:val="single"/>
    </w:rPr>
  </w:style>
  <w:style w:type="paragraph" w:styleId="NormalWeb">
    <w:name w:val="Normal (Web)"/>
    <w:basedOn w:val="Normal"/>
    <w:uiPriority w:val="99"/>
    <w:semiHidden/>
    <w:unhideWhenUsed/>
    <w:rsid w:val="008D68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Meiosis" TargetMode="External"/><Relationship Id="rId18" Type="http://schemas.openxmlformats.org/officeDocument/2006/relationships/hyperlink" Target="https://en.m.wikipedia.org/wiki/Gametogenesis" TargetMode="External"/><Relationship Id="rId26" Type="http://schemas.openxmlformats.org/officeDocument/2006/relationships/hyperlink" Target="https://en.m.wikipedia.org/wiki/Puberty" TargetMode="External"/><Relationship Id="rId39" Type="http://schemas.openxmlformats.org/officeDocument/2006/relationships/hyperlink" Target="https://en.m.wikipedia.org/wiki/Cryoconservation_of_animal_genetic_resources" TargetMode="External"/><Relationship Id="rId21" Type="http://schemas.openxmlformats.org/officeDocument/2006/relationships/hyperlink" Target="https://en.m.wikipedia.org/wiki/Seminiferous_tubules" TargetMode="External"/><Relationship Id="rId34" Type="http://schemas.openxmlformats.org/officeDocument/2006/relationships/hyperlink" Target="https://en.m.wikipedia.org/wiki/Fertilization" TargetMode="External"/><Relationship Id="rId7" Type="http://schemas.openxmlformats.org/officeDocument/2006/relationships/hyperlink" Target="https://en.m.wikipedia.org/wiki/Seminiferous_tubules" TargetMode="External"/><Relationship Id="rId2" Type="http://schemas.openxmlformats.org/officeDocument/2006/relationships/settings" Target="settings.xml"/><Relationship Id="rId16" Type="http://schemas.openxmlformats.org/officeDocument/2006/relationships/hyperlink" Target="https://en.m.wikipedia.org/wiki/Sperm" TargetMode="External"/><Relationship Id="rId20" Type="http://schemas.openxmlformats.org/officeDocument/2006/relationships/hyperlink" Target="https://en.m.wikipedia.org/wiki/Mammal" TargetMode="External"/><Relationship Id="rId29" Type="http://schemas.openxmlformats.org/officeDocument/2006/relationships/hyperlink" Target="https://en.m.wikipedia.org/wiki/Spermatozoo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m.wikipedia.org/wiki/Germ_cell" TargetMode="External"/><Relationship Id="rId11" Type="http://schemas.openxmlformats.org/officeDocument/2006/relationships/hyperlink" Target="https://en.m.wikipedia.org/wiki/Spermatogonial_Stem_Cells" TargetMode="External"/><Relationship Id="rId24" Type="http://schemas.openxmlformats.org/officeDocument/2006/relationships/hyperlink" Target="https://en.m.wikipedia.org/wiki/DNA_methylation" TargetMode="External"/><Relationship Id="rId32" Type="http://schemas.openxmlformats.org/officeDocument/2006/relationships/hyperlink" Target="https://en.m.wikipedia.org/wiki/Hermaphrodite" TargetMode="External"/><Relationship Id="rId37" Type="http://schemas.openxmlformats.org/officeDocument/2006/relationships/hyperlink" Target="https://en.m.wikipedia.org/wiki/Seminal_vesicle" TargetMode="External"/><Relationship Id="rId40" Type="http://schemas.openxmlformats.org/officeDocument/2006/relationships/fontTable" Target="fontTable.xml"/><Relationship Id="rId5" Type="http://schemas.openxmlformats.org/officeDocument/2006/relationships/hyperlink" Target="https://en.m.wikipedia.org/wiki/Spermatozoa" TargetMode="External"/><Relationship Id="rId15" Type="http://schemas.openxmlformats.org/officeDocument/2006/relationships/hyperlink" Target="https://en.m.wikipedia.org/wiki/Spermiogenesis" TargetMode="External"/><Relationship Id="rId23" Type="http://schemas.openxmlformats.org/officeDocument/2006/relationships/hyperlink" Target="https://en.m.wikipedia.org/wiki/Sexual_reproduction" TargetMode="External"/><Relationship Id="rId28" Type="http://schemas.openxmlformats.org/officeDocument/2006/relationships/hyperlink" Target="https://en.m.wikipedia.org/wiki/Fluid" TargetMode="External"/><Relationship Id="rId36" Type="http://schemas.openxmlformats.org/officeDocument/2006/relationships/hyperlink" Target="https://en.m.wikipedia.org/wiki/Ovum" TargetMode="External"/><Relationship Id="rId10" Type="http://schemas.openxmlformats.org/officeDocument/2006/relationships/hyperlink" Target="https://en.m.wikipedia.org/wiki/Stem_cell" TargetMode="External"/><Relationship Id="rId19" Type="http://schemas.openxmlformats.org/officeDocument/2006/relationships/hyperlink" Target="https://en.m.wikipedia.org/wiki/Oogenesis" TargetMode="External"/><Relationship Id="rId31" Type="http://schemas.openxmlformats.org/officeDocument/2006/relationships/hyperlink" Target="https://en.m.wikipedia.org/wiki/Male" TargetMode="External"/><Relationship Id="rId4" Type="http://schemas.openxmlformats.org/officeDocument/2006/relationships/hyperlink" Target="https://en.m.wikipedia.org/wiki/Haploid" TargetMode="External"/><Relationship Id="rId9" Type="http://schemas.openxmlformats.org/officeDocument/2006/relationships/hyperlink" Target="https://en.m.wikipedia.org/wiki/Mitosis" TargetMode="External"/><Relationship Id="rId14" Type="http://schemas.openxmlformats.org/officeDocument/2006/relationships/hyperlink" Target="https://en.m.wikipedia.org/wiki/Spermatids" TargetMode="External"/><Relationship Id="rId22" Type="http://schemas.openxmlformats.org/officeDocument/2006/relationships/hyperlink" Target="https://en.m.wikipedia.org/wiki/Testes" TargetMode="External"/><Relationship Id="rId27" Type="http://schemas.openxmlformats.org/officeDocument/2006/relationships/hyperlink" Target="https://en.m.wikipedia.org/wiki/Male_infertility" TargetMode="External"/><Relationship Id="rId30" Type="http://schemas.openxmlformats.org/officeDocument/2006/relationships/hyperlink" Target="https://en.m.wikipedia.org/wiki/Gonad" TargetMode="External"/><Relationship Id="rId35" Type="http://schemas.openxmlformats.org/officeDocument/2006/relationships/hyperlink" Target="https://en.m.wikipedia.org/wiki/Female" TargetMode="External"/><Relationship Id="rId8" Type="http://schemas.openxmlformats.org/officeDocument/2006/relationships/hyperlink" Target="https://en.m.wikipedia.org/wiki/Testis" TargetMode="External"/><Relationship Id="rId3" Type="http://schemas.openxmlformats.org/officeDocument/2006/relationships/webSettings" Target="webSettings.xml"/><Relationship Id="rId12" Type="http://schemas.openxmlformats.org/officeDocument/2006/relationships/hyperlink" Target="https://en.m.wikipedia.org/wiki/Spermatocyte" TargetMode="External"/><Relationship Id="rId17" Type="http://schemas.openxmlformats.org/officeDocument/2006/relationships/hyperlink" Target="https://en.m.wikipedia.org/wiki/Gamete" TargetMode="External"/><Relationship Id="rId25" Type="http://schemas.openxmlformats.org/officeDocument/2006/relationships/hyperlink" Target="https://en.m.wikipedia.org/wiki/Histone_modification" TargetMode="External"/><Relationship Id="rId33" Type="http://schemas.openxmlformats.org/officeDocument/2006/relationships/hyperlink" Target="https://en.m.wikipedia.org/wiki/Animal" TargetMode="External"/><Relationship Id="rId38" Type="http://schemas.openxmlformats.org/officeDocument/2006/relationships/hyperlink" Target="https://en.m.wikipedia.org/wiki/Eja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Raheemat Adesoye</dc:creator>
  <cp:keywords/>
  <dc:description/>
  <cp:lastModifiedBy>OAUGE</cp:lastModifiedBy>
  <cp:revision>2</cp:revision>
  <dcterms:created xsi:type="dcterms:W3CDTF">2020-04-23T21:22:00Z</dcterms:created>
  <dcterms:modified xsi:type="dcterms:W3CDTF">2020-04-23T21:22:00Z</dcterms:modified>
</cp:coreProperties>
</file>