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660" w:rsidRPr="000E7660" w:rsidRDefault="00BC4470" w:rsidP="003B288A">
      <w:pPr>
        <w:spacing w:line="360" w:lineRule="auto"/>
        <w:ind w:left="-142" w:right="-279"/>
        <w:jc w:val="both"/>
        <w:rPr>
          <w:rFonts w:ascii="Times New Roman" w:hAnsi="Times New Roman" w:cs="Times New Roman"/>
          <w:b/>
          <w:sz w:val="32"/>
          <w:szCs w:val="32"/>
        </w:rPr>
      </w:pPr>
      <w:r w:rsidRPr="000E7660">
        <w:rPr>
          <w:rFonts w:ascii="Times New Roman" w:hAnsi="Times New Roman" w:cs="Times New Roman"/>
          <w:noProof/>
          <w:sz w:val="32"/>
          <w:szCs w:val="32"/>
        </w:rPr>
        <w:drawing>
          <wp:inline distT="0" distB="0" distL="0" distR="0" wp14:anchorId="303CEB7B" wp14:editId="2C229D1C">
            <wp:extent cx="5943600" cy="1364235"/>
            <wp:effectExtent l="0" t="0" r="0" b="0"/>
            <wp:docPr id="3" name="Picture 1" descr="C:\Users\PERSONAL\Desktop\AFE LOGO BITMA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esktop\AFE LOGO BITMAPED.png"/>
                    <pic:cNvPicPr>
                      <a:picLocks noChangeAspect="1" noChangeArrowheads="1"/>
                    </pic:cNvPicPr>
                  </pic:nvPicPr>
                  <pic:blipFill>
                    <a:blip r:embed="rId8" cstate="print"/>
                    <a:srcRect/>
                    <a:stretch>
                      <a:fillRect/>
                    </a:stretch>
                  </pic:blipFill>
                  <pic:spPr bwMode="auto">
                    <a:xfrm>
                      <a:off x="0" y="0"/>
                      <a:ext cx="5943600" cy="1364235"/>
                    </a:xfrm>
                    <a:prstGeom prst="rect">
                      <a:avLst/>
                    </a:prstGeom>
                    <a:noFill/>
                    <a:ln w="9525">
                      <a:noFill/>
                      <a:miter lim="800000"/>
                      <a:headEnd/>
                      <a:tailEnd/>
                    </a:ln>
                  </pic:spPr>
                </pic:pic>
              </a:graphicData>
            </a:graphic>
          </wp:inline>
        </w:drawing>
      </w:r>
    </w:p>
    <w:p w:rsidR="00BC4470" w:rsidRPr="003B288A" w:rsidRDefault="00BC4470" w:rsidP="003B288A">
      <w:pPr>
        <w:spacing w:line="360" w:lineRule="auto"/>
        <w:ind w:left="-142" w:right="-279"/>
        <w:jc w:val="both"/>
        <w:rPr>
          <w:rFonts w:ascii="Times New Roman" w:hAnsi="Times New Roman" w:cs="Times New Roman"/>
          <w:sz w:val="28"/>
          <w:szCs w:val="28"/>
        </w:rPr>
      </w:pPr>
      <w:r w:rsidRPr="003B288A">
        <w:rPr>
          <w:rFonts w:ascii="Times New Roman" w:hAnsi="Times New Roman" w:cs="Times New Roman"/>
          <w:b/>
          <w:sz w:val="28"/>
          <w:szCs w:val="28"/>
        </w:rPr>
        <w:t xml:space="preserve">NAME: </w:t>
      </w:r>
      <w:r w:rsidR="00866159" w:rsidRPr="003B288A">
        <w:rPr>
          <w:rFonts w:ascii="Times New Roman" w:hAnsi="Times New Roman" w:cs="Times New Roman"/>
          <w:sz w:val="28"/>
          <w:szCs w:val="28"/>
        </w:rPr>
        <w:t>UMOGBAI AKENOSI CHRISTABEL</w:t>
      </w:r>
    </w:p>
    <w:p w:rsidR="000E7660" w:rsidRPr="003B288A" w:rsidRDefault="000E7660" w:rsidP="003B288A">
      <w:pPr>
        <w:spacing w:after="0" w:line="360" w:lineRule="auto"/>
        <w:ind w:left="-142" w:right="-279"/>
        <w:jc w:val="both"/>
        <w:rPr>
          <w:rFonts w:ascii="Times New Roman" w:hAnsi="Times New Roman" w:cs="Times New Roman"/>
          <w:sz w:val="28"/>
          <w:szCs w:val="28"/>
        </w:rPr>
      </w:pPr>
    </w:p>
    <w:p w:rsidR="00041FAB" w:rsidRPr="003B288A" w:rsidRDefault="00BC4470" w:rsidP="003B288A">
      <w:pPr>
        <w:spacing w:after="0" w:line="360" w:lineRule="auto"/>
        <w:ind w:left="-142" w:right="-279"/>
        <w:jc w:val="both"/>
        <w:rPr>
          <w:rFonts w:ascii="Times New Roman" w:hAnsi="Times New Roman" w:cs="Times New Roman"/>
          <w:sz w:val="28"/>
          <w:szCs w:val="28"/>
        </w:rPr>
      </w:pPr>
      <w:r w:rsidRPr="003B288A">
        <w:rPr>
          <w:rFonts w:ascii="Times New Roman" w:hAnsi="Times New Roman" w:cs="Times New Roman"/>
          <w:b/>
          <w:sz w:val="28"/>
          <w:szCs w:val="28"/>
        </w:rPr>
        <w:t xml:space="preserve">COURSE: </w:t>
      </w:r>
      <w:r w:rsidR="00866159" w:rsidRPr="003B288A">
        <w:rPr>
          <w:rFonts w:ascii="Times New Roman" w:hAnsi="Times New Roman" w:cs="Times New Roman"/>
          <w:sz w:val="28"/>
          <w:szCs w:val="28"/>
        </w:rPr>
        <w:t>LAND LAW II</w:t>
      </w:r>
    </w:p>
    <w:p w:rsidR="000E7660" w:rsidRPr="003B288A" w:rsidRDefault="000E7660" w:rsidP="003B288A">
      <w:pPr>
        <w:spacing w:after="0" w:line="360" w:lineRule="auto"/>
        <w:ind w:left="-142" w:right="-279"/>
        <w:jc w:val="both"/>
        <w:rPr>
          <w:rFonts w:ascii="Times New Roman" w:hAnsi="Times New Roman" w:cs="Times New Roman"/>
          <w:sz w:val="28"/>
          <w:szCs w:val="28"/>
        </w:rPr>
      </w:pPr>
    </w:p>
    <w:p w:rsidR="00041FAB" w:rsidRPr="003B288A" w:rsidRDefault="00BC4470" w:rsidP="003B288A">
      <w:pPr>
        <w:spacing w:after="0" w:line="360" w:lineRule="auto"/>
        <w:ind w:left="-142" w:right="-279"/>
        <w:jc w:val="both"/>
        <w:rPr>
          <w:rFonts w:ascii="Times New Roman" w:hAnsi="Times New Roman" w:cs="Times New Roman"/>
          <w:b/>
          <w:sz w:val="28"/>
          <w:szCs w:val="28"/>
        </w:rPr>
      </w:pPr>
      <w:r w:rsidRPr="003B288A">
        <w:rPr>
          <w:rFonts w:ascii="Times New Roman" w:hAnsi="Times New Roman" w:cs="Times New Roman"/>
          <w:b/>
          <w:sz w:val="28"/>
          <w:szCs w:val="28"/>
        </w:rPr>
        <w:t xml:space="preserve">MATRIC NUMBER: </w:t>
      </w:r>
      <w:r w:rsidR="00866159" w:rsidRPr="003B288A">
        <w:rPr>
          <w:rFonts w:ascii="Times New Roman" w:hAnsi="Times New Roman" w:cs="Times New Roman"/>
          <w:sz w:val="28"/>
          <w:szCs w:val="28"/>
        </w:rPr>
        <w:t>16/LAW01/204</w:t>
      </w:r>
    </w:p>
    <w:p w:rsidR="000E7660" w:rsidRPr="003B288A" w:rsidRDefault="000E7660" w:rsidP="003B288A">
      <w:pPr>
        <w:spacing w:after="0" w:line="360" w:lineRule="auto"/>
        <w:ind w:left="-142" w:right="-279"/>
        <w:jc w:val="both"/>
        <w:rPr>
          <w:rFonts w:ascii="Times New Roman" w:hAnsi="Times New Roman" w:cs="Times New Roman"/>
          <w:b/>
          <w:sz w:val="28"/>
          <w:szCs w:val="28"/>
        </w:rPr>
      </w:pPr>
    </w:p>
    <w:p w:rsidR="00BC4470" w:rsidRPr="003B288A" w:rsidRDefault="00BC4470" w:rsidP="003B288A">
      <w:pPr>
        <w:spacing w:after="0" w:line="360" w:lineRule="auto"/>
        <w:ind w:left="-142" w:right="-279"/>
        <w:jc w:val="both"/>
        <w:rPr>
          <w:rFonts w:ascii="Times New Roman" w:hAnsi="Times New Roman" w:cs="Times New Roman"/>
          <w:sz w:val="28"/>
          <w:szCs w:val="28"/>
        </w:rPr>
      </w:pPr>
      <w:r w:rsidRPr="003B288A">
        <w:rPr>
          <w:rFonts w:ascii="Times New Roman" w:hAnsi="Times New Roman" w:cs="Times New Roman"/>
          <w:b/>
          <w:sz w:val="28"/>
          <w:szCs w:val="28"/>
        </w:rPr>
        <w:t xml:space="preserve">COURSE CODE: </w:t>
      </w:r>
      <w:r w:rsidR="0013340F" w:rsidRPr="003B288A">
        <w:rPr>
          <w:rFonts w:ascii="Times New Roman" w:hAnsi="Times New Roman" w:cs="Times New Roman"/>
          <w:sz w:val="28"/>
          <w:szCs w:val="28"/>
        </w:rPr>
        <w:t>LPB 402</w:t>
      </w:r>
    </w:p>
    <w:p w:rsidR="000E7660" w:rsidRPr="003B288A" w:rsidRDefault="000E7660" w:rsidP="003B288A">
      <w:pPr>
        <w:spacing w:after="0" w:line="360" w:lineRule="auto"/>
        <w:ind w:left="-142" w:right="-279"/>
        <w:jc w:val="both"/>
        <w:rPr>
          <w:rFonts w:ascii="Times New Roman" w:hAnsi="Times New Roman" w:cs="Times New Roman"/>
          <w:b/>
          <w:sz w:val="28"/>
          <w:szCs w:val="28"/>
        </w:rPr>
      </w:pPr>
    </w:p>
    <w:p w:rsidR="00866159" w:rsidRPr="003B288A" w:rsidRDefault="00866159" w:rsidP="003B288A">
      <w:pPr>
        <w:spacing w:after="0" w:line="360" w:lineRule="auto"/>
        <w:ind w:left="-142" w:right="-279"/>
        <w:jc w:val="both"/>
        <w:rPr>
          <w:rFonts w:ascii="Times New Roman" w:hAnsi="Times New Roman" w:cs="Times New Roman"/>
          <w:sz w:val="28"/>
          <w:szCs w:val="28"/>
        </w:rPr>
      </w:pPr>
      <w:r w:rsidRPr="003B288A">
        <w:rPr>
          <w:rFonts w:ascii="Times New Roman" w:hAnsi="Times New Roman" w:cs="Times New Roman"/>
          <w:b/>
          <w:sz w:val="28"/>
          <w:szCs w:val="28"/>
        </w:rPr>
        <w:t xml:space="preserve">STATE OF ORIGIN: </w:t>
      </w:r>
      <w:r w:rsidRPr="003B288A">
        <w:rPr>
          <w:rFonts w:ascii="Times New Roman" w:hAnsi="Times New Roman" w:cs="Times New Roman"/>
          <w:sz w:val="28"/>
          <w:szCs w:val="28"/>
        </w:rPr>
        <w:t>EDO STATE</w:t>
      </w:r>
    </w:p>
    <w:p w:rsidR="000E7660" w:rsidRPr="003B288A" w:rsidRDefault="000E7660" w:rsidP="003B288A">
      <w:pPr>
        <w:spacing w:after="0" w:line="360" w:lineRule="auto"/>
        <w:ind w:left="-142" w:right="-279"/>
        <w:jc w:val="both"/>
        <w:rPr>
          <w:rFonts w:ascii="Times New Roman" w:hAnsi="Times New Roman" w:cs="Times New Roman"/>
          <w:b/>
          <w:sz w:val="28"/>
          <w:szCs w:val="28"/>
        </w:rPr>
      </w:pPr>
    </w:p>
    <w:p w:rsidR="00866159" w:rsidRPr="003B288A" w:rsidRDefault="002A1C8C" w:rsidP="003B288A">
      <w:pPr>
        <w:spacing w:after="0" w:line="360" w:lineRule="auto"/>
        <w:ind w:left="-142" w:right="-279"/>
        <w:jc w:val="both"/>
        <w:rPr>
          <w:rFonts w:ascii="Times New Roman" w:hAnsi="Times New Roman" w:cs="Times New Roman"/>
          <w:sz w:val="28"/>
          <w:szCs w:val="28"/>
        </w:rPr>
      </w:pPr>
      <w:r w:rsidRPr="003B288A">
        <w:rPr>
          <w:rFonts w:ascii="Times New Roman" w:hAnsi="Times New Roman" w:cs="Times New Roman"/>
          <w:b/>
          <w:sz w:val="28"/>
          <w:szCs w:val="28"/>
        </w:rPr>
        <w:t xml:space="preserve">LOCAL GOVERNMENT: </w:t>
      </w:r>
      <w:r w:rsidRPr="003B288A">
        <w:rPr>
          <w:rFonts w:ascii="Times New Roman" w:hAnsi="Times New Roman" w:cs="Times New Roman"/>
          <w:sz w:val="28"/>
          <w:szCs w:val="28"/>
        </w:rPr>
        <w:t>E</w:t>
      </w:r>
      <w:r w:rsidR="008E29E0" w:rsidRPr="003B288A">
        <w:rPr>
          <w:rFonts w:ascii="Times New Roman" w:hAnsi="Times New Roman" w:cs="Times New Roman"/>
          <w:sz w:val="28"/>
          <w:szCs w:val="28"/>
        </w:rPr>
        <w:t>T</w:t>
      </w:r>
      <w:r w:rsidRPr="003B288A">
        <w:rPr>
          <w:rFonts w:ascii="Times New Roman" w:hAnsi="Times New Roman" w:cs="Times New Roman"/>
          <w:sz w:val="28"/>
          <w:szCs w:val="28"/>
        </w:rPr>
        <w:t>S</w:t>
      </w:r>
      <w:r w:rsidR="00866159" w:rsidRPr="003B288A">
        <w:rPr>
          <w:rFonts w:ascii="Times New Roman" w:hAnsi="Times New Roman" w:cs="Times New Roman"/>
          <w:sz w:val="28"/>
          <w:szCs w:val="28"/>
        </w:rPr>
        <w:t>AKO CENTRAL</w:t>
      </w:r>
    </w:p>
    <w:p w:rsidR="000E7660" w:rsidRPr="003B288A" w:rsidRDefault="000E7660" w:rsidP="003B288A">
      <w:pPr>
        <w:spacing w:line="360" w:lineRule="auto"/>
        <w:ind w:left="-142" w:right="-279"/>
        <w:jc w:val="both"/>
        <w:rPr>
          <w:rFonts w:ascii="Times New Roman" w:hAnsi="Times New Roman" w:cs="Times New Roman"/>
          <w:sz w:val="28"/>
          <w:szCs w:val="28"/>
        </w:rPr>
      </w:pPr>
    </w:p>
    <w:p w:rsidR="000E7660" w:rsidRPr="003B288A" w:rsidRDefault="00BC4470" w:rsidP="003B288A">
      <w:pPr>
        <w:spacing w:line="360" w:lineRule="auto"/>
        <w:ind w:left="-142" w:right="-279"/>
        <w:jc w:val="both"/>
        <w:rPr>
          <w:rFonts w:ascii="Times New Roman" w:hAnsi="Times New Roman" w:cs="Times New Roman"/>
          <w:sz w:val="28"/>
          <w:szCs w:val="28"/>
        </w:rPr>
      </w:pPr>
      <w:r w:rsidRPr="003B288A">
        <w:rPr>
          <w:rFonts w:ascii="Times New Roman" w:hAnsi="Times New Roman" w:cs="Times New Roman"/>
          <w:b/>
          <w:sz w:val="28"/>
          <w:szCs w:val="28"/>
        </w:rPr>
        <w:t>QUESTION:</w:t>
      </w:r>
      <w:r w:rsidR="0013340F" w:rsidRPr="003B288A">
        <w:rPr>
          <w:rFonts w:ascii="Times New Roman" w:hAnsi="Times New Roman" w:cs="Times New Roman"/>
          <w:b/>
          <w:sz w:val="28"/>
          <w:szCs w:val="28"/>
        </w:rPr>
        <w:t xml:space="preserve"> </w:t>
      </w:r>
      <w:r w:rsidR="0013340F" w:rsidRPr="003B288A">
        <w:rPr>
          <w:rFonts w:ascii="Times New Roman" w:hAnsi="Times New Roman" w:cs="Times New Roman"/>
          <w:sz w:val="28"/>
          <w:szCs w:val="28"/>
        </w:rPr>
        <w:t>Prepare a brief paper on the customary land tenure system as practiced in your locality (state the locality, state, local government or community you are writing about). This should briefly cover the creation, ownership, management and determination of family or communal land in your locality.</w:t>
      </w:r>
    </w:p>
    <w:p w:rsidR="000E7660" w:rsidRPr="003B288A" w:rsidRDefault="000E7660" w:rsidP="003B288A">
      <w:pPr>
        <w:spacing w:line="360" w:lineRule="auto"/>
        <w:ind w:left="-142" w:right="-279"/>
        <w:jc w:val="both"/>
        <w:rPr>
          <w:rFonts w:ascii="Times New Roman" w:hAnsi="Times New Roman" w:cs="Times New Roman"/>
          <w:b/>
          <w:sz w:val="28"/>
          <w:szCs w:val="28"/>
        </w:rPr>
      </w:pPr>
    </w:p>
    <w:p w:rsidR="000E7660" w:rsidRPr="003B288A" w:rsidRDefault="00DB57C9" w:rsidP="003B288A">
      <w:pPr>
        <w:spacing w:line="360" w:lineRule="auto"/>
        <w:ind w:left="-142" w:right="-279"/>
        <w:jc w:val="both"/>
        <w:rPr>
          <w:rFonts w:ascii="Times New Roman" w:hAnsi="Times New Roman" w:cs="Times New Roman"/>
          <w:b/>
          <w:sz w:val="28"/>
          <w:szCs w:val="28"/>
        </w:rPr>
      </w:pPr>
      <w:r w:rsidRPr="003B288A">
        <w:rPr>
          <w:rFonts w:ascii="Times New Roman" w:hAnsi="Times New Roman" w:cs="Times New Roman"/>
          <w:b/>
          <w:sz w:val="28"/>
          <w:szCs w:val="28"/>
        </w:rPr>
        <w:t>LECTURER</w:t>
      </w:r>
      <w:r w:rsidR="00BC4470" w:rsidRPr="003B288A">
        <w:rPr>
          <w:rFonts w:ascii="Times New Roman" w:hAnsi="Times New Roman" w:cs="Times New Roman"/>
          <w:b/>
          <w:sz w:val="28"/>
          <w:szCs w:val="28"/>
        </w:rPr>
        <w:t>:</w:t>
      </w:r>
      <w:r w:rsidRPr="003B288A">
        <w:rPr>
          <w:rFonts w:ascii="Times New Roman" w:hAnsi="Times New Roman" w:cs="Times New Roman"/>
          <w:b/>
          <w:sz w:val="28"/>
          <w:szCs w:val="28"/>
        </w:rPr>
        <w:t xml:space="preserve"> </w:t>
      </w:r>
      <w:r w:rsidR="00866159" w:rsidRPr="003B288A">
        <w:rPr>
          <w:rFonts w:ascii="Times New Roman" w:hAnsi="Times New Roman" w:cs="Times New Roman"/>
          <w:sz w:val="28"/>
          <w:szCs w:val="28"/>
        </w:rPr>
        <w:t>PROFESSOR ADEWALE TAIWO</w:t>
      </w:r>
      <w:r w:rsidRPr="003B288A">
        <w:rPr>
          <w:rFonts w:ascii="Times New Roman" w:hAnsi="Times New Roman" w:cs="Times New Roman"/>
          <w:sz w:val="28"/>
          <w:szCs w:val="28"/>
        </w:rPr>
        <w:t>,</w:t>
      </w:r>
      <w:r w:rsidRPr="003B288A">
        <w:rPr>
          <w:rFonts w:ascii="Times New Roman" w:hAnsi="Times New Roman" w:cs="Times New Roman"/>
          <w:b/>
          <w:sz w:val="28"/>
          <w:szCs w:val="28"/>
        </w:rPr>
        <w:t xml:space="preserve"> LLD</w:t>
      </w:r>
      <w:r w:rsidRPr="003B288A">
        <w:rPr>
          <w:rFonts w:ascii="Times New Roman" w:hAnsi="Times New Roman" w:cs="Times New Roman"/>
          <w:sz w:val="28"/>
          <w:szCs w:val="28"/>
        </w:rPr>
        <w:t>.</w:t>
      </w:r>
    </w:p>
    <w:p w:rsidR="003B288A" w:rsidRDefault="003B288A" w:rsidP="003B288A">
      <w:pPr>
        <w:spacing w:line="360" w:lineRule="auto"/>
        <w:ind w:left="-142" w:right="-279"/>
        <w:jc w:val="both"/>
        <w:rPr>
          <w:rFonts w:ascii="Times New Roman" w:hAnsi="Times New Roman" w:cs="Times New Roman"/>
          <w:b/>
          <w:sz w:val="24"/>
          <w:szCs w:val="24"/>
        </w:rPr>
      </w:pPr>
    </w:p>
    <w:p w:rsidR="003B288A" w:rsidRDefault="003B288A" w:rsidP="003B288A">
      <w:pPr>
        <w:spacing w:line="360" w:lineRule="auto"/>
        <w:ind w:left="-142" w:right="-279"/>
        <w:jc w:val="both"/>
        <w:rPr>
          <w:rFonts w:ascii="Times New Roman" w:hAnsi="Times New Roman" w:cs="Times New Roman"/>
          <w:b/>
          <w:sz w:val="24"/>
          <w:szCs w:val="24"/>
        </w:rPr>
      </w:pPr>
    </w:p>
    <w:p w:rsidR="000E7660" w:rsidRPr="000E7660" w:rsidRDefault="00866159" w:rsidP="003B288A">
      <w:pPr>
        <w:spacing w:line="360" w:lineRule="auto"/>
        <w:ind w:left="-142" w:right="-279"/>
        <w:jc w:val="both"/>
        <w:rPr>
          <w:rFonts w:ascii="Times New Roman" w:hAnsi="Times New Roman" w:cs="Times New Roman"/>
          <w:b/>
          <w:sz w:val="32"/>
          <w:szCs w:val="32"/>
        </w:rPr>
      </w:pPr>
      <w:r w:rsidRPr="000E7660">
        <w:rPr>
          <w:rFonts w:ascii="Times New Roman" w:hAnsi="Times New Roman" w:cs="Times New Roman"/>
          <w:b/>
          <w:sz w:val="24"/>
          <w:szCs w:val="24"/>
        </w:rPr>
        <w:lastRenderedPageBreak/>
        <w:t>INTRODUCTION</w:t>
      </w:r>
    </w:p>
    <w:p w:rsidR="000E7660" w:rsidRPr="000E7660" w:rsidRDefault="00866159" w:rsidP="003B288A">
      <w:pPr>
        <w:spacing w:line="360" w:lineRule="auto"/>
        <w:ind w:left="-142" w:right="-279"/>
        <w:jc w:val="both"/>
        <w:rPr>
          <w:rFonts w:ascii="Times New Roman" w:hAnsi="Times New Roman" w:cs="Times New Roman"/>
          <w:b/>
          <w:sz w:val="32"/>
          <w:szCs w:val="32"/>
        </w:rPr>
      </w:pPr>
      <w:r w:rsidRPr="000E7660">
        <w:rPr>
          <w:rFonts w:ascii="Times New Roman" w:hAnsi="Times New Roman" w:cs="Times New Roman"/>
          <w:sz w:val="24"/>
          <w:szCs w:val="24"/>
        </w:rPr>
        <w:t>Land is the source of all material wealth. From it we get everything that we use of value: food, shelter</w:t>
      </w:r>
      <w:r w:rsidR="005F3B47" w:rsidRPr="000E7660">
        <w:rPr>
          <w:rFonts w:ascii="Times New Roman" w:hAnsi="Times New Roman" w:cs="Times New Roman"/>
          <w:sz w:val="24"/>
          <w:szCs w:val="24"/>
        </w:rPr>
        <w:t>, clothing, fuel</w:t>
      </w:r>
      <w:r w:rsidRPr="000E7660">
        <w:rPr>
          <w:rFonts w:ascii="Times New Roman" w:hAnsi="Times New Roman" w:cs="Times New Roman"/>
          <w:sz w:val="24"/>
          <w:szCs w:val="24"/>
        </w:rPr>
        <w:t>, metal, or precious stones</w:t>
      </w:r>
      <w:r w:rsidRPr="000E7660">
        <w:rPr>
          <w:rStyle w:val="FootnoteReference"/>
          <w:rFonts w:ascii="Times New Roman" w:hAnsi="Times New Roman" w:cs="Times New Roman"/>
          <w:sz w:val="24"/>
          <w:szCs w:val="24"/>
        </w:rPr>
        <w:footnoteReference w:id="1"/>
      </w:r>
      <w:r w:rsidRPr="000E7660">
        <w:rPr>
          <w:rFonts w:ascii="Times New Roman" w:hAnsi="Times New Roman" w:cs="Times New Roman"/>
          <w:sz w:val="24"/>
          <w:szCs w:val="24"/>
        </w:rPr>
        <w:t xml:space="preserve">. The availability of land is therefore crucial to the human existence and so </w:t>
      </w:r>
      <w:r w:rsidR="002B7D70" w:rsidRPr="000E7660">
        <w:rPr>
          <w:rFonts w:ascii="Times New Roman" w:hAnsi="Times New Roman" w:cs="Times New Roman"/>
          <w:sz w:val="24"/>
          <w:szCs w:val="24"/>
        </w:rPr>
        <w:t>culture being the sum total of the way of life of certain individuals is also concerned about this vital human resource. In this stead the customs of a people determine the management of the land resource within such an area. The customary land tenure system of any people therefore is an embodiment of how the management and control of land within a locality is administered. This work focuses on the customary land tenure system found in the E</w:t>
      </w:r>
      <w:r w:rsidR="008E29E0" w:rsidRPr="000E7660">
        <w:rPr>
          <w:rFonts w:ascii="Times New Roman" w:hAnsi="Times New Roman" w:cs="Times New Roman"/>
          <w:sz w:val="24"/>
          <w:szCs w:val="24"/>
        </w:rPr>
        <w:t>t</w:t>
      </w:r>
      <w:r w:rsidR="002B7D70" w:rsidRPr="000E7660">
        <w:rPr>
          <w:rFonts w:ascii="Times New Roman" w:hAnsi="Times New Roman" w:cs="Times New Roman"/>
          <w:sz w:val="24"/>
          <w:szCs w:val="24"/>
        </w:rPr>
        <w:t>sako Local Government within Edo State Nigeria.</w:t>
      </w:r>
    </w:p>
    <w:p w:rsidR="000E7660" w:rsidRPr="000E7660" w:rsidRDefault="005F3B47" w:rsidP="003B288A">
      <w:pPr>
        <w:spacing w:line="360" w:lineRule="auto"/>
        <w:ind w:left="-142" w:right="-279"/>
        <w:jc w:val="both"/>
        <w:rPr>
          <w:rFonts w:ascii="Times New Roman" w:hAnsi="Times New Roman" w:cs="Times New Roman"/>
          <w:b/>
          <w:sz w:val="32"/>
          <w:szCs w:val="32"/>
        </w:rPr>
      </w:pPr>
      <w:r w:rsidRPr="000E7660">
        <w:rPr>
          <w:rFonts w:ascii="Times New Roman" w:hAnsi="Times New Roman" w:cs="Times New Roman"/>
          <w:b/>
          <w:sz w:val="24"/>
          <w:szCs w:val="24"/>
        </w:rPr>
        <w:t>CUSTOMARY LAND TENURE SYSTEM</w:t>
      </w:r>
    </w:p>
    <w:p w:rsidR="000E7660" w:rsidRPr="000E7660" w:rsidRDefault="007F7780" w:rsidP="003B288A">
      <w:pPr>
        <w:spacing w:line="360" w:lineRule="auto"/>
        <w:ind w:left="-142" w:right="-279"/>
        <w:jc w:val="both"/>
        <w:rPr>
          <w:rFonts w:ascii="Times New Roman" w:hAnsi="Times New Roman" w:cs="Times New Roman"/>
          <w:sz w:val="24"/>
          <w:szCs w:val="24"/>
        </w:rPr>
      </w:pPr>
      <w:r w:rsidRPr="00E876E7">
        <w:rPr>
          <w:rFonts w:ascii="Times New Roman" w:hAnsi="Times New Roman" w:cs="Times New Roman"/>
          <w:sz w:val="24"/>
          <w:szCs w:val="24"/>
        </w:rPr>
        <w:t xml:space="preserve">Before the enactment of the </w:t>
      </w:r>
      <w:r w:rsidR="006055AC" w:rsidRPr="00E876E7">
        <w:rPr>
          <w:rFonts w:ascii="Times New Roman" w:hAnsi="Times New Roman" w:cs="Times New Roman"/>
          <w:sz w:val="24"/>
          <w:szCs w:val="24"/>
        </w:rPr>
        <w:t>Land Use Act as the major legislation regulating the administration and control of lands acro</w:t>
      </w:r>
      <w:r w:rsidR="005F3B47" w:rsidRPr="00E876E7">
        <w:rPr>
          <w:rFonts w:ascii="Times New Roman" w:hAnsi="Times New Roman" w:cs="Times New Roman"/>
          <w:sz w:val="24"/>
          <w:szCs w:val="24"/>
        </w:rPr>
        <w:t xml:space="preserve">ss States and Local Government, </w:t>
      </w:r>
      <w:r w:rsidR="00E876E7" w:rsidRPr="00E876E7">
        <w:rPr>
          <w:rFonts w:ascii="Times New Roman" w:hAnsi="Times New Roman" w:cs="Times New Roman"/>
          <w:sz w:val="24"/>
          <w:szCs w:val="24"/>
        </w:rPr>
        <w:t xml:space="preserve">customary land tenure system was in place. </w:t>
      </w:r>
      <w:r w:rsidR="005F3B47" w:rsidRPr="00E876E7">
        <w:rPr>
          <w:rFonts w:ascii="Times New Roman" w:hAnsi="Times New Roman" w:cs="Times New Roman"/>
          <w:sz w:val="24"/>
          <w:szCs w:val="24"/>
        </w:rPr>
        <w:t>t</w:t>
      </w:r>
      <w:r w:rsidR="006055AC" w:rsidRPr="00E876E7">
        <w:rPr>
          <w:rFonts w:ascii="Times New Roman" w:hAnsi="Times New Roman" w:cs="Times New Roman"/>
          <w:sz w:val="24"/>
          <w:szCs w:val="24"/>
        </w:rPr>
        <w:t>he scope of Customary Land Tenure System becomes very important therefore in the consideration of land ownership a</w:t>
      </w:r>
      <w:r w:rsidR="00E876E7" w:rsidRPr="00E876E7">
        <w:rPr>
          <w:rFonts w:ascii="Times New Roman" w:hAnsi="Times New Roman" w:cs="Times New Roman"/>
          <w:sz w:val="24"/>
          <w:szCs w:val="24"/>
        </w:rPr>
        <w:t xml:space="preserve">nd management in the current </w:t>
      </w:r>
      <w:r w:rsidR="006055AC" w:rsidRPr="00E876E7">
        <w:rPr>
          <w:rFonts w:ascii="Times New Roman" w:hAnsi="Times New Roman" w:cs="Times New Roman"/>
          <w:sz w:val="24"/>
          <w:szCs w:val="24"/>
        </w:rPr>
        <w:t xml:space="preserve">Nigerian Land Law </w:t>
      </w:r>
      <w:r w:rsidR="00E876E7" w:rsidRPr="00E876E7">
        <w:rPr>
          <w:rFonts w:ascii="Times New Roman" w:hAnsi="Times New Roman" w:cs="Times New Roman"/>
          <w:sz w:val="24"/>
          <w:szCs w:val="24"/>
        </w:rPr>
        <w:t>system. T</w:t>
      </w:r>
      <w:r w:rsidR="006055AC" w:rsidRPr="00E876E7">
        <w:rPr>
          <w:rFonts w:ascii="Times New Roman" w:hAnsi="Times New Roman" w:cs="Times New Roman"/>
          <w:sz w:val="24"/>
          <w:szCs w:val="24"/>
        </w:rPr>
        <w:t xml:space="preserve">his is because after the enactment of the Land Use Act, the customary land tenure system as found and obtained in the </w:t>
      </w:r>
      <w:r w:rsidR="00E876E7" w:rsidRPr="00E876E7">
        <w:rPr>
          <w:rFonts w:ascii="Times New Roman" w:hAnsi="Times New Roman" w:cs="Times New Roman"/>
          <w:sz w:val="24"/>
          <w:szCs w:val="24"/>
        </w:rPr>
        <w:t xml:space="preserve">different </w:t>
      </w:r>
      <w:r w:rsidR="006055AC" w:rsidRPr="00E876E7">
        <w:rPr>
          <w:rFonts w:ascii="Times New Roman" w:hAnsi="Times New Roman" w:cs="Times New Roman"/>
          <w:sz w:val="24"/>
          <w:szCs w:val="24"/>
        </w:rPr>
        <w:t>states of the country remain very relevant to the land holding system of that State.</w:t>
      </w:r>
      <w:r w:rsidR="000E7660" w:rsidRPr="000E7660">
        <w:rPr>
          <w:rFonts w:ascii="Times New Roman" w:hAnsi="Times New Roman" w:cs="Times New Roman"/>
          <w:sz w:val="24"/>
          <w:szCs w:val="24"/>
        </w:rPr>
        <w:t xml:space="preserve"> </w:t>
      </w:r>
      <w:r w:rsidR="006055AC" w:rsidRPr="000E7660">
        <w:rPr>
          <w:rFonts w:ascii="Times New Roman" w:hAnsi="Times New Roman" w:cs="Times New Roman"/>
          <w:sz w:val="24"/>
          <w:szCs w:val="24"/>
        </w:rPr>
        <w:t xml:space="preserve">Land Tenure System has been defined </w:t>
      </w:r>
      <w:r w:rsidR="00B27957" w:rsidRPr="000E7660">
        <w:rPr>
          <w:rFonts w:ascii="Times New Roman" w:hAnsi="Times New Roman" w:cs="Times New Roman"/>
          <w:sz w:val="24"/>
          <w:szCs w:val="24"/>
        </w:rPr>
        <w:t>as “</w:t>
      </w:r>
      <w:r w:rsidR="006055AC" w:rsidRPr="000E7660">
        <w:rPr>
          <w:rFonts w:ascii="Times New Roman" w:hAnsi="Times New Roman" w:cs="Times New Roman"/>
          <w:sz w:val="24"/>
          <w:szCs w:val="24"/>
        </w:rPr>
        <w:t>the mirror of human relationship with land, indicating the nature, manner, and extent of landholding, including the control, use, and management of land</w:t>
      </w:r>
      <w:r w:rsidR="00B27957" w:rsidRPr="000E7660">
        <w:rPr>
          <w:rFonts w:ascii="Times New Roman" w:hAnsi="Times New Roman" w:cs="Times New Roman"/>
          <w:sz w:val="24"/>
          <w:szCs w:val="24"/>
        </w:rPr>
        <w:t>”</w:t>
      </w:r>
      <w:r w:rsidR="00B27957" w:rsidRPr="000E7660">
        <w:rPr>
          <w:rStyle w:val="FootnoteReference"/>
          <w:rFonts w:ascii="Times New Roman" w:hAnsi="Times New Roman" w:cs="Times New Roman"/>
          <w:sz w:val="24"/>
          <w:szCs w:val="24"/>
        </w:rPr>
        <w:footnoteReference w:id="2"/>
      </w:r>
      <w:r w:rsidR="00B27957" w:rsidRPr="000E7660">
        <w:rPr>
          <w:rFonts w:ascii="Times New Roman" w:hAnsi="Times New Roman" w:cs="Times New Roman"/>
          <w:sz w:val="24"/>
          <w:szCs w:val="24"/>
        </w:rPr>
        <w:t>. The customary land tenure system found in any given community is found</w:t>
      </w:r>
      <w:r w:rsidR="005F3B47" w:rsidRPr="000E7660">
        <w:rPr>
          <w:rFonts w:ascii="Times New Roman" w:hAnsi="Times New Roman" w:cs="Times New Roman"/>
        </w:rPr>
        <w:t xml:space="preserve"> to be a mirror of the customs</w:t>
      </w:r>
      <w:r w:rsidR="00B27957" w:rsidRPr="000E7660">
        <w:rPr>
          <w:rFonts w:ascii="Times New Roman" w:hAnsi="Times New Roman" w:cs="Times New Roman"/>
          <w:sz w:val="24"/>
          <w:szCs w:val="24"/>
        </w:rPr>
        <w:t xml:space="preserve"> primarily upheld in the day to</w:t>
      </w:r>
      <w:r w:rsidR="005F3B47" w:rsidRPr="000E7660">
        <w:rPr>
          <w:rFonts w:ascii="Times New Roman" w:hAnsi="Times New Roman" w:cs="Times New Roman"/>
        </w:rPr>
        <w:t xml:space="preserve"> day living of such a community. To this ex</w:t>
      </w:r>
      <w:r w:rsidR="00B27957" w:rsidRPr="000E7660">
        <w:rPr>
          <w:rFonts w:ascii="Times New Roman" w:hAnsi="Times New Roman" w:cs="Times New Roman"/>
          <w:sz w:val="24"/>
          <w:szCs w:val="24"/>
        </w:rPr>
        <w:t>tent it is right to assert that such a l</w:t>
      </w:r>
      <w:r w:rsidR="00D85E66" w:rsidRPr="000E7660">
        <w:rPr>
          <w:rFonts w:ascii="Times New Roman" w:hAnsi="Times New Roman" w:cs="Times New Roman"/>
          <w:sz w:val="24"/>
          <w:szCs w:val="24"/>
        </w:rPr>
        <w:t>and tenure system is greatly predicated</w:t>
      </w:r>
      <w:r w:rsidR="005F3B47" w:rsidRPr="000E7660">
        <w:rPr>
          <w:rFonts w:ascii="Times New Roman" w:hAnsi="Times New Roman" w:cs="Times New Roman"/>
        </w:rPr>
        <w:t xml:space="preserve"> on the customs and</w:t>
      </w:r>
      <w:r w:rsidR="00B27957" w:rsidRPr="000E7660">
        <w:rPr>
          <w:rFonts w:ascii="Times New Roman" w:hAnsi="Times New Roman" w:cs="Times New Roman"/>
          <w:sz w:val="24"/>
          <w:szCs w:val="24"/>
        </w:rPr>
        <w:t xml:space="preserve"> traditions of a people. In light of this</w:t>
      </w:r>
      <w:r w:rsidR="009500CE" w:rsidRPr="000E7660">
        <w:rPr>
          <w:rFonts w:ascii="Times New Roman" w:hAnsi="Times New Roman" w:cs="Times New Roman"/>
        </w:rPr>
        <w:t>,</w:t>
      </w:r>
      <w:r w:rsidR="00B27957" w:rsidRPr="000E7660">
        <w:rPr>
          <w:rFonts w:ascii="Times New Roman" w:hAnsi="Times New Roman" w:cs="Times New Roman"/>
          <w:sz w:val="24"/>
          <w:szCs w:val="24"/>
        </w:rPr>
        <w:t xml:space="preserve"> customary land tenure system which refers to the system of land holding within a particular community is vital to understanding ownership, control and management of land within a given community. It is for this reason that such an exposition is the focus of this work. </w:t>
      </w:r>
    </w:p>
    <w:p w:rsidR="00A235B1" w:rsidRDefault="00D85E66" w:rsidP="003B288A">
      <w:pPr>
        <w:spacing w:line="360" w:lineRule="auto"/>
        <w:ind w:left="-142" w:right="-279"/>
        <w:jc w:val="both"/>
        <w:rPr>
          <w:rFonts w:ascii="Times New Roman" w:hAnsi="Times New Roman" w:cs="Times New Roman"/>
          <w:sz w:val="24"/>
          <w:szCs w:val="24"/>
        </w:rPr>
      </w:pPr>
      <w:r w:rsidRPr="000E7660">
        <w:rPr>
          <w:rFonts w:ascii="Times New Roman" w:hAnsi="Times New Roman" w:cs="Times New Roman"/>
          <w:b/>
          <w:sz w:val="24"/>
          <w:szCs w:val="24"/>
        </w:rPr>
        <w:t xml:space="preserve">THE CONCEPT OF OWNERSHIP WITHIN THE CUSTOMARY LAND TENURE SYSTEM </w:t>
      </w:r>
      <w:r w:rsidR="007204A3" w:rsidRPr="000E7660">
        <w:rPr>
          <w:rFonts w:ascii="Times New Roman" w:hAnsi="Times New Roman" w:cs="Times New Roman"/>
          <w:sz w:val="24"/>
          <w:szCs w:val="24"/>
        </w:rPr>
        <w:t xml:space="preserve">Land Ownership within customary land tenure system is </w:t>
      </w:r>
      <w:r w:rsidR="009500CE" w:rsidRPr="000E7660">
        <w:rPr>
          <w:rFonts w:ascii="Times New Roman" w:hAnsi="Times New Roman" w:cs="Times New Roman"/>
        </w:rPr>
        <w:t xml:space="preserve">of </w:t>
      </w:r>
      <w:r w:rsidR="007204A3" w:rsidRPr="000E7660">
        <w:rPr>
          <w:rFonts w:ascii="Times New Roman" w:hAnsi="Times New Roman" w:cs="Times New Roman"/>
          <w:sz w:val="24"/>
          <w:szCs w:val="24"/>
        </w:rPr>
        <w:t>paramount imp</w:t>
      </w:r>
      <w:r w:rsidR="009500CE" w:rsidRPr="000E7660">
        <w:rPr>
          <w:rFonts w:ascii="Times New Roman" w:hAnsi="Times New Roman" w:cs="Times New Roman"/>
        </w:rPr>
        <w:t>ortance owing to</w:t>
      </w:r>
      <w:r w:rsidR="007204A3" w:rsidRPr="000E7660">
        <w:rPr>
          <w:rFonts w:ascii="Times New Roman" w:hAnsi="Times New Roman" w:cs="Times New Roman"/>
          <w:sz w:val="24"/>
          <w:szCs w:val="24"/>
        </w:rPr>
        <w:t xml:space="preserve"> the effects </w:t>
      </w:r>
      <w:r w:rsidR="007204A3" w:rsidRPr="000E7660">
        <w:rPr>
          <w:rFonts w:ascii="Times New Roman" w:hAnsi="Times New Roman" w:cs="Times New Roman"/>
          <w:sz w:val="24"/>
          <w:szCs w:val="24"/>
        </w:rPr>
        <w:lastRenderedPageBreak/>
        <w:t xml:space="preserve">it has on other forms of land ownership. In the case of </w:t>
      </w:r>
      <w:r w:rsidR="007204A3" w:rsidRPr="000E7660">
        <w:rPr>
          <w:rFonts w:ascii="Times New Roman" w:hAnsi="Times New Roman" w:cs="Times New Roman"/>
          <w:b/>
          <w:i/>
          <w:sz w:val="24"/>
          <w:szCs w:val="24"/>
        </w:rPr>
        <w:t>Amodu Tijan</w:t>
      </w:r>
      <w:r w:rsidR="00906F7D">
        <w:rPr>
          <w:rFonts w:ascii="Times New Roman" w:hAnsi="Times New Roman" w:cs="Times New Roman"/>
          <w:b/>
          <w:i/>
          <w:sz w:val="24"/>
          <w:szCs w:val="24"/>
        </w:rPr>
        <w:t>i v Secretary, Southern Nigeria</w:t>
      </w:r>
      <w:r w:rsidR="00906F7D">
        <w:rPr>
          <w:rStyle w:val="FootnoteReference"/>
          <w:rFonts w:ascii="Times New Roman" w:hAnsi="Times New Roman" w:cs="Times New Roman"/>
          <w:b/>
          <w:i/>
          <w:sz w:val="24"/>
          <w:szCs w:val="24"/>
        </w:rPr>
        <w:footnoteReference w:id="3"/>
      </w:r>
      <w:r w:rsidR="007204A3" w:rsidRPr="000E7660">
        <w:rPr>
          <w:rFonts w:ascii="Times New Roman" w:hAnsi="Times New Roman" w:cs="Times New Roman"/>
          <w:sz w:val="24"/>
          <w:szCs w:val="24"/>
        </w:rPr>
        <w:t xml:space="preserve"> where </w:t>
      </w:r>
      <w:r w:rsidR="007204A3" w:rsidRPr="000E7660">
        <w:rPr>
          <w:rFonts w:ascii="Times New Roman" w:hAnsi="Times New Roman" w:cs="Times New Roman"/>
          <w:b/>
          <w:sz w:val="24"/>
          <w:szCs w:val="24"/>
        </w:rPr>
        <w:t>Viscount Haldane,</w:t>
      </w:r>
      <w:r w:rsidR="007204A3" w:rsidRPr="000E7660">
        <w:rPr>
          <w:rFonts w:ascii="Times New Roman" w:hAnsi="Times New Roman" w:cs="Times New Roman"/>
          <w:sz w:val="24"/>
          <w:szCs w:val="24"/>
        </w:rPr>
        <w:t xml:space="preserve"> while delivering the judgment of the Privy Council, opined that:</w:t>
      </w:r>
      <w:r w:rsidR="008E29E0" w:rsidRPr="000E7660">
        <w:rPr>
          <w:rFonts w:ascii="Times New Roman" w:hAnsi="Times New Roman" w:cs="Times New Roman"/>
          <w:sz w:val="24"/>
          <w:szCs w:val="24"/>
        </w:rPr>
        <w:t xml:space="preserve"> Land belongs to the community, the village or the family, never to the individual. All the members of the community, the village or the family have an equal right to the land, but in every case, the Chief or Headman of the community or village or the head of the family has charge of the land and in loose mode of speech, is sometimes called the owner. There is generally therefore a predisposition within the customary land tenure system </w:t>
      </w:r>
      <w:r w:rsidR="009500CE" w:rsidRPr="000E7660">
        <w:rPr>
          <w:rFonts w:ascii="Times New Roman" w:hAnsi="Times New Roman" w:cs="Times New Roman"/>
        </w:rPr>
        <w:t>of any community of an existent</w:t>
      </w:r>
      <w:r w:rsidR="008E29E0" w:rsidRPr="000E7660">
        <w:rPr>
          <w:rFonts w:ascii="Times New Roman" w:hAnsi="Times New Roman" w:cs="Times New Roman"/>
          <w:sz w:val="24"/>
          <w:szCs w:val="24"/>
        </w:rPr>
        <w:t xml:space="preserve"> framework of communal ownership as opposed to individual ownership within our native communities. This is generally not distinct fro</w:t>
      </w:r>
      <w:r w:rsidR="000E7660">
        <w:rPr>
          <w:rFonts w:ascii="Times New Roman" w:hAnsi="Times New Roman" w:cs="Times New Roman"/>
          <w:sz w:val="24"/>
          <w:szCs w:val="24"/>
        </w:rPr>
        <w:t>m what is obtained within the E</w:t>
      </w:r>
      <w:r w:rsidR="008E29E0" w:rsidRPr="000E7660">
        <w:rPr>
          <w:rFonts w:ascii="Times New Roman" w:hAnsi="Times New Roman" w:cs="Times New Roman"/>
          <w:sz w:val="24"/>
          <w:szCs w:val="24"/>
        </w:rPr>
        <w:t>t</w:t>
      </w:r>
      <w:r w:rsidR="000E7660">
        <w:rPr>
          <w:rFonts w:ascii="Times New Roman" w:hAnsi="Times New Roman" w:cs="Times New Roman"/>
          <w:sz w:val="24"/>
          <w:szCs w:val="24"/>
        </w:rPr>
        <w:t>s</w:t>
      </w:r>
      <w:r w:rsidR="008E29E0" w:rsidRPr="000E7660">
        <w:rPr>
          <w:rFonts w:ascii="Times New Roman" w:hAnsi="Times New Roman" w:cs="Times New Roman"/>
          <w:sz w:val="24"/>
          <w:szCs w:val="24"/>
        </w:rPr>
        <w:t>ako Local Government Area. Land is considered to b</w:t>
      </w:r>
      <w:r w:rsidR="009500CE" w:rsidRPr="000E7660">
        <w:rPr>
          <w:rFonts w:ascii="Times New Roman" w:hAnsi="Times New Roman" w:cs="Times New Roman"/>
        </w:rPr>
        <w:t>e absolutely vested in the head</w:t>
      </w:r>
      <w:r w:rsidR="008E29E0" w:rsidRPr="000E7660">
        <w:rPr>
          <w:rFonts w:ascii="Times New Roman" w:hAnsi="Times New Roman" w:cs="Times New Roman"/>
          <w:sz w:val="24"/>
          <w:szCs w:val="24"/>
        </w:rPr>
        <w:t xml:space="preserve"> of the community, a traditional ruler referred to as an Oba who administers land </w:t>
      </w:r>
      <w:r w:rsidR="009500CE" w:rsidRPr="000E7660">
        <w:rPr>
          <w:rFonts w:ascii="Times New Roman" w:hAnsi="Times New Roman" w:cs="Times New Roman"/>
        </w:rPr>
        <w:t xml:space="preserve">and exercise control over </w:t>
      </w:r>
      <w:r w:rsidR="009500CE" w:rsidRPr="000E7660">
        <w:rPr>
          <w:rFonts w:ascii="Times New Roman" w:hAnsi="Times New Roman" w:cs="Times New Roman"/>
          <w:sz w:val="24"/>
          <w:szCs w:val="24"/>
        </w:rPr>
        <w:t xml:space="preserve">such communal land </w:t>
      </w:r>
      <w:r w:rsidR="008E29E0" w:rsidRPr="000E7660">
        <w:rPr>
          <w:rFonts w:ascii="Times New Roman" w:hAnsi="Times New Roman" w:cs="Times New Roman"/>
          <w:sz w:val="24"/>
          <w:szCs w:val="24"/>
        </w:rPr>
        <w:t xml:space="preserve">on behalf for the people. </w:t>
      </w:r>
    </w:p>
    <w:p w:rsidR="00A235B1" w:rsidRDefault="001B4BA4" w:rsidP="003B288A">
      <w:pPr>
        <w:spacing w:line="360" w:lineRule="auto"/>
        <w:ind w:left="-142" w:right="-279"/>
        <w:jc w:val="both"/>
        <w:rPr>
          <w:rFonts w:ascii="Times New Roman" w:hAnsi="Times New Roman" w:cs="Times New Roman"/>
          <w:b/>
          <w:sz w:val="24"/>
          <w:szCs w:val="24"/>
        </w:rPr>
      </w:pPr>
      <w:r>
        <w:rPr>
          <w:rFonts w:ascii="Times New Roman" w:hAnsi="Times New Roman" w:cs="Times New Roman"/>
          <w:b/>
          <w:sz w:val="24"/>
          <w:szCs w:val="24"/>
        </w:rPr>
        <w:t>CREATION OF COMMUNAL LAND WITHIN E</w:t>
      </w:r>
      <w:r w:rsidR="0067769C" w:rsidRPr="000E7660">
        <w:rPr>
          <w:rFonts w:ascii="Times New Roman" w:hAnsi="Times New Roman" w:cs="Times New Roman"/>
          <w:b/>
          <w:sz w:val="24"/>
          <w:szCs w:val="24"/>
        </w:rPr>
        <w:t>T</w:t>
      </w:r>
      <w:r>
        <w:rPr>
          <w:rFonts w:ascii="Times New Roman" w:hAnsi="Times New Roman" w:cs="Times New Roman"/>
          <w:b/>
          <w:sz w:val="24"/>
          <w:szCs w:val="24"/>
        </w:rPr>
        <w:t>S</w:t>
      </w:r>
      <w:r w:rsidR="0067769C" w:rsidRPr="000E7660">
        <w:rPr>
          <w:rFonts w:ascii="Times New Roman" w:hAnsi="Times New Roman" w:cs="Times New Roman"/>
          <w:b/>
          <w:sz w:val="24"/>
          <w:szCs w:val="24"/>
        </w:rPr>
        <w:t>AKO LOCAL GOVERNMENT</w:t>
      </w:r>
    </w:p>
    <w:p w:rsidR="00AB3CEA" w:rsidRDefault="0067769C" w:rsidP="00AB3CEA">
      <w:pPr>
        <w:spacing w:line="360" w:lineRule="auto"/>
        <w:ind w:left="-142" w:right="-279"/>
        <w:jc w:val="both"/>
        <w:rPr>
          <w:rFonts w:ascii="Times New Roman" w:hAnsi="Times New Roman" w:cs="Times New Roman"/>
          <w:b/>
          <w:sz w:val="32"/>
          <w:szCs w:val="32"/>
        </w:rPr>
      </w:pPr>
      <w:r w:rsidRPr="000E7660">
        <w:rPr>
          <w:rFonts w:ascii="Times New Roman" w:hAnsi="Times New Roman" w:cs="Times New Roman"/>
          <w:sz w:val="24"/>
          <w:szCs w:val="24"/>
        </w:rPr>
        <w:t>Land in this area is predominantly communal held in trust for the people,</w:t>
      </w:r>
      <w:r w:rsidR="00901682" w:rsidRPr="000E7660">
        <w:rPr>
          <w:rFonts w:ascii="Times New Roman" w:hAnsi="Times New Roman" w:cs="Times New Roman"/>
        </w:rPr>
        <w:t xml:space="preserve"> it could neither be sold nor</w:t>
      </w:r>
      <w:r w:rsidRPr="000E7660">
        <w:rPr>
          <w:rFonts w:ascii="Times New Roman" w:hAnsi="Times New Roman" w:cs="Times New Roman"/>
          <w:sz w:val="24"/>
          <w:szCs w:val="24"/>
        </w:rPr>
        <w:t xml:space="preserve"> bought. Hence there is a minimal alm</w:t>
      </w:r>
      <w:r w:rsidR="004D696C" w:rsidRPr="000E7660">
        <w:rPr>
          <w:rFonts w:ascii="Times New Roman" w:hAnsi="Times New Roman" w:cs="Times New Roman"/>
        </w:rPr>
        <w:t xml:space="preserve">ost non-existent creation of </w:t>
      </w:r>
      <w:r w:rsidRPr="000E7660">
        <w:rPr>
          <w:rFonts w:ascii="Times New Roman" w:hAnsi="Times New Roman" w:cs="Times New Roman"/>
          <w:sz w:val="24"/>
          <w:szCs w:val="24"/>
        </w:rPr>
        <w:t xml:space="preserve">individual ownership. However </w:t>
      </w:r>
      <w:r w:rsidR="00CC08C3" w:rsidRPr="000E7660">
        <w:rPr>
          <w:rFonts w:ascii="Times New Roman" w:hAnsi="Times New Roman" w:cs="Times New Roman"/>
          <w:sz w:val="24"/>
          <w:szCs w:val="24"/>
        </w:rPr>
        <w:t xml:space="preserve">a close replication of ownership is </w:t>
      </w:r>
      <w:r w:rsidRPr="000E7660">
        <w:rPr>
          <w:rFonts w:ascii="Times New Roman" w:hAnsi="Times New Roman" w:cs="Times New Roman"/>
          <w:sz w:val="24"/>
          <w:szCs w:val="24"/>
        </w:rPr>
        <w:t>the exclusive reservation of certain areas which are considered to generally belong to the ruler, such areas are generally understood to be for the exclusive utility of a ruler and sometimes this maybe proclaimed by naming such an area after such a ruler for example naming of a market</w:t>
      </w:r>
      <w:r w:rsidR="00CC08C3" w:rsidRPr="000E7660">
        <w:rPr>
          <w:rStyle w:val="FootnoteReference"/>
          <w:rFonts w:ascii="Times New Roman" w:hAnsi="Times New Roman" w:cs="Times New Roman"/>
          <w:sz w:val="24"/>
          <w:szCs w:val="24"/>
        </w:rPr>
        <w:footnoteReference w:id="4"/>
      </w:r>
      <w:r w:rsidRPr="000E7660">
        <w:rPr>
          <w:rFonts w:ascii="Times New Roman" w:hAnsi="Times New Roman" w:cs="Times New Roman"/>
          <w:sz w:val="24"/>
          <w:szCs w:val="24"/>
        </w:rPr>
        <w:t xml:space="preserve">. </w:t>
      </w:r>
      <w:r w:rsidR="00CC08C3" w:rsidRPr="000E7660">
        <w:rPr>
          <w:rFonts w:ascii="Times New Roman" w:hAnsi="Times New Roman" w:cs="Times New Roman"/>
          <w:sz w:val="24"/>
          <w:szCs w:val="24"/>
        </w:rPr>
        <w:t>It is recognized however with regards to dwelling houses that a piece of land cleared by an individual and used by an individual in building a house for his dwelling with his family is considered to be his possession and as such he and his children may lay claim to ownership of even the areas which surround his building</w:t>
      </w:r>
      <w:r w:rsidR="00CC08C3" w:rsidRPr="000E7660">
        <w:rPr>
          <w:rStyle w:val="FootnoteReference"/>
          <w:rFonts w:ascii="Times New Roman" w:hAnsi="Times New Roman" w:cs="Times New Roman"/>
          <w:sz w:val="24"/>
          <w:szCs w:val="24"/>
        </w:rPr>
        <w:footnoteReference w:id="5"/>
      </w:r>
      <w:r w:rsidR="00CC08C3" w:rsidRPr="000E7660">
        <w:rPr>
          <w:rFonts w:ascii="Times New Roman" w:hAnsi="Times New Roman" w:cs="Times New Roman"/>
          <w:sz w:val="24"/>
          <w:szCs w:val="24"/>
        </w:rPr>
        <w:t xml:space="preserve">. Stricto Senso </w:t>
      </w:r>
      <w:r w:rsidR="00C223A7" w:rsidRPr="000E7660">
        <w:rPr>
          <w:rFonts w:ascii="Times New Roman" w:hAnsi="Times New Roman" w:cs="Times New Roman"/>
          <w:sz w:val="24"/>
          <w:szCs w:val="24"/>
        </w:rPr>
        <w:t xml:space="preserve">even </w:t>
      </w:r>
      <w:r w:rsidR="00CC08C3" w:rsidRPr="000E7660">
        <w:rPr>
          <w:rFonts w:ascii="Times New Roman" w:hAnsi="Times New Roman" w:cs="Times New Roman"/>
          <w:sz w:val="24"/>
          <w:szCs w:val="24"/>
        </w:rPr>
        <w:t xml:space="preserve">where </w:t>
      </w:r>
      <w:r w:rsidR="00C223A7" w:rsidRPr="000E7660">
        <w:rPr>
          <w:rFonts w:ascii="Times New Roman" w:hAnsi="Times New Roman" w:cs="Times New Roman"/>
          <w:sz w:val="24"/>
          <w:szCs w:val="24"/>
        </w:rPr>
        <w:t xml:space="preserve">a person may have even vacated </w:t>
      </w:r>
      <w:r w:rsidR="00CC08C3" w:rsidRPr="000E7660">
        <w:rPr>
          <w:rFonts w:ascii="Times New Roman" w:hAnsi="Times New Roman" w:cs="Times New Roman"/>
          <w:sz w:val="24"/>
          <w:szCs w:val="24"/>
        </w:rPr>
        <w:t>his building</w:t>
      </w:r>
      <w:r w:rsidR="00C223A7" w:rsidRPr="000E7660">
        <w:rPr>
          <w:rFonts w:ascii="Times New Roman" w:hAnsi="Times New Roman" w:cs="Times New Roman"/>
          <w:sz w:val="24"/>
          <w:szCs w:val="24"/>
        </w:rPr>
        <w:t xml:space="preserve"> no one </w:t>
      </w:r>
      <w:r w:rsidR="00CC08C3" w:rsidRPr="000E7660">
        <w:rPr>
          <w:rFonts w:ascii="Times New Roman" w:hAnsi="Times New Roman" w:cs="Times New Roman"/>
          <w:sz w:val="24"/>
          <w:szCs w:val="24"/>
        </w:rPr>
        <w:t>has the right to trespa</w:t>
      </w:r>
      <w:r w:rsidR="00C223A7" w:rsidRPr="000E7660">
        <w:rPr>
          <w:rFonts w:ascii="Times New Roman" w:hAnsi="Times New Roman" w:cs="Times New Roman"/>
          <w:sz w:val="24"/>
          <w:szCs w:val="24"/>
        </w:rPr>
        <w:t>s</w:t>
      </w:r>
      <w:r w:rsidR="00CC08C3" w:rsidRPr="000E7660">
        <w:rPr>
          <w:rFonts w:ascii="Times New Roman" w:hAnsi="Times New Roman" w:cs="Times New Roman"/>
          <w:sz w:val="24"/>
          <w:szCs w:val="24"/>
        </w:rPr>
        <w:t>s</w:t>
      </w:r>
      <w:r w:rsidR="00C223A7" w:rsidRPr="000E7660">
        <w:rPr>
          <w:rFonts w:ascii="Times New Roman" w:hAnsi="Times New Roman" w:cs="Times New Roman"/>
          <w:sz w:val="24"/>
          <w:szCs w:val="24"/>
        </w:rPr>
        <w:t xml:space="preserve"> upon such a land as it is still considered to be the residence of such a person and importance is attached to this. But a person may give another the right where he has vacated his </w:t>
      </w:r>
      <w:r w:rsidR="00C223A7" w:rsidRPr="000E7660">
        <w:rPr>
          <w:rFonts w:ascii="Times New Roman" w:hAnsi="Times New Roman" w:cs="Times New Roman"/>
          <w:sz w:val="24"/>
          <w:szCs w:val="24"/>
        </w:rPr>
        <w:lastRenderedPageBreak/>
        <w:t>residence to build upon such an area after which he would cease to be recognized as the</w:t>
      </w:r>
      <w:r w:rsidR="004D696C" w:rsidRPr="000E7660">
        <w:rPr>
          <w:rFonts w:ascii="Times New Roman" w:hAnsi="Times New Roman" w:cs="Times New Roman"/>
        </w:rPr>
        <w:t xml:space="preserve"> bonafide owner of </w:t>
      </w:r>
      <w:r w:rsidR="00C223A7" w:rsidRPr="000E7660">
        <w:rPr>
          <w:rFonts w:ascii="Times New Roman" w:hAnsi="Times New Roman" w:cs="Times New Roman"/>
          <w:sz w:val="24"/>
          <w:szCs w:val="24"/>
        </w:rPr>
        <w:t xml:space="preserve">such a land. </w:t>
      </w:r>
    </w:p>
    <w:p w:rsidR="00AB3CEA" w:rsidRDefault="00C223A7" w:rsidP="00AB3CEA">
      <w:pPr>
        <w:spacing w:line="360" w:lineRule="auto"/>
        <w:ind w:left="-142" w:right="-279"/>
        <w:jc w:val="both"/>
        <w:rPr>
          <w:rFonts w:ascii="Times New Roman" w:hAnsi="Times New Roman" w:cs="Times New Roman"/>
          <w:b/>
          <w:sz w:val="32"/>
          <w:szCs w:val="32"/>
        </w:rPr>
      </w:pPr>
      <w:r w:rsidRPr="000E7660">
        <w:rPr>
          <w:rFonts w:ascii="Times New Roman" w:hAnsi="Times New Roman" w:cs="Times New Roman"/>
          <w:b/>
          <w:sz w:val="24"/>
          <w:szCs w:val="24"/>
        </w:rPr>
        <w:t xml:space="preserve">MANAGEMENT OF LAND </w:t>
      </w:r>
    </w:p>
    <w:p w:rsidR="00AB3CEA" w:rsidRDefault="00C223A7" w:rsidP="00AB3CEA">
      <w:pPr>
        <w:spacing w:line="360" w:lineRule="auto"/>
        <w:ind w:left="-142" w:right="-279"/>
        <w:jc w:val="both"/>
        <w:rPr>
          <w:rFonts w:ascii="Times New Roman" w:hAnsi="Times New Roman" w:cs="Times New Roman"/>
          <w:b/>
          <w:sz w:val="32"/>
          <w:szCs w:val="32"/>
        </w:rPr>
      </w:pPr>
      <w:r w:rsidRPr="000E7660">
        <w:rPr>
          <w:rFonts w:ascii="Times New Roman" w:hAnsi="Times New Roman" w:cs="Times New Roman"/>
          <w:sz w:val="24"/>
          <w:szCs w:val="24"/>
        </w:rPr>
        <w:t>The management of land in</w:t>
      </w:r>
      <w:r w:rsidR="004D696C" w:rsidRPr="000E7660">
        <w:rPr>
          <w:rFonts w:ascii="Times New Roman" w:hAnsi="Times New Roman" w:cs="Times New Roman"/>
          <w:sz w:val="24"/>
          <w:szCs w:val="24"/>
        </w:rPr>
        <w:t xml:space="preserve"> Etsako in</w:t>
      </w:r>
      <w:r w:rsidRPr="000E7660">
        <w:rPr>
          <w:rFonts w:ascii="Times New Roman" w:hAnsi="Times New Roman" w:cs="Times New Roman"/>
          <w:sz w:val="24"/>
          <w:szCs w:val="24"/>
        </w:rPr>
        <w:t xml:space="preserve"> terms of its allocation and allotment is vested in the ruler of the community</w:t>
      </w:r>
      <w:r w:rsidR="002A1C8C" w:rsidRPr="000E7660">
        <w:rPr>
          <w:rFonts w:ascii="Times New Roman" w:hAnsi="Times New Roman" w:cs="Times New Roman"/>
          <w:sz w:val="24"/>
          <w:szCs w:val="24"/>
        </w:rPr>
        <w:t xml:space="preserve"> and as such, he decides on</w:t>
      </w:r>
      <w:r w:rsidRPr="000E7660">
        <w:rPr>
          <w:rFonts w:ascii="Times New Roman" w:hAnsi="Times New Roman" w:cs="Times New Roman"/>
          <w:sz w:val="24"/>
          <w:szCs w:val="24"/>
        </w:rPr>
        <w:t xml:space="preserve"> disput</w:t>
      </w:r>
      <w:r w:rsidR="002A1C8C" w:rsidRPr="000E7660">
        <w:rPr>
          <w:rFonts w:ascii="Times New Roman" w:hAnsi="Times New Roman" w:cs="Times New Roman"/>
          <w:sz w:val="24"/>
          <w:szCs w:val="24"/>
        </w:rPr>
        <w:t xml:space="preserve">es which may arise in relation to communal lands. </w:t>
      </w:r>
      <w:r w:rsidR="00CD277E" w:rsidRPr="000E7660">
        <w:rPr>
          <w:rFonts w:ascii="Times New Roman" w:hAnsi="Times New Roman" w:cs="Times New Roman"/>
          <w:sz w:val="24"/>
          <w:szCs w:val="24"/>
        </w:rPr>
        <w:t>Where a man has acquired possession of a land and subsequently ab</w:t>
      </w:r>
      <w:r w:rsidR="002A1C8C" w:rsidRPr="000E7660">
        <w:rPr>
          <w:rFonts w:ascii="Times New Roman" w:hAnsi="Times New Roman" w:cs="Times New Roman"/>
          <w:sz w:val="24"/>
          <w:szCs w:val="24"/>
        </w:rPr>
        <w:t>andons it, he cannot</w:t>
      </w:r>
      <w:r w:rsidR="00CD277E" w:rsidRPr="000E7660">
        <w:rPr>
          <w:rFonts w:ascii="Times New Roman" w:hAnsi="Times New Roman" w:cs="Times New Roman"/>
          <w:sz w:val="24"/>
          <w:szCs w:val="24"/>
        </w:rPr>
        <w:t xml:space="preserve"> make such land available to a stranger to the community, this is explicit insight into the fact that at all times, the ownership of land will thus be vested in the community heads</w:t>
      </w:r>
      <w:r w:rsidR="00CD277E" w:rsidRPr="000E7660">
        <w:rPr>
          <w:rStyle w:val="FootnoteReference"/>
          <w:rFonts w:ascii="Times New Roman" w:hAnsi="Times New Roman" w:cs="Times New Roman"/>
          <w:sz w:val="24"/>
          <w:szCs w:val="24"/>
        </w:rPr>
        <w:footnoteReference w:id="6"/>
      </w:r>
      <w:r w:rsidR="00CD277E" w:rsidRPr="000E7660">
        <w:rPr>
          <w:rFonts w:ascii="Times New Roman" w:hAnsi="Times New Roman" w:cs="Times New Roman"/>
          <w:sz w:val="24"/>
          <w:szCs w:val="24"/>
        </w:rPr>
        <w:t>. With respect to lands for the purpose of farming</w:t>
      </w:r>
      <w:r w:rsidR="002A1C8C" w:rsidRPr="000E7660">
        <w:rPr>
          <w:rFonts w:ascii="Times New Roman" w:hAnsi="Times New Roman" w:cs="Times New Roman"/>
          <w:sz w:val="24"/>
          <w:szCs w:val="24"/>
        </w:rPr>
        <w:t>,</w:t>
      </w:r>
      <w:r w:rsidR="00CD277E" w:rsidRPr="000E7660">
        <w:rPr>
          <w:rFonts w:ascii="Times New Roman" w:hAnsi="Times New Roman" w:cs="Times New Roman"/>
          <w:sz w:val="24"/>
          <w:szCs w:val="24"/>
        </w:rPr>
        <w:t xml:space="preserve"> it is the practice that where an uninhabited land is cleared by a person such a land becomes the possession of such a person. This is a practice which is in itself similar</w:t>
      </w:r>
      <w:r w:rsidR="002A1C8C" w:rsidRPr="000E7660">
        <w:rPr>
          <w:rFonts w:ascii="Times New Roman" w:hAnsi="Times New Roman" w:cs="Times New Roman"/>
          <w:sz w:val="24"/>
          <w:szCs w:val="24"/>
        </w:rPr>
        <w:t xml:space="preserve"> to that practiced</w:t>
      </w:r>
      <w:r w:rsidR="00CD277E" w:rsidRPr="000E7660">
        <w:rPr>
          <w:rFonts w:ascii="Times New Roman" w:hAnsi="Times New Roman" w:cs="Times New Roman"/>
          <w:sz w:val="24"/>
          <w:szCs w:val="24"/>
        </w:rPr>
        <w:t xml:space="preserve"> under the Benin customary land tenure system. The basic law over farmland was that </w:t>
      </w:r>
      <w:r w:rsidR="00CD277E" w:rsidRPr="000E7660">
        <w:rPr>
          <w:rFonts w:ascii="Times New Roman" w:hAnsi="Times New Roman" w:cs="Times New Roman"/>
          <w:i/>
          <w:sz w:val="24"/>
          <w:szCs w:val="24"/>
        </w:rPr>
        <w:t>He Who First Farmed a Virgin Forest, A Land Hitherto Unclaimed, Owned It</w:t>
      </w:r>
      <w:r w:rsidR="00CD277E" w:rsidRPr="000E7660">
        <w:rPr>
          <w:rFonts w:ascii="Times New Roman" w:hAnsi="Times New Roman" w:cs="Times New Roman"/>
          <w:sz w:val="24"/>
          <w:szCs w:val="24"/>
        </w:rPr>
        <w:t xml:space="preserve">.  Once such a land is cleared and in use by a person it would remain in his family and he can pass it to his sons. </w:t>
      </w:r>
    </w:p>
    <w:p w:rsidR="00AB3CEA" w:rsidRDefault="008F6A1C" w:rsidP="00AB3CEA">
      <w:pPr>
        <w:spacing w:line="360" w:lineRule="auto"/>
        <w:ind w:left="-142" w:right="-279"/>
        <w:jc w:val="both"/>
        <w:rPr>
          <w:rFonts w:ascii="Times New Roman" w:hAnsi="Times New Roman" w:cs="Times New Roman"/>
          <w:b/>
          <w:sz w:val="32"/>
          <w:szCs w:val="32"/>
        </w:rPr>
      </w:pPr>
      <w:r w:rsidRPr="000E7660">
        <w:rPr>
          <w:rFonts w:ascii="Times New Roman" w:hAnsi="Times New Roman" w:cs="Times New Roman"/>
          <w:b/>
          <w:sz w:val="24"/>
          <w:szCs w:val="24"/>
        </w:rPr>
        <w:t>DETERMINATION OF A FAMILY/COMMUNAL LAND:</w:t>
      </w:r>
    </w:p>
    <w:p w:rsidR="00AB3CEA" w:rsidRDefault="008F6A1C" w:rsidP="00AB3CEA">
      <w:pPr>
        <w:spacing w:line="360" w:lineRule="auto"/>
        <w:ind w:left="-142" w:right="-279"/>
        <w:jc w:val="both"/>
        <w:rPr>
          <w:rFonts w:ascii="Times New Roman" w:hAnsi="Times New Roman" w:cs="Times New Roman"/>
          <w:b/>
          <w:sz w:val="32"/>
          <w:szCs w:val="32"/>
        </w:rPr>
      </w:pPr>
      <w:r w:rsidRPr="000E7660">
        <w:rPr>
          <w:rFonts w:ascii="Times New Roman" w:hAnsi="Times New Roman" w:cs="Times New Roman"/>
          <w:sz w:val="24"/>
          <w:szCs w:val="24"/>
        </w:rPr>
        <w:t xml:space="preserve">A Land which has been occupied by a man for the purpose of building a house would remain his even when he has vacated it as a result of the sacred feature attached to one’s home. </w:t>
      </w:r>
      <w:r w:rsidR="0010397A" w:rsidRPr="000E7660">
        <w:rPr>
          <w:rFonts w:ascii="Times New Roman" w:hAnsi="Times New Roman" w:cs="Times New Roman"/>
          <w:sz w:val="24"/>
          <w:szCs w:val="24"/>
        </w:rPr>
        <w:t>However,</w:t>
      </w:r>
      <w:r w:rsidRPr="000E7660">
        <w:rPr>
          <w:rFonts w:ascii="Times New Roman" w:hAnsi="Times New Roman" w:cs="Times New Roman"/>
          <w:sz w:val="24"/>
          <w:szCs w:val="24"/>
        </w:rPr>
        <w:t xml:space="preserve"> where a man makes available his land to another and permits such a person to build</w:t>
      </w:r>
      <w:r w:rsidR="0010397A" w:rsidRPr="000E7660">
        <w:rPr>
          <w:rFonts w:ascii="Times New Roman" w:hAnsi="Times New Roman" w:cs="Times New Roman"/>
          <w:sz w:val="24"/>
          <w:szCs w:val="24"/>
        </w:rPr>
        <w:t>,</w:t>
      </w:r>
      <w:r w:rsidRPr="000E7660">
        <w:rPr>
          <w:rFonts w:ascii="Times New Roman" w:hAnsi="Times New Roman" w:cs="Times New Roman"/>
          <w:sz w:val="24"/>
          <w:szCs w:val="24"/>
        </w:rPr>
        <w:t xml:space="preserve"> he ceases to be the bonafide owner. </w:t>
      </w:r>
      <w:r w:rsidR="00DB57C9" w:rsidRPr="000E7660">
        <w:rPr>
          <w:rFonts w:ascii="Times New Roman" w:hAnsi="Times New Roman" w:cs="Times New Roman"/>
          <w:sz w:val="24"/>
          <w:szCs w:val="24"/>
        </w:rPr>
        <w:t>Likewise,</w:t>
      </w:r>
      <w:r w:rsidRPr="000E7660">
        <w:rPr>
          <w:rFonts w:ascii="Times New Roman" w:hAnsi="Times New Roman" w:cs="Times New Roman"/>
          <w:sz w:val="24"/>
          <w:szCs w:val="24"/>
        </w:rPr>
        <w:t xml:space="preserve"> with respect to farmlands</w:t>
      </w:r>
      <w:r w:rsidR="0010397A" w:rsidRPr="000E7660">
        <w:rPr>
          <w:rFonts w:ascii="Times New Roman" w:hAnsi="Times New Roman" w:cs="Times New Roman"/>
          <w:sz w:val="24"/>
          <w:szCs w:val="24"/>
        </w:rPr>
        <w:t>,</w:t>
      </w:r>
      <w:r w:rsidRPr="000E7660">
        <w:rPr>
          <w:rFonts w:ascii="Times New Roman" w:hAnsi="Times New Roman" w:cs="Times New Roman"/>
          <w:sz w:val="24"/>
          <w:szCs w:val="24"/>
        </w:rPr>
        <w:t xml:space="preserve"> a land cleared will remain in the family of the first inhabitant and this person can make such available even to another who may want</w:t>
      </w:r>
      <w:r w:rsidR="0010397A" w:rsidRPr="000E7660">
        <w:rPr>
          <w:rFonts w:ascii="Times New Roman" w:hAnsi="Times New Roman" w:cs="Times New Roman"/>
          <w:sz w:val="24"/>
          <w:szCs w:val="24"/>
        </w:rPr>
        <w:t xml:space="preserve"> to</w:t>
      </w:r>
      <w:r w:rsidRPr="000E7660">
        <w:rPr>
          <w:rFonts w:ascii="Times New Roman" w:hAnsi="Times New Roman" w:cs="Times New Roman"/>
          <w:sz w:val="24"/>
          <w:szCs w:val="24"/>
        </w:rPr>
        <w:t xml:space="preserve"> borrow it for a duration. </w:t>
      </w:r>
    </w:p>
    <w:p w:rsidR="00AB3CEA" w:rsidRDefault="008F6A1C" w:rsidP="00AB3CEA">
      <w:pPr>
        <w:spacing w:line="360" w:lineRule="auto"/>
        <w:ind w:left="-142" w:right="-279"/>
        <w:jc w:val="both"/>
        <w:rPr>
          <w:rFonts w:ascii="Times New Roman" w:hAnsi="Times New Roman" w:cs="Times New Roman"/>
          <w:b/>
          <w:sz w:val="32"/>
          <w:szCs w:val="32"/>
        </w:rPr>
      </w:pPr>
      <w:r w:rsidRPr="000E7660">
        <w:rPr>
          <w:rFonts w:ascii="Times New Roman" w:hAnsi="Times New Roman" w:cs="Times New Roman"/>
          <w:b/>
          <w:sz w:val="24"/>
          <w:szCs w:val="24"/>
        </w:rPr>
        <w:t xml:space="preserve">CONCLUSION </w:t>
      </w:r>
    </w:p>
    <w:p w:rsidR="008F6A1C" w:rsidRPr="00AB3CEA" w:rsidRDefault="008F6A1C" w:rsidP="00AB3CEA">
      <w:pPr>
        <w:spacing w:line="360" w:lineRule="auto"/>
        <w:ind w:left="-142" w:right="-279"/>
        <w:jc w:val="both"/>
        <w:rPr>
          <w:rFonts w:ascii="Times New Roman" w:hAnsi="Times New Roman" w:cs="Times New Roman"/>
          <w:b/>
          <w:sz w:val="32"/>
          <w:szCs w:val="32"/>
        </w:rPr>
      </w:pPr>
      <w:bookmarkStart w:id="0" w:name="_GoBack"/>
      <w:bookmarkEnd w:id="0"/>
      <w:r w:rsidRPr="000E7660">
        <w:rPr>
          <w:rFonts w:ascii="Times New Roman" w:hAnsi="Times New Roman" w:cs="Times New Roman"/>
          <w:sz w:val="24"/>
          <w:szCs w:val="24"/>
        </w:rPr>
        <w:t>Customary land tenure system of any locality does not exist in isolation as it tends to bear features which are similar with those of communities around it, in this way the Estako people have a system</w:t>
      </w:r>
      <w:r w:rsidR="00AB3CEA">
        <w:rPr>
          <w:rFonts w:ascii="Times New Roman" w:hAnsi="Times New Roman" w:cs="Times New Roman"/>
          <w:sz w:val="24"/>
          <w:szCs w:val="24"/>
        </w:rPr>
        <w:t xml:space="preserve"> </w:t>
      </w:r>
      <w:r w:rsidR="001016B1" w:rsidRPr="000E7660">
        <w:rPr>
          <w:rFonts w:ascii="Times New Roman" w:hAnsi="Times New Roman" w:cs="Times New Roman"/>
          <w:sz w:val="24"/>
          <w:szCs w:val="24"/>
        </w:rPr>
        <w:t xml:space="preserve">similar </w:t>
      </w:r>
      <w:r w:rsidRPr="000E7660">
        <w:rPr>
          <w:rFonts w:ascii="Times New Roman" w:hAnsi="Times New Roman" w:cs="Times New Roman"/>
          <w:sz w:val="24"/>
          <w:szCs w:val="24"/>
        </w:rPr>
        <w:t xml:space="preserve">to the Benin people and this system is an embodiment of how their land is duly controlled and administered. </w:t>
      </w:r>
    </w:p>
    <w:sectPr w:rsidR="008F6A1C" w:rsidRPr="00AB3CE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E8D" w:rsidRDefault="00356E8D" w:rsidP="00EF664D">
      <w:pPr>
        <w:spacing w:after="0" w:line="240" w:lineRule="auto"/>
      </w:pPr>
      <w:r>
        <w:separator/>
      </w:r>
    </w:p>
  </w:endnote>
  <w:endnote w:type="continuationSeparator" w:id="0">
    <w:p w:rsidR="00356E8D" w:rsidRDefault="00356E8D" w:rsidP="00EF6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664759"/>
      <w:docPartObj>
        <w:docPartGallery w:val="Page Numbers (Bottom of Page)"/>
        <w:docPartUnique/>
      </w:docPartObj>
    </w:sdtPr>
    <w:sdtEndPr/>
    <w:sdtContent>
      <w:p w:rsidR="00EF664D" w:rsidRDefault="00EF664D">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4" name="Double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EF664D" w:rsidRDefault="00EF664D">
                              <w:pPr>
                                <w:jc w:val="center"/>
                              </w:pPr>
                              <w:r>
                                <w:fldChar w:fldCharType="begin"/>
                              </w:r>
                              <w:r>
                                <w:instrText xml:space="preserve"> PAGE    \* MERGEFORMAT </w:instrText>
                              </w:r>
                              <w:r>
                                <w:fldChar w:fldCharType="separate"/>
                              </w:r>
                              <w:r w:rsidR="00AB3CEA">
                                <w:rPr>
                                  <w:noProof/>
                                </w:rPr>
                                <w:t>4</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dtsJkzgCAABqBAAADgAAAAAAAAAA&#10;AAAAAAAuAgAAZHJzL2Uyb0RvYy54bWxQSwECLQAUAAYACAAAACEA/y8q6t4AAAADAQAADwAAAAAA&#10;AAAAAAAAAACSBAAAZHJzL2Rvd25yZXYueG1sUEsFBgAAAAAEAAQA8wAAAJ0FAAAAAA==&#10;" filled="t" strokecolor="gray" strokeweight="2.25pt">
                  <v:textbox inset=",0,,0">
                    <w:txbxContent>
                      <w:p w:rsidR="00EF664D" w:rsidRDefault="00EF664D">
                        <w:pPr>
                          <w:jc w:val="center"/>
                        </w:pPr>
                        <w:r>
                          <w:fldChar w:fldCharType="begin"/>
                        </w:r>
                        <w:r>
                          <w:instrText xml:space="preserve"> PAGE    \* MERGEFORMAT </w:instrText>
                        </w:r>
                        <w:r>
                          <w:fldChar w:fldCharType="separate"/>
                        </w:r>
                        <w:r w:rsidR="00AB3CEA">
                          <w:rPr>
                            <w:noProof/>
                          </w:rPr>
                          <w:t>4</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11969C2" id="_x0000_t32" coordsize="21600,21600" o:spt="32" o:oned="t" path="m,l21600,21600e" filled="f">
                  <v:path arrowok="t" fillok="f" o:connecttype="none"/>
                  <o:lock v:ext="edit" shapetype="t"/>
                </v:shapetype>
                <v:shape id="Straight Arrow Connector 2"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ZjtW5S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E8D" w:rsidRDefault="00356E8D" w:rsidP="00EF664D">
      <w:pPr>
        <w:spacing w:after="0" w:line="240" w:lineRule="auto"/>
      </w:pPr>
      <w:r>
        <w:separator/>
      </w:r>
    </w:p>
  </w:footnote>
  <w:footnote w:type="continuationSeparator" w:id="0">
    <w:p w:rsidR="00356E8D" w:rsidRDefault="00356E8D" w:rsidP="00EF664D">
      <w:pPr>
        <w:spacing w:after="0" w:line="240" w:lineRule="auto"/>
      </w:pPr>
      <w:r>
        <w:continuationSeparator/>
      </w:r>
    </w:p>
  </w:footnote>
  <w:footnote w:id="1">
    <w:p w:rsidR="00866159" w:rsidRPr="008350EF" w:rsidRDefault="00866159">
      <w:pPr>
        <w:pStyle w:val="FootnoteText"/>
      </w:pPr>
      <w:r w:rsidRPr="008350EF">
        <w:rPr>
          <w:rStyle w:val="FootnoteReference"/>
        </w:rPr>
        <w:footnoteRef/>
      </w:r>
      <w:r w:rsidRPr="008350EF">
        <w:t xml:space="preserve"> Adewale </w:t>
      </w:r>
      <w:r w:rsidR="009500CE" w:rsidRPr="008350EF">
        <w:t>Taiwo, The</w:t>
      </w:r>
      <w:r w:rsidRPr="008350EF">
        <w:t xml:space="preserve"> Nigerian Land Law (Princeton Publishers 2016)</w:t>
      </w:r>
    </w:p>
  </w:footnote>
  <w:footnote w:id="2">
    <w:p w:rsidR="00B27957" w:rsidRPr="008350EF" w:rsidRDefault="00B27957">
      <w:pPr>
        <w:pStyle w:val="FootnoteText"/>
      </w:pPr>
      <w:r w:rsidRPr="008350EF">
        <w:rPr>
          <w:rStyle w:val="FootnoteReference"/>
        </w:rPr>
        <w:footnoteRef/>
      </w:r>
      <w:r w:rsidRPr="008350EF">
        <w:t xml:space="preserve"> Smith, I.O.</w:t>
      </w:r>
      <w:r w:rsidR="009500CE" w:rsidRPr="008350EF">
        <w:t>, Sidelining</w:t>
      </w:r>
      <w:r w:rsidRPr="008350EF">
        <w:t xml:space="preserve"> Orthodoxy in Quest for Reality: Towards an Efficient Legal Regime of Land Tenure in Nigeria. (Lagos: University of Lagos Press). </w:t>
      </w:r>
    </w:p>
  </w:footnote>
  <w:footnote w:id="3">
    <w:p w:rsidR="00906F7D" w:rsidRDefault="00906F7D">
      <w:pPr>
        <w:pStyle w:val="FootnoteText"/>
      </w:pPr>
      <w:r>
        <w:rPr>
          <w:rStyle w:val="FootnoteReference"/>
        </w:rPr>
        <w:footnoteRef/>
      </w:r>
      <w:r>
        <w:t xml:space="preserve"> </w:t>
      </w:r>
      <w:r w:rsidRPr="00906F7D">
        <w:rPr>
          <w:rFonts w:cstheme="minorHAnsi"/>
        </w:rPr>
        <w:t>(1921) 2 AC 399</w:t>
      </w:r>
    </w:p>
  </w:footnote>
  <w:footnote w:id="4">
    <w:p w:rsidR="00CC08C3" w:rsidRPr="008350EF" w:rsidRDefault="00CC08C3">
      <w:pPr>
        <w:pStyle w:val="FootnoteText"/>
      </w:pPr>
      <w:r w:rsidRPr="008350EF">
        <w:rPr>
          <w:rStyle w:val="FootnoteReference"/>
        </w:rPr>
        <w:footnoteRef/>
      </w:r>
      <w:r w:rsidRPr="008350EF">
        <w:t xml:space="preserve"> </w:t>
      </w:r>
      <w:r w:rsidR="00C223A7" w:rsidRPr="008350EF">
        <w:t>Christopher E. Ukhun1 and Nathaniel A. Inegbedion, Ontological Validation of Land Tenureship in Esan Tradition, Stud. Tribes Tribals, 5(1): 15-20 (2007) &lt;</w:t>
      </w:r>
      <w:hyperlink r:id="rId1" w:history="1">
        <w:r w:rsidR="00C223A7" w:rsidRPr="008350EF">
          <w:rPr>
            <w:rStyle w:val="Hyperlink"/>
            <w:color w:val="auto"/>
            <w:u w:val="none"/>
          </w:rPr>
          <w:t>http://krepublishers.com/02-Journals/T%20&amp;%20T/T%20&amp;%20T-05-0-000-000-2007-Web/T%20&amp;%20T-05-1-001-2007-Abst-PDF/T%20&amp;%20T-05-1-015-07-094-Ukhun-C/T&amp;T-05-1-015-07-094-UkhunC-E-Tt.pdf</w:t>
        </w:r>
      </w:hyperlink>
      <w:r w:rsidR="00C223A7" w:rsidRPr="008350EF">
        <w:t xml:space="preserve">&gt; accessed 22 April 2020 </w:t>
      </w:r>
    </w:p>
  </w:footnote>
  <w:footnote w:id="5">
    <w:p w:rsidR="00CC08C3" w:rsidRDefault="00CC08C3">
      <w:pPr>
        <w:pStyle w:val="FootnoteText"/>
      </w:pPr>
      <w:r w:rsidRPr="008350EF">
        <w:rPr>
          <w:rStyle w:val="FootnoteReference"/>
        </w:rPr>
        <w:footnoteRef/>
      </w:r>
      <w:r w:rsidRPr="008350EF">
        <w:t xml:space="preserve"> ibid</w:t>
      </w:r>
    </w:p>
    <w:p w:rsidR="008350EF" w:rsidRDefault="008350EF">
      <w:pPr>
        <w:pStyle w:val="FootnoteText"/>
      </w:pPr>
    </w:p>
    <w:p w:rsidR="008350EF" w:rsidRPr="008350EF" w:rsidRDefault="008350EF">
      <w:pPr>
        <w:pStyle w:val="FootnoteText"/>
      </w:pPr>
    </w:p>
  </w:footnote>
  <w:footnote w:id="6">
    <w:p w:rsidR="00CD277E" w:rsidRPr="008350EF" w:rsidRDefault="00CD277E">
      <w:pPr>
        <w:pStyle w:val="FootnoteText"/>
      </w:pPr>
      <w:r w:rsidRPr="008350EF">
        <w:rPr>
          <w:rStyle w:val="FootnoteReference"/>
        </w:rPr>
        <w:footnoteRef/>
      </w:r>
      <w:r w:rsidRPr="008350EF">
        <w:t xml:space="preserve"> Christopher E. Ukhun1 and Nathaniel A. Inegbedion, supra.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150"/>
    <w:multiLevelType w:val="hybridMultilevel"/>
    <w:tmpl w:val="C910126E"/>
    <w:lvl w:ilvl="0" w:tplc="0409000D">
      <w:start w:val="1"/>
      <w:numFmt w:val="bullet"/>
      <w:lvlText w:val=""/>
      <w:lvlJc w:val="left"/>
      <w:pPr>
        <w:ind w:left="2007" w:hanging="360"/>
      </w:pPr>
      <w:rPr>
        <w:rFonts w:ascii="Wingdings" w:hAnsi="Wingdings"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 w15:restartNumberingAfterBreak="0">
    <w:nsid w:val="0B3062AC"/>
    <w:multiLevelType w:val="hybridMultilevel"/>
    <w:tmpl w:val="665A004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293FA8"/>
    <w:multiLevelType w:val="hybridMultilevel"/>
    <w:tmpl w:val="D9A07F40"/>
    <w:lvl w:ilvl="0" w:tplc="04090001">
      <w:start w:val="1"/>
      <w:numFmt w:val="bullet"/>
      <w:lvlText w:val=""/>
      <w:lvlJc w:val="left"/>
      <w:pPr>
        <w:ind w:left="1287" w:hanging="360"/>
      </w:pPr>
      <w:rPr>
        <w:rFonts w:ascii="Symbol" w:hAnsi="Symbol" w:hint="default"/>
      </w:rPr>
    </w:lvl>
    <w:lvl w:ilvl="1" w:tplc="10090003">
      <w:start w:val="1"/>
      <w:numFmt w:val="bullet"/>
      <w:lvlText w:val="o"/>
      <w:lvlJc w:val="left"/>
      <w:pPr>
        <w:ind w:left="2007" w:hanging="360"/>
      </w:pPr>
      <w:rPr>
        <w:rFonts w:ascii="Courier New" w:hAnsi="Courier New" w:cs="Courier New" w:hint="default"/>
      </w:rPr>
    </w:lvl>
    <w:lvl w:ilvl="2" w:tplc="10090005">
      <w:start w:val="1"/>
      <w:numFmt w:val="bullet"/>
      <w:lvlText w:val=""/>
      <w:lvlJc w:val="left"/>
      <w:pPr>
        <w:ind w:left="2727" w:hanging="360"/>
      </w:pPr>
      <w:rPr>
        <w:rFonts w:ascii="Wingdings" w:hAnsi="Wingdings" w:hint="default"/>
      </w:rPr>
    </w:lvl>
    <w:lvl w:ilvl="3" w:tplc="10090001">
      <w:start w:val="1"/>
      <w:numFmt w:val="bullet"/>
      <w:lvlText w:val=""/>
      <w:lvlJc w:val="left"/>
      <w:pPr>
        <w:ind w:left="3447" w:hanging="360"/>
      </w:pPr>
      <w:rPr>
        <w:rFonts w:ascii="Symbol" w:hAnsi="Symbol" w:hint="default"/>
      </w:rPr>
    </w:lvl>
    <w:lvl w:ilvl="4" w:tplc="10090003">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 w15:restartNumberingAfterBreak="0">
    <w:nsid w:val="481760E9"/>
    <w:multiLevelType w:val="hybridMultilevel"/>
    <w:tmpl w:val="287C784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B8E1223"/>
    <w:multiLevelType w:val="hybridMultilevel"/>
    <w:tmpl w:val="1676F0D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E357145"/>
    <w:multiLevelType w:val="hybridMultilevel"/>
    <w:tmpl w:val="71D450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470"/>
    <w:rsid w:val="00000866"/>
    <w:rsid w:val="00041FAB"/>
    <w:rsid w:val="000C19D2"/>
    <w:rsid w:val="000E7660"/>
    <w:rsid w:val="001016B1"/>
    <w:rsid w:val="0010397A"/>
    <w:rsid w:val="00131C67"/>
    <w:rsid w:val="0013340F"/>
    <w:rsid w:val="001368CB"/>
    <w:rsid w:val="001A01CA"/>
    <w:rsid w:val="001B4BA4"/>
    <w:rsid w:val="002A15D1"/>
    <w:rsid w:val="002A1C8C"/>
    <w:rsid w:val="002B7D70"/>
    <w:rsid w:val="00356E8D"/>
    <w:rsid w:val="00385D41"/>
    <w:rsid w:val="003B288A"/>
    <w:rsid w:val="004C4C18"/>
    <w:rsid w:val="004D696C"/>
    <w:rsid w:val="00515A18"/>
    <w:rsid w:val="005F3B47"/>
    <w:rsid w:val="006055AC"/>
    <w:rsid w:val="0067769C"/>
    <w:rsid w:val="007204A3"/>
    <w:rsid w:val="007F7780"/>
    <w:rsid w:val="008350EF"/>
    <w:rsid w:val="00866159"/>
    <w:rsid w:val="008E29E0"/>
    <w:rsid w:val="008F6A1C"/>
    <w:rsid w:val="00901682"/>
    <w:rsid w:val="00906F7D"/>
    <w:rsid w:val="009500CE"/>
    <w:rsid w:val="00A235B1"/>
    <w:rsid w:val="00A46CF0"/>
    <w:rsid w:val="00AB3CEA"/>
    <w:rsid w:val="00AF39A0"/>
    <w:rsid w:val="00B27957"/>
    <w:rsid w:val="00B850E9"/>
    <w:rsid w:val="00BC4470"/>
    <w:rsid w:val="00C223A7"/>
    <w:rsid w:val="00CC08C3"/>
    <w:rsid w:val="00CD277E"/>
    <w:rsid w:val="00D85E66"/>
    <w:rsid w:val="00DB57C9"/>
    <w:rsid w:val="00E876E7"/>
    <w:rsid w:val="00EF664D"/>
    <w:rsid w:val="00F34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8FA99"/>
  <w15:chartTrackingRefBased/>
  <w15:docId w15:val="{4A7FC057-B706-4769-8B34-21ADC5376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470"/>
    <w:pPr>
      <w:ind w:left="720"/>
      <w:contextualSpacing/>
    </w:pPr>
  </w:style>
  <w:style w:type="paragraph" w:styleId="Title">
    <w:name w:val="Title"/>
    <w:basedOn w:val="Normal"/>
    <w:next w:val="Normal"/>
    <w:link w:val="TitleChar"/>
    <w:uiPriority w:val="10"/>
    <w:qFormat/>
    <w:rsid w:val="00BC44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447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F6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64D"/>
  </w:style>
  <w:style w:type="paragraph" w:styleId="Footer">
    <w:name w:val="footer"/>
    <w:basedOn w:val="Normal"/>
    <w:link w:val="FooterChar"/>
    <w:uiPriority w:val="99"/>
    <w:unhideWhenUsed/>
    <w:rsid w:val="00EF6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64D"/>
  </w:style>
  <w:style w:type="paragraph" w:styleId="FootnoteText">
    <w:name w:val="footnote text"/>
    <w:basedOn w:val="Normal"/>
    <w:link w:val="FootnoteTextChar"/>
    <w:uiPriority w:val="99"/>
    <w:semiHidden/>
    <w:unhideWhenUsed/>
    <w:rsid w:val="008661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6159"/>
    <w:rPr>
      <w:sz w:val="20"/>
      <w:szCs w:val="20"/>
    </w:rPr>
  </w:style>
  <w:style w:type="character" w:styleId="FootnoteReference">
    <w:name w:val="footnote reference"/>
    <w:basedOn w:val="DefaultParagraphFont"/>
    <w:uiPriority w:val="99"/>
    <w:semiHidden/>
    <w:unhideWhenUsed/>
    <w:rsid w:val="00866159"/>
    <w:rPr>
      <w:vertAlign w:val="superscript"/>
    </w:rPr>
  </w:style>
  <w:style w:type="paragraph" w:customStyle="1" w:styleId="Default">
    <w:name w:val="Default"/>
    <w:rsid w:val="006055A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C223A7"/>
    <w:rPr>
      <w:color w:val="0000FF"/>
      <w:u w:val="single"/>
    </w:rPr>
  </w:style>
  <w:style w:type="paragraph" w:styleId="BalloonText">
    <w:name w:val="Balloon Text"/>
    <w:basedOn w:val="Normal"/>
    <w:link w:val="BalloonTextChar"/>
    <w:uiPriority w:val="99"/>
    <w:semiHidden/>
    <w:unhideWhenUsed/>
    <w:rsid w:val="000C1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9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krepublishers.com/02-Journals/T%20&amp;%20T/T%20&amp;%20T-05-0-000-000-2007-Web/T%20&amp;%20T-05-1-001-2007-Abst-PDF/T%20&amp;%20T-05-1-015-07-094-Ukhun-C/T&amp;T-05-1-015-07-094-UkhunC-E-T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74193-B51A-42AF-9B3B-7554F573F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HP</cp:lastModifiedBy>
  <cp:revision>20</cp:revision>
  <dcterms:created xsi:type="dcterms:W3CDTF">2020-04-23T06:36:00Z</dcterms:created>
  <dcterms:modified xsi:type="dcterms:W3CDTF">2020-04-23T09:54:00Z</dcterms:modified>
</cp:coreProperties>
</file>