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C91E1" w14:textId="77777777" w:rsidR="003F5167" w:rsidRDefault="008A5465">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NAME: BONNET MOSES SUNDAY </w:t>
      </w:r>
    </w:p>
    <w:p w14:paraId="09554EFE" w14:textId="684E2BE3" w:rsidR="008A5465" w:rsidRDefault="008A5465">
      <w:pPr>
        <w:rPr>
          <w:rFonts w:ascii="Times New Roman" w:hAnsi="Times New Roman" w:cs="Times New Roman"/>
          <w:b/>
          <w:bCs/>
          <w:sz w:val="24"/>
          <w:szCs w:val="24"/>
          <w:lang w:val="en-US"/>
        </w:rPr>
      </w:pPr>
      <w:r>
        <w:rPr>
          <w:rFonts w:ascii="Times New Roman" w:hAnsi="Times New Roman" w:cs="Times New Roman"/>
          <w:b/>
          <w:bCs/>
          <w:sz w:val="24"/>
          <w:szCs w:val="24"/>
          <w:lang w:val="en-US"/>
        </w:rPr>
        <w:t>MATRIC NO: 16/LAW01/050</w:t>
      </w:r>
    </w:p>
    <w:p w14:paraId="19F6A1B9" w14:textId="195BF36E" w:rsidR="008A5465" w:rsidRDefault="008A5465">
      <w:pPr>
        <w:rPr>
          <w:rFonts w:ascii="Times New Roman" w:hAnsi="Times New Roman" w:cs="Times New Roman"/>
          <w:b/>
          <w:bCs/>
          <w:sz w:val="24"/>
          <w:szCs w:val="24"/>
          <w:lang w:val="en-US"/>
        </w:rPr>
      </w:pPr>
      <w:r>
        <w:rPr>
          <w:rFonts w:ascii="Times New Roman" w:hAnsi="Times New Roman" w:cs="Times New Roman"/>
          <w:b/>
          <w:bCs/>
          <w:sz w:val="24"/>
          <w:szCs w:val="24"/>
          <w:lang w:val="en-US"/>
        </w:rPr>
        <w:t>COURSE: LAND LAW II</w:t>
      </w:r>
    </w:p>
    <w:p w14:paraId="7573D9A3" w14:textId="2AE00246" w:rsidR="008A5465" w:rsidRDefault="008A5465">
      <w:pPr>
        <w:rPr>
          <w:rFonts w:ascii="Times New Roman" w:hAnsi="Times New Roman" w:cs="Times New Roman"/>
          <w:b/>
          <w:bCs/>
          <w:sz w:val="24"/>
          <w:szCs w:val="24"/>
          <w:lang w:val="en-US"/>
        </w:rPr>
      </w:pPr>
      <w:r>
        <w:rPr>
          <w:rFonts w:ascii="Times New Roman" w:hAnsi="Times New Roman" w:cs="Times New Roman"/>
          <w:b/>
          <w:bCs/>
          <w:sz w:val="24"/>
          <w:szCs w:val="24"/>
          <w:lang w:val="en-US"/>
        </w:rPr>
        <w:t>LECTURER: MRS OLUBIYI</w:t>
      </w:r>
    </w:p>
    <w:p w14:paraId="4E4B49C1" w14:textId="0B39A66E" w:rsidR="008A5465" w:rsidRDefault="008A5465" w:rsidP="008A546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ASSIGNMENT</w:t>
      </w:r>
    </w:p>
    <w:p w14:paraId="10FE5446" w14:textId="59C0EB9F" w:rsidR="00F4430B" w:rsidRPr="00874F8C" w:rsidRDefault="005D6EEC" w:rsidP="008A5465">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F4430B" w:rsidRPr="00874F8C">
        <w:rPr>
          <w:rFonts w:ascii="Times New Roman" w:hAnsi="Times New Roman" w:cs="Times New Roman"/>
          <w:b/>
          <w:bCs/>
          <w:sz w:val="24"/>
          <w:szCs w:val="24"/>
          <w:lang w:val="en-US"/>
        </w:rPr>
        <w:t xml:space="preserve">My locality: </w:t>
      </w:r>
      <w:proofErr w:type="spellStart"/>
      <w:r w:rsidR="00F4430B" w:rsidRPr="00874F8C">
        <w:rPr>
          <w:rFonts w:ascii="Times New Roman" w:hAnsi="Times New Roman" w:cs="Times New Roman"/>
          <w:b/>
          <w:bCs/>
          <w:sz w:val="24"/>
          <w:szCs w:val="24"/>
          <w:lang w:val="en-US"/>
        </w:rPr>
        <w:t>Kagoma</w:t>
      </w:r>
      <w:proofErr w:type="spellEnd"/>
      <w:r w:rsidR="00F4430B" w:rsidRPr="00874F8C">
        <w:rPr>
          <w:rFonts w:ascii="Times New Roman" w:hAnsi="Times New Roman" w:cs="Times New Roman"/>
          <w:b/>
          <w:bCs/>
          <w:sz w:val="24"/>
          <w:szCs w:val="24"/>
          <w:lang w:val="en-US"/>
        </w:rPr>
        <w:t xml:space="preserve"> tribe</w:t>
      </w:r>
    </w:p>
    <w:p w14:paraId="469F8656" w14:textId="7B05C54C" w:rsidR="00F4430B" w:rsidRPr="00874F8C" w:rsidRDefault="00F4430B" w:rsidP="008A5465">
      <w:pPr>
        <w:rPr>
          <w:rFonts w:ascii="Times New Roman" w:hAnsi="Times New Roman" w:cs="Times New Roman"/>
          <w:b/>
          <w:bCs/>
          <w:sz w:val="24"/>
          <w:szCs w:val="24"/>
          <w:lang w:val="en-US"/>
        </w:rPr>
      </w:pPr>
      <w:r w:rsidRPr="00874F8C">
        <w:rPr>
          <w:rFonts w:ascii="Times New Roman" w:hAnsi="Times New Roman" w:cs="Times New Roman"/>
          <w:b/>
          <w:bCs/>
          <w:sz w:val="24"/>
          <w:szCs w:val="24"/>
          <w:lang w:val="en-US"/>
        </w:rPr>
        <w:t xml:space="preserve">State: </w:t>
      </w:r>
      <w:r w:rsidR="00A34299" w:rsidRPr="00874F8C">
        <w:rPr>
          <w:rFonts w:ascii="Times New Roman" w:hAnsi="Times New Roman" w:cs="Times New Roman"/>
          <w:b/>
          <w:bCs/>
          <w:sz w:val="24"/>
          <w:szCs w:val="24"/>
          <w:lang w:val="en-US"/>
        </w:rPr>
        <w:t>K</w:t>
      </w:r>
      <w:r w:rsidRPr="00874F8C">
        <w:rPr>
          <w:rFonts w:ascii="Times New Roman" w:hAnsi="Times New Roman" w:cs="Times New Roman"/>
          <w:b/>
          <w:bCs/>
          <w:sz w:val="24"/>
          <w:szCs w:val="24"/>
          <w:lang w:val="en-US"/>
        </w:rPr>
        <w:t>aduna state</w:t>
      </w:r>
    </w:p>
    <w:p w14:paraId="3404A001" w14:textId="276EEE25" w:rsidR="00A34299" w:rsidRPr="00874F8C" w:rsidRDefault="00F4430B" w:rsidP="008A5465">
      <w:pPr>
        <w:rPr>
          <w:rFonts w:ascii="Times New Roman" w:hAnsi="Times New Roman" w:cs="Times New Roman"/>
          <w:b/>
          <w:bCs/>
          <w:sz w:val="24"/>
          <w:szCs w:val="24"/>
          <w:lang w:val="en-US"/>
        </w:rPr>
      </w:pPr>
      <w:r w:rsidRPr="00874F8C">
        <w:rPr>
          <w:rFonts w:ascii="Times New Roman" w:hAnsi="Times New Roman" w:cs="Times New Roman"/>
          <w:b/>
          <w:bCs/>
          <w:sz w:val="24"/>
          <w:szCs w:val="24"/>
          <w:lang w:val="en-US"/>
        </w:rPr>
        <w:t xml:space="preserve">Local government: </w:t>
      </w:r>
      <w:proofErr w:type="spellStart"/>
      <w:r w:rsidR="00A34299" w:rsidRPr="00874F8C">
        <w:rPr>
          <w:rFonts w:ascii="Times New Roman" w:hAnsi="Times New Roman" w:cs="Times New Roman"/>
          <w:b/>
          <w:bCs/>
          <w:sz w:val="24"/>
          <w:szCs w:val="24"/>
          <w:lang w:val="en-US"/>
        </w:rPr>
        <w:t>Jema’a</w:t>
      </w:r>
      <w:proofErr w:type="spellEnd"/>
      <w:r w:rsidR="00A34299" w:rsidRPr="00874F8C">
        <w:rPr>
          <w:rFonts w:ascii="Times New Roman" w:hAnsi="Times New Roman" w:cs="Times New Roman"/>
          <w:b/>
          <w:bCs/>
          <w:sz w:val="24"/>
          <w:szCs w:val="24"/>
          <w:lang w:val="en-US"/>
        </w:rPr>
        <w:t xml:space="preserve"> local government</w:t>
      </w:r>
    </w:p>
    <w:p w14:paraId="65B2CCE4" w14:textId="26209526" w:rsidR="00A34299" w:rsidRDefault="00A34299" w:rsidP="008A5465">
      <w:pPr>
        <w:rPr>
          <w:rFonts w:ascii="Times New Roman" w:hAnsi="Times New Roman" w:cs="Times New Roman"/>
          <w:sz w:val="24"/>
          <w:szCs w:val="24"/>
          <w:lang w:val="en-US"/>
        </w:rPr>
      </w:pPr>
      <w:r>
        <w:rPr>
          <w:rFonts w:ascii="Times New Roman" w:hAnsi="Times New Roman" w:cs="Times New Roman"/>
          <w:sz w:val="24"/>
          <w:szCs w:val="24"/>
          <w:lang w:val="en-US"/>
        </w:rPr>
        <w:t>This is located in southern parts of Kaduna, popularly known for agriculture and has rocks and plateaus. Before going into my locality and its features, we need to know what customary land tenure system is and it is as follows:</w:t>
      </w:r>
    </w:p>
    <w:p w14:paraId="0ED1CB39" w14:textId="485D07E4" w:rsidR="001E600A" w:rsidRDefault="001E600A" w:rsidP="008A5465">
      <w:pPr>
        <w:rPr>
          <w:rFonts w:ascii="Times New Roman" w:hAnsi="Times New Roman" w:cs="Times New Roman"/>
          <w:sz w:val="24"/>
          <w:szCs w:val="24"/>
          <w:lang w:val="en-US"/>
        </w:rPr>
      </w:pPr>
      <w:r>
        <w:rPr>
          <w:rFonts w:ascii="Times New Roman" w:hAnsi="Times New Roman" w:cs="Times New Roman"/>
          <w:sz w:val="24"/>
          <w:szCs w:val="24"/>
          <w:lang w:val="en-US"/>
        </w:rPr>
        <w:t xml:space="preserve">Firstly, customary law according to Prof </w:t>
      </w:r>
      <w:proofErr w:type="spellStart"/>
      <w:r>
        <w:rPr>
          <w:rFonts w:ascii="Times New Roman" w:hAnsi="Times New Roman" w:cs="Times New Roman"/>
          <w:sz w:val="24"/>
          <w:szCs w:val="24"/>
          <w:lang w:val="en-US"/>
        </w:rPr>
        <w:t>Mqeke</w:t>
      </w:r>
      <w:proofErr w:type="spellEnd"/>
      <w:r>
        <w:rPr>
          <w:rFonts w:ascii="Times New Roman" w:hAnsi="Times New Roman" w:cs="Times New Roman"/>
          <w:sz w:val="24"/>
          <w:szCs w:val="24"/>
          <w:lang w:val="en-US"/>
        </w:rPr>
        <w:t xml:space="preserve">, customary law as the “custom and usage traditionally observed among the indigenous African people and which form part of the culture of those people.” It was also defined in </w:t>
      </w:r>
      <w:proofErr w:type="spellStart"/>
      <w:r w:rsidRPr="00A34299">
        <w:rPr>
          <w:rFonts w:ascii="Franklin Gothic Medium Cond" w:hAnsi="Franklin Gothic Medium Cond" w:cs="Times New Roman"/>
          <w:sz w:val="24"/>
          <w:szCs w:val="24"/>
          <w:lang w:val="en-US"/>
        </w:rPr>
        <w:t>Owoyin</w:t>
      </w:r>
      <w:proofErr w:type="spellEnd"/>
      <w:r w:rsidRPr="00A34299">
        <w:rPr>
          <w:rFonts w:ascii="Franklin Gothic Medium Cond" w:hAnsi="Franklin Gothic Medium Cond" w:cs="Times New Roman"/>
          <w:sz w:val="24"/>
          <w:szCs w:val="24"/>
          <w:lang w:val="en-US"/>
        </w:rPr>
        <w:t xml:space="preserve"> v </w:t>
      </w:r>
      <w:proofErr w:type="spellStart"/>
      <w:r w:rsidRPr="00A34299">
        <w:rPr>
          <w:rFonts w:ascii="Franklin Gothic Medium Cond" w:hAnsi="Franklin Gothic Medium Cond" w:cs="Times New Roman"/>
          <w:sz w:val="24"/>
          <w:szCs w:val="24"/>
          <w:lang w:val="en-US"/>
        </w:rPr>
        <w:t>Omotosho</w:t>
      </w:r>
      <w:proofErr w:type="spellEnd"/>
      <w:r>
        <w:rPr>
          <w:rFonts w:ascii="Times New Roman" w:hAnsi="Times New Roman" w:cs="Times New Roman"/>
          <w:sz w:val="24"/>
          <w:szCs w:val="24"/>
          <w:lang w:val="en-US"/>
        </w:rPr>
        <w:t xml:space="preserve"> as “a mirror of accepted usage” and common law of the Nigerian people. </w:t>
      </w:r>
      <w:r w:rsidR="009A12C9">
        <w:rPr>
          <w:rFonts w:ascii="Times New Roman" w:hAnsi="Times New Roman" w:cs="Times New Roman"/>
          <w:sz w:val="24"/>
          <w:szCs w:val="24"/>
          <w:lang w:val="en-US"/>
        </w:rPr>
        <w:t xml:space="preserve">However, the term customary law is used in a blanket form and should not be taken to indicate that there is a uniform set of customs throughout Nigeria. Nigeria is a society with diverse tribes, customs and cultures. Customary law in Nigeria embraces both ethnic and tribal laws as well as Muslim laws. </w:t>
      </w:r>
    </w:p>
    <w:p w14:paraId="32A76770" w14:textId="4A15B38D" w:rsidR="005D6EEC" w:rsidRDefault="009A12C9" w:rsidP="008A5465">
      <w:pPr>
        <w:rPr>
          <w:rFonts w:ascii="Times New Roman" w:hAnsi="Times New Roman" w:cs="Times New Roman"/>
          <w:sz w:val="24"/>
          <w:szCs w:val="24"/>
          <w:lang w:val="en-US"/>
        </w:rPr>
      </w:pPr>
      <w:r>
        <w:rPr>
          <w:rFonts w:ascii="Times New Roman" w:hAnsi="Times New Roman" w:cs="Times New Roman"/>
          <w:sz w:val="24"/>
          <w:szCs w:val="24"/>
          <w:lang w:val="en-US"/>
        </w:rPr>
        <w:t xml:space="preserve">Therefore, </w:t>
      </w:r>
      <w:r w:rsidR="005D6EEC">
        <w:rPr>
          <w:rFonts w:ascii="Times New Roman" w:hAnsi="Times New Roman" w:cs="Times New Roman"/>
          <w:sz w:val="24"/>
          <w:szCs w:val="24"/>
          <w:lang w:val="en-US"/>
        </w:rPr>
        <w:t xml:space="preserve">Customary land tenure system can be defined as </w:t>
      </w:r>
      <w:r w:rsidR="001E600A">
        <w:rPr>
          <w:rFonts w:ascii="Times New Roman" w:hAnsi="Times New Roman" w:cs="Times New Roman"/>
          <w:sz w:val="24"/>
          <w:szCs w:val="24"/>
          <w:lang w:val="en-US"/>
        </w:rPr>
        <w:t xml:space="preserve">the systems </w:t>
      </w:r>
      <w:r>
        <w:rPr>
          <w:rFonts w:ascii="Times New Roman" w:hAnsi="Times New Roman" w:cs="Times New Roman"/>
          <w:sz w:val="24"/>
          <w:szCs w:val="24"/>
          <w:lang w:val="en-US"/>
        </w:rPr>
        <w:t xml:space="preserve">that most rural African communities operate to express and order ownership, possession, and access, and to regulate transfer. It also refers to the system of landholding </w:t>
      </w:r>
      <w:r w:rsidR="00095D64">
        <w:rPr>
          <w:rFonts w:ascii="Times New Roman" w:hAnsi="Times New Roman" w:cs="Times New Roman"/>
          <w:sz w:val="24"/>
          <w:szCs w:val="24"/>
          <w:lang w:val="en-US"/>
        </w:rPr>
        <w:t xml:space="preserve">governed by customary law. The Nigerian customary land tenure system has been largely modified by the Land use act of 1978. </w:t>
      </w:r>
    </w:p>
    <w:p w14:paraId="3D9611B9" w14:textId="06730EE1" w:rsidR="00095D64" w:rsidRDefault="00095D64" w:rsidP="008A5465">
      <w:pPr>
        <w:rPr>
          <w:rFonts w:ascii="Times New Roman" w:hAnsi="Times New Roman" w:cs="Times New Roman"/>
          <w:sz w:val="24"/>
          <w:szCs w:val="24"/>
          <w:lang w:val="en-US"/>
        </w:rPr>
      </w:pPr>
      <w:r>
        <w:rPr>
          <w:rFonts w:ascii="Times New Roman" w:hAnsi="Times New Roman" w:cs="Times New Roman"/>
          <w:sz w:val="24"/>
          <w:szCs w:val="24"/>
          <w:lang w:val="en-US"/>
        </w:rPr>
        <w:t>The Nigerian customary land tenure system differs in different ethnic groups and locality nevertheless, they share similar principles or features some of which are examined below:</w:t>
      </w:r>
    </w:p>
    <w:p w14:paraId="070E8411" w14:textId="60D99183" w:rsidR="00095D64" w:rsidRDefault="00095D64" w:rsidP="008A5465">
      <w:pPr>
        <w:rPr>
          <w:rFonts w:ascii="Times New Roman" w:hAnsi="Times New Roman" w:cs="Times New Roman"/>
          <w:sz w:val="24"/>
          <w:szCs w:val="24"/>
          <w:lang w:val="en-US"/>
        </w:rPr>
      </w:pPr>
      <w:r>
        <w:rPr>
          <w:rFonts w:ascii="Times New Roman" w:hAnsi="Times New Roman" w:cs="Times New Roman"/>
          <w:sz w:val="24"/>
          <w:szCs w:val="24"/>
          <w:lang w:val="en-US"/>
        </w:rPr>
        <w:t xml:space="preserve">Ownership signifies a large claim to land under customary law and it is, therefore, a recognized </w:t>
      </w:r>
      <w:r w:rsidR="009E1A11">
        <w:rPr>
          <w:rFonts w:ascii="Times New Roman" w:hAnsi="Times New Roman" w:cs="Times New Roman"/>
          <w:sz w:val="24"/>
          <w:szCs w:val="24"/>
          <w:lang w:val="en-US"/>
        </w:rPr>
        <w:t xml:space="preserve">concept of customary law. Under Nigerian customary law, ownership may be held </w:t>
      </w:r>
      <w:proofErr w:type="gramStart"/>
      <w:r w:rsidR="009E1A11">
        <w:rPr>
          <w:rFonts w:ascii="Times New Roman" w:hAnsi="Times New Roman" w:cs="Times New Roman"/>
          <w:sz w:val="24"/>
          <w:szCs w:val="24"/>
          <w:lang w:val="en-US"/>
        </w:rPr>
        <w:t>by :</w:t>
      </w:r>
      <w:proofErr w:type="gramEnd"/>
    </w:p>
    <w:p w14:paraId="66622E29" w14:textId="1263646B" w:rsidR="00095D64" w:rsidRDefault="00095D64" w:rsidP="00095D6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community</w:t>
      </w:r>
    </w:p>
    <w:p w14:paraId="0A10252E" w14:textId="2259220D" w:rsidR="00095D64" w:rsidRDefault="00095D64" w:rsidP="00095D6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Family</w:t>
      </w:r>
    </w:p>
    <w:p w14:paraId="3AC2B032" w14:textId="2225483D" w:rsidR="00095D64" w:rsidRDefault="00095D64" w:rsidP="00095D6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individuals.</w:t>
      </w:r>
    </w:p>
    <w:p w14:paraId="0B511080" w14:textId="7F86EE0D" w:rsidR="00095D64" w:rsidRDefault="009E1A11" w:rsidP="00095D64">
      <w:pPr>
        <w:rPr>
          <w:rFonts w:ascii="Times New Roman" w:hAnsi="Times New Roman" w:cs="Times New Roman"/>
          <w:b/>
          <w:bCs/>
          <w:sz w:val="24"/>
          <w:szCs w:val="24"/>
          <w:lang w:val="en-US"/>
        </w:rPr>
      </w:pPr>
      <w:r>
        <w:rPr>
          <w:rFonts w:ascii="Times New Roman" w:hAnsi="Times New Roman" w:cs="Times New Roman"/>
          <w:b/>
          <w:bCs/>
          <w:sz w:val="24"/>
          <w:szCs w:val="24"/>
          <w:lang w:val="en-US"/>
        </w:rPr>
        <w:t>THE COMMUNITY</w:t>
      </w:r>
    </w:p>
    <w:p w14:paraId="72D470D5" w14:textId="2F701C0C" w:rsidR="009E1A11" w:rsidRDefault="009E1A11" w:rsidP="00095D64">
      <w:pPr>
        <w:rPr>
          <w:rFonts w:ascii="Times New Roman" w:hAnsi="Times New Roman" w:cs="Times New Roman"/>
          <w:sz w:val="24"/>
          <w:szCs w:val="24"/>
          <w:lang w:val="en-US"/>
        </w:rPr>
      </w:pPr>
      <w:r>
        <w:rPr>
          <w:rFonts w:ascii="Times New Roman" w:hAnsi="Times New Roman" w:cs="Times New Roman"/>
          <w:sz w:val="24"/>
          <w:szCs w:val="24"/>
          <w:lang w:val="en-US"/>
        </w:rPr>
        <w:t xml:space="preserve">Communal landholding is the land vested in the community as a corporate whole and in which no individual member of the community could claim exclusive ownership to any portion of such land. Communal land belongs to a community past, present, or future. In </w:t>
      </w:r>
      <w:proofErr w:type="spellStart"/>
      <w:r>
        <w:rPr>
          <w:rFonts w:ascii="Times New Roman" w:hAnsi="Times New Roman" w:cs="Times New Roman"/>
          <w:sz w:val="24"/>
          <w:szCs w:val="24"/>
          <w:lang w:val="en-US"/>
        </w:rPr>
        <w:t>Amodu</w:t>
      </w:r>
      <w:proofErr w:type="spellEnd"/>
      <w:r>
        <w:rPr>
          <w:rFonts w:ascii="Times New Roman" w:hAnsi="Times New Roman" w:cs="Times New Roman"/>
          <w:sz w:val="24"/>
          <w:szCs w:val="24"/>
          <w:lang w:val="en-US"/>
        </w:rPr>
        <w:t xml:space="preserve"> Tijani v secretary Southern Nigeria, the court held that land belonged to the community as a whole and not an individual. A community is a political and social concept and as such a community cannot act on its own, it can only act through some human agents, </w:t>
      </w:r>
      <w:r>
        <w:rPr>
          <w:rFonts w:ascii="Times New Roman" w:hAnsi="Times New Roman" w:cs="Times New Roman"/>
          <w:sz w:val="24"/>
          <w:szCs w:val="24"/>
          <w:lang w:val="en-US"/>
        </w:rPr>
        <w:lastRenderedPageBreak/>
        <w:t>for example the chief, headman or traditional ruler</w:t>
      </w:r>
      <w:r w:rsidR="00F137E6">
        <w:rPr>
          <w:rFonts w:ascii="Times New Roman" w:hAnsi="Times New Roman" w:cs="Times New Roman"/>
          <w:sz w:val="24"/>
          <w:szCs w:val="24"/>
          <w:lang w:val="en-US"/>
        </w:rPr>
        <w:t xml:space="preserve"> of the community who exercises the power of control and management of communal land on behalf of the community. Such communal head may act or exercise his power of control and management in consultation with other senior chiefs or elders of the community.</w:t>
      </w:r>
    </w:p>
    <w:p w14:paraId="7AF0B559" w14:textId="2150AED1" w:rsidR="00F137E6" w:rsidRDefault="00F137E6" w:rsidP="00095D64">
      <w:pPr>
        <w:rPr>
          <w:rFonts w:ascii="Times New Roman" w:hAnsi="Times New Roman" w:cs="Times New Roman"/>
          <w:sz w:val="24"/>
          <w:szCs w:val="24"/>
          <w:lang w:val="en-US"/>
        </w:rPr>
      </w:pPr>
      <w:r>
        <w:rPr>
          <w:rFonts w:ascii="Times New Roman" w:hAnsi="Times New Roman" w:cs="Times New Roman"/>
          <w:sz w:val="24"/>
          <w:szCs w:val="24"/>
          <w:lang w:val="en-US"/>
        </w:rPr>
        <w:t>Generally, the members of the community have definite rights to a portion of the communal land upon which can be used to farm on or build on.</w:t>
      </w:r>
    </w:p>
    <w:p w14:paraId="2F4F5840" w14:textId="6CC4090F" w:rsidR="00F137E6" w:rsidRDefault="00F137E6" w:rsidP="00095D64">
      <w:pPr>
        <w:rPr>
          <w:rFonts w:ascii="Times New Roman" w:hAnsi="Times New Roman" w:cs="Times New Roman"/>
          <w:b/>
          <w:bCs/>
          <w:sz w:val="24"/>
          <w:szCs w:val="24"/>
          <w:lang w:val="en-US"/>
        </w:rPr>
      </w:pPr>
      <w:r>
        <w:rPr>
          <w:rFonts w:ascii="Times New Roman" w:hAnsi="Times New Roman" w:cs="Times New Roman"/>
          <w:b/>
          <w:bCs/>
          <w:sz w:val="24"/>
          <w:szCs w:val="24"/>
          <w:lang w:val="en-US"/>
        </w:rPr>
        <w:t>FAMILY</w:t>
      </w:r>
    </w:p>
    <w:p w14:paraId="379C778A" w14:textId="2BD257E2" w:rsidR="00F137E6" w:rsidRDefault="00F137E6" w:rsidP="00095D64">
      <w:pPr>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spellStart"/>
      <w:r w:rsidRPr="00A34299">
        <w:rPr>
          <w:rFonts w:ascii="Franklin Gothic Medium Cond" w:hAnsi="Franklin Gothic Medium Cond" w:cs="Times New Roman"/>
          <w:sz w:val="24"/>
          <w:szCs w:val="24"/>
          <w:lang w:val="en-US"/>
        </w:rPr>
        <w:t>Okulade</w:t>
      </w:r>
      <w:proofErr w:type="spellEnd"/>
      <w:r w:rsidRPr="00A34299">
        <w:rPr>
          <w:rFonts w:ascii="Franklin Gothic Medium Cond" w:hAnsi="Franklin Gothic Medium Cond" w:cs="Times New Roman"/>
          <w:sz w:val="24"/>
          <w:szCs w:val="24"/>
          <w:lang w:val="en-US"/>
        </w:rPr>
        <w:t xml:space="preserve"> v </w:t>
      </w:r>
      <w:proofErr w:type="spellStart"/>
      <w:r w:rsidRPr="00A34299">
        <w:rPr>
          <w:rFonts w:ascii="Franklin Gothic Medium Cond" w:hAnsi="Franklin Gothic Medium Cond" w:cs="Times New Roman"/>
          <w:sz w:val="24"/>
          <w:szCs w:val="24"/>
          <w:lang w:val="en-US"/>
        </w:rPr>
        <w:t>Awosanya</w:t>
      </w:r>
      <w:proofErr w:type="spellEnd"/>
      <w:r w:rsidRPr="00A34299">
        <w:rPr>
          <w:rFonts w:ascii="Franklin Gothic Medium Cond" w:hAnsi="Franklin Gothic Medium Cond" w:cs="Times New Roman"/>
          <w:sz w:val="24"/>
          <w:szCs w:val="24"/>
          <w:lang w:val="en-US"/>
        </w:rPr>
        <w:t xml:space="preserve">, </w:t>
      </w:r>
      <w:proofErr w:type="spellStart"/>
      <w:r w:rsidRPr="00A34299">
        <w:rPr>
          <w:rFonts w:ascii="Franklin Gothic Medium Cond" w:hAnsi="Franklin Gothic Medium Cond" w:cs="Times New Roman"/>
          <w:sz w:val="24"/>
          <w:szCs w:val="24"/>
          <w:lang w:val="en-US"/>
        </w:rPr>
        <w:t>Owaifo</w:t>
      </w:r>
      <w:proofErr w:type="spellEnd"/>
      <w:r>
        <w:rPr>
          <w:rFonts w:ascii="Times New Roman" w:hAnsi="Times New Roman" w:cs="Times New Roman"/>
          <w:sz w:val="24"/>
          <w:szCs w:val="24"/>
          <w:lang w:val="en-US"/>
        </w:rPr>
        <w:t>, JSC defined family as “the body of persons who live in one house or under one head, including parents, children, servants… The group consisting of parents and children whether living together or not in a wider sense all connected through blood or affinity</w:t>
      </w:r>
      <w:r w:rsidR="003F6710">
        <w:rPr>
          <w:rFonts w:ascii="Times New Roman" w:hAnsi="Times New Roman" w:cs="Times New Roman"/>
          <w:sz w:val="24"/>
          <w:szCs w:val="24"/>
          <w:lang w:val="en-US"/>
        </w:rPr>
        <w:t xml:space="preserve">. </w:t>
      </w:r>
    </w:p>
    <w:p w14:paraId="23B660A3" w14:textId="62FC011A" w:rsidR="00627204" w:rsidRPr="00A34299" w:rsidRDefault="003F6710" w:rsidP="00B74FD4">
      <w:pPr>
        <w:rPr>
          <w:rFonts w:ascii="Times New Roman" w:hAnsi="Times New Roman" w:cs="Times New Roman"/>
          <w:sz w:val="24"/>
          <w:szCs w:val="24"/>
          <w:lang w:val="en-US"/>
        </w:rPr>
      </w:pPr>
      <w:r>
        <w:rPr>
          <w:rFonts w:ascii="Times New Roman" w:hAnsi="Times New Roman" w:cs="Times New Roman"/>
          <w:sz w:val="24"/>
          <w:szCs w:val="24"/>
          <w:lang w:val="en-US"/>
        </w:rPr>
        <w:t xml:space="preserve">Generally, the word children </w:t>
      </w:r>
      <w:proofErr w:type="gramStart"/>
      <w:r>
        <w:rPr>
          <w:rFonts w:ascii="Times New Roman" w:hAnsi="Times New Roman" w:cs="Times New Roman"/>
          <w:sz w:val="24"/>
          <w:szCs w:val="24"/>
          <w:lang w:val="en-US"/>
        </w:rPr>
        <w:t>refers</w:t>
      </w:r>
      <w:proofErr w:type="gramEnd"/>
      <w:r>
        <w:rPr>
          <w:rFonts w:ascii="Times New Roman" w:hAnsi="Times New Roman" w:cs="Times New Roman"/>
          <w:sz w:val="24"/>
          <w:szCs w:val="24"/>
          <w:lang w:val="en-US"/>
        </w:rPr>
        <w:t xml:space="preserve"> to both sexes of the offspring but in some societies, female children have been held not entitled to the to inherit the property of their late father.</w:t>
      </w:r>
      <w:r w:rsidR="00736F35">
        <w:rPr>
          <w:rFonts w:ascii="Times New Roman" w:hAnsi="Times New Roman" w:cs="Times New Roman"/>
          <w:sz w:val="24"/>
          <w:szCs w:val="24"/>
          <w:lang w:val="en-US"/>
        </w:rPr>
        <w:t xml:space="preserve"> In the strict sense, the brothers, sisters, cousins or uncles of the deceased founder of a family do not come within the meaning of the term “members of a family,” unless declared in </w:t>
      </w:r>
      <w:r w:rsidR="00B74FD4">
        <w:rPr>
          <w:rFonts w:ascii="Times New Roman" w:hAnsi="Times New Roman" w:cs="Times New Roman"/>
          <w:sz w:val="24"/>
          <w:szCs w:val="24"/>
          <w:lang w:val="en-US"/>
        </w:rPr>
        <w:t xml:space="preserve">the will of the </w:t>
      </w:r>
      <w:r w:rsidR="00A34299">
        <w:rPr>
          <w:rFonts w:ascii="Times New Roman" w:hAnsi="Times New Roman" w:cs="Times New Roman"/>
          <w:sz w:val="24"/>
          <w:szCs w:val="24"/>
          <w:lang w:val="en-US"/>
        </w:rPr>
        <w:t>deceased</w:t>
      </w:r>
      <w:r w:rsidR="00B74FD4">
        <w:rPr>
          <w:rFonts w:ascii="Times New Roman" w:hAnsi="Times New Roman" w:cs="Times New Roman"/>
          <w:sz w:val="24"/>
          <w:szCs w:val="24"/>
          <w:lang w:val="en-US"/>
        </w:rPr>
        <w:t>.</w:t>
      </w:r>
      <w:r w:rsidR="00B74FD4" w:rsidRPr="00B74FD4">
        <w:t xml:space="preserve"> </w:t>
      </w:r>
      <w:r w:rsidR="00B74FD4" w:rsidRPr="00B74FD4">
        <w:rPr>
          <w:rFonts w:ascii="Times New Roman" w:hAnsi="Times New Roman" w:cs="Times New Roman"/>
          <w:sz w:val="24"/>
          <w:szCs w:val="24"/>
          <w:lang w:val="en-US"/>
        </w:rPr>
        <w:t xml:space="preserve">Family land is land vested on family as a corporate entity. The individual member of the family, therefore, has no separate claim of ownership to any part or whole of it. However, a member of a family can </w:t>
      </w:r>
      <w:proofErr w:type="gramStart"/>
      <w:r w:rsidR="00B74FD4" w:rsidRPr="00B74FD4">
        <w:rPr>
          <w:rFonts w:ascii="Times New Roman" w:hAnsi="Times New Roman" w:cs="Times New Roman"/>
          <w:sz w:val="24"/>
          <w:szCs w:val="24"/>
          <w:lang w:val="en-US"/>
        </w:rPr>
        <w:t>sue</w:t>
      </w:r>
      <w:proofErr w:type="gramEnd"/>
      <w:r w:rsidR="00B74FD4" w:rsidRPr="00B74FD4">
        <w:rPr>
          <w:rFonts w:ascii="Times New Roman" w:hAnsi="Times New Roman" w:cs="Times New Roman"/>
          <w:sz w:val="24"/>
          <w:szCs w:val="24"/>
          <w:lang w:val="en-US"/>
        </w:rPr>
        <w:t xml:space="preserve"> to protect or defend the interest of the family in respect of any family property. But, if he does not have the authority of the family to bring the action, the family will not be bound by the result, unless the family, by the principle of estoppel, is prevented from denying that action.</w:t>
      </w:r>
      <w:r w:rsidR="00B74FD4">
        <w:rPr>
          <w:rFonts w:ascii="Times New Roman" w:hAnsi="Times New Roman" w:cs="Times New Roman"/>
          <w:sz w:val="24"/>
          <w:szCs w:val="24"/>
          <w:lang w:val="en-US"/>
        </w:rPr>
        <w:t xml:space="preserve"> </w:t>
      </w:r>
      <w:r w:rsidR="00B74FD4" w:rsidRPr="00B74FD4">
        <w:rPr>
          <w:rFonts w:ascii="Times New Roman" w:hAnsi="Times New Roman" w:cs="Times New Roman"/>
          <w:sz w:val="24"/>
          <w:szCs w:val="24"/>
          <w:lang w:val="en-US"/>
        </w:rPr>
        <w:t xml:space="preserve">A member has no disposable interest in family property either during his life time or under his will. It is only the family that can transfer its title to any person. A purported transfer of family land by a member of the family is void and of no effect. Thus, in </w:t>
      </w:r>
      <w:r w:rsidR="00B74FD4" w:rsidRPr="00A34299">
        <w:rPr>
          <w:rFonts w:ascii="Franklin Gothic Medium Cond" w:hAnsi="Franklin Gothic Medium Cond" w:cs="Times New Roman"/>
          <w:sz w:val="24"/>
          <w:szCs w:val="24"/>
          <w:lang w:val="en-US"/>
        </w:rPr>
        <w:t xml:space="preserve">Solomon &amp; </w:t>
      </w:r>
      <w:proofErr w:type="spellStart"/>
      <w:r w:rsidR="00B74FD4" w:rsidRPr="00A34299">
        <w:rPr>
          <w:rFonts w:ascii="Franklin Gothic Medium Cond" w:hAnsi="Franklin Gothic Medium Cond" w:cs="Times New Roman"/>
          <w:sz w:val="24"/>
          <w:szCs w:val="24"/>
          <w:lang w:val="en-US"/>
        </w:rPr>
        <w:t>Ors</w:t>
      </w:r>
      <w:proofErr w:type="spellEnd"/>
      <w:r w:rsidR="00B74FD4" w:rsidRPr="00A34299">
        <w:rPr>
          <w:rFonts w:ascii="Franklin Gothic Medium Cond" w:hAnsi="Franklin Gothic Medium Cond" w:cs="Times New Roman"/>
          <w:sz w:val="24"/>
          <w:szCs w:val="24"/>
          <w:lang w:val="en-US"/>
        </w:rPr>
        <w:t xml:space="preserve"> v </w:t>
      </w:r>
      <w:proofErr w:type="spellStart"/>
      <w:r w:rsidR="00B74FD4" w:rsidRPr="00A34299">
        <w:rPr>
          <w:rFonts w:ascii="Franklin Gothic Medium Cond" w:hAnsi="Franklin Gothic Medium Cond" w:cs="Times New Roman"/>
          <w:sz w:val="24"/>
          <w:szCs w:val="24"/>
          <w:lang w:val="en-US"/>
        </w:rPr>
        <w:t>Mogaji</w:t>
      </w:r>
      <w:proofErr w:type="spellEnd"/>
      <w:r w:rsidR="00B74FD4" w:rsidRPr="00A34299">
        <w:rPr>
          <w:rFonts w:ascii="Franklin Gothic Medium Cond" w:hAnsi="Franklin Gothic Medium Cond" w:cs="Times New Roman"/>
          <w:sz w:val="24"/>
          <w:szCs w:val="24"/>
          <w:lang w:val="en-US"/>
        </w:rPr>
        <w:t>,</w:t>
      </w:r>
      <w:r w:rsidR="00B74FD4" w:rsidRPr="00B74FD4">
        <w:rPr>
          <w:rFonts w:ascii="Times New Roman" w:hAnsi="Times New Roman" w:cs="Times New Roman"/>
          <w:sz w:val="24"/>
          <w:szCs w:val="24"/>
          <w:lang w:val="en-US"/>
        </w:rPr>
        <w:t xml:space="preserve"> where a family head sold family land as his personal property, the Supreme Court held that the purported sale was void ab initio because he had no separate individual interest to transfer to the appellants.</w:t>
      </w:r>
      <w:r w:rsidR="00B74FD4" w:rsidRPr="00B74FD4">
        <w:t xml:space="preserve"> </w:t>
      </w:r>
      <w:r w:rsidR="00B74FD4" w:rsidRPr="00B74FD4">
        <w:rPr>
          <w:rFonts w:ascii="Times New Roman" w:hAnsi="Times New Roman" w:cs="Times New Roman"/>
          <w:sz w:val="24"/>
          <w:szCs w:val="24"/>
          <w:lang w:val="en-US"/>
        </w:rPr>
        <w:t>It should be noted that it is the consent of a majority of principal members of the family that is required and not that of every member for the alienation of un-partitioned family land.</w:t>
      </w:r>
    </w:p>
    <w:p w14:paraId="53D5B8BC" w14:textId="4B06AA52" w:rsidR="00627204" w:rsidRPr="00A34299" w:rsidRDefault="00627204" w:rsidP="00627204">
      <w:pPr>
        <w:rPr>
          <w:rFonts w:ascii="Times New Roman" w:hAnsi="Times New Roman" w:cs="Times New Roman"/>
          <w:b/>
          <w:bCs/>
          <w:sz w:val="24"/>
          <w:szCs w:val="24"/>
          <w:lang w:val="en-US"/>
        </w:rPr>
      </w:pPr>
      <w:r>
        <w:rPr>
          <w:rFonts w:ascii="Times New Roman" w:hAnsi="Times New Roman" w:cs="Times New Roman"/>
          <w:b/>
          <w:bCs/>
          <w:sz w:val="24"/>
          <w:szCs w:val="24"/>
          <w:lang w:val="en-US"/>
        </w:rPr>
        <w:t>THE INDIVIDUAL</w:t>
      </w:r>
    </w:p>
    <w:p w14:paraId="7537A2BA" w14:textId="40CED6E3" w:rsidR="00627204" w:rsidRPr="00627204" w:rsidRDefault="00627204" w:rsidP="00627204">
      <w:pPr>
        <w:rPr>
          <w:rFonts w:ascii="Times New Roman" w:hAnsi="Times New Roman" w:cs="Times New Roman"/>
          <w:sz w:val="24"/>
          <w:szCs w:val="24"/>
          <w:lang w:val="en-US"/>
        </w:rPr>
      </w:pPr>
      <w:r w:rsidRPr="00627204">
        <w:rPr>
          <w:rFonts w:ascii="Times New Roman" w:hAnsi="Times New Roman" w:cs="Times New Roman"/>
          <w:sz w:val="24"/>
          <w:szCs w:val="24"/>
          <w:lang w:val="en-US"/>
        </w:rPr>
        <w:t xml:space="preserve">    Although not unknown, individual ownership was rare in the olden days. However, today it has gained tremendously in prevalence, owing to modern conditions. So prevalent is it indeed that it appears to predominate over communal ownership in the more sophisticated urban centers.</w:t>
      </w:r>
      <w:r w:rsidR="00874F8C">
        <w:rPr>
          <w:rFonts w:ascii="Times New Roman" w:hAnsi="Times New Roman" w:cs="Times New Roman"/>
          <w:sz w:val="24"/>
          <w:szCs w:val="24"/>
          <w:lang w:val="en-US"/>
        </w:rPr>
        <w:t xml:space="preserve"> </w:t>
      </w:r>
      <w:proofErr w:type="gramStart"/>
      <w:r w:rsidRPr="00627204">
        <w:rPr>
          <w:rFonts w:ascii="Times New Roman" w:hAnsi="Times New Roman" w:cs="Times New Roman"/>
          <w:sz w:val="24"/>
          <w:szCs w:val="24"/>
          <w:lang w:val="en-US"/>
        </w:rPr>
        <w:t>It</w:t>
      </w:r>
      <w:proofErr w:type="gramEnd"/>
      <w:r w:rsidRPr="00627204">
        <w:rPr>
          <w:rFonts w:ascii="Times New Roman" w:hAnsi="Times New Roman" w:cs="Times New Roman"/>
          <w:sz w:val="24"/>
          <w:szCs w:val="24"/>
          <w:lang w:val="en-US"/>
        </w:rPr>
        <w:t xml:space="preserve"> is submitted that the basic factor responsible for this development was the economic emancipation of the individual as a result of new patterns of economic activity.</w:t>
      </w:r>
    </w:p>
    <w:p w14:paraId="0171892F" w14:textId="532DCD6A" w:rsidR="00627204" w:rsidRPr="00627204" w:rsidRDefault="00627204" w:rsidP="00627204">
      <w:pPr>
        <w:rPr>
          <w:rFonts w:ascii="Times New Roman" w:hAnsi="Times New Roman" w:cs="Times New Roman"/>
          <w:sz w:val="24"/>
          <w:szCs w:val="24"/>
          <w:lang w:val="en-US"/>
        </w:rPr>
      </w:pPr>
      <w:r w:rsidRPr="00627204">
        <w:rPr>
          <w:rFonts w:ascii="Times New Roman" w:hAnsi="Times New Roman" w:cs="Times New Roman"/>
          <w:sz w:val="24"/>
          <w:szCs w:val="24"/>
          <w:lang w:val="en-US"/>
        </w:rPr>
        <w:t xml:space="preserve">    However, in </w:t>
      </w:r>
      <w:proofErr w:type="spellStart"/>
      <w:r w:rsidRPr="00627204">
        <w:rPr>
          <w:rFonts w:ascii="Times New Roman" w:hAnsi="Times New Roman" w:cs="Times New Roman"/>
          <w:sz w:val="24"/>
          <w:szCs w:val="24"/>
          <w:lang w:val="en-US"/>
        </w:rPr>
        <w:t>Amodu</w:t>
      </w:r>
      <w:proofErr w:type="spellEnd"/>
      <w:r w:rsidRPr="00627204">
        <w:rPr>
          <w:rFonts w:ascii="Times New Roman" w:hAnsi="Times New Roman" w:cs="Times New Roman"/>
          <w:sz w:val="24"/>
          <w:szCs w:val="24"/>
          <w:lang w:val="en-US"/>
        </w:rPr>
        <w:t xml:space="preserve"> Tijani v Secretary of Southern Nigeria, Lord Haldane said:</w:t>
      </w:r>
    </w:p>
    <w:p w14:paraId="0B51B33F" w14:textId="00FA228C" w:rsidR="00627204" w:rsidRPr="00627204" w:rsidRDefault="00627204" w:rsidP="00627204">
      <w:pPr>
        <w:rPr>
          <w:rFonts w:ascii="Times New Roman" w:hAnsi="Times New Roman" w:cs="Times New Roman"/>
          <w:sz w:val="24"/>
          <w:szCs w:val="24"/>
          <w:lang w:val="en-US"/>
        </w:rPr>
      </w:pPr>
      <w:r w:rsidRPr="00627204">
        <w:rPr>
          <w:rFonts w:ascii="Times New Roman" w:hAnsi="Times New Roman" w:cs="Times New Roman"/>
          <w:sz w:val="24"/>
          <w:szCs w:val="24"/>
          <w:lang w:val="en-US"/>
        </w:rPr>
        <w:t>“The next fact which it is important to bear in mind in order to understand native land law is that the notion of individual ownership is quite foreign to native ideas. Land belongs to the community, the village or the family, never to the individual. This is a pure native custom along the whole length of this coast, and whenever we find, as in Lagos, individual owners, this is again due to the introduction of English ideas.</w:t>
      </w:r>
    </w:p>
    <w:p w14:paraId="1ABBF447" w14:textId="35A8AB86" w:rsidR="00627204" w:rsidRDefault="00627204" w:rsidP="00627204">
      <w:pPr>
        <w:rPr>
          <w:rFonts w:ascii="Times New Roman" w:hAnsi="Times New Roman" w:cs="Times New Roman"/>
          <w:sz w:val="24"/>
          <w:szCs w:val="24"/>
          <w:lang w:val="en-US"/>
        </w:rPr>
      </w:pPr>
      <w:r w:rsidRPr="00627204">
        <w:rPr>
          <w:rFonts w:ascii="Times New Roman" w:hAnsi="Times New Roman" w:cs="Times New Roman"/>
          <w:sz w:val="24"/>
          <w:szCs w:val="24"/>
          <w:lang w:val="en-US"/>
        </w:rPr>
        <w:t xml:space="preserve">    The above statement of Lord Haldane has been criticized by Niki Tobi as he commented as follows:</w:t>
      </w:r>
    </w:p>
    <w:p w14:paraId="26DE762A" w14:textId="00E2E01A" w:rsidR="008F74AC" w:rsidRDefault="00627204" w:rsidP="00627204">
      <w:pPr>
        <w:rPr>
          <w:rFonts w:ascii="Times New Roman" w:hAnsi="Times New Roman" w:cs="Times New Roman"/>
          <w:sz w:val="24"/>
          <w:szCs w:val="24"/>
          <w:lang w:val="en-US"/>
        </w:rPr>
      </w:pPr>
      <w:r w:rsidRPr="00627204">
        <w:rPr>
          <w:rFonts w:ascii="Times New Roman" w:hAnsi="Times New Roman" w:cs="Times New Roman"/>
          <w:sz w:val="24"/>
          <w:szCs w:val="24"/>
          <w:lang w:val="en-US"/>
        </w:rPr>
        <w:lastRenderedPageBreak/>
        <w:t>“It is submitted that the statement is too much of a generalization and therefore not true of certain indigenous systems of land tenure, and particularly in Lagos where the case arose. The question of individual ownership of land was known to customary law in the country before the arrival of the British. It is therefore not correct, as claimed by His Lordship, that even if such a system existed, it was as a result of contact with English idea</w:t>
      </w:r>
      <w:r>
        <w:rPr>
          <w:rFonts w:ascii="Times New Roman" w:hAnsi="Times New Roman" w:cs="Times New Roman"/>
          <w:sz w:val="24"/>
          <w:szCs w:val="24"/>
          <w:lang w:val="en-US"/>
        </w:rPr>
        <w:t>s.</w:t>
      </w:r>
    </w:p>
    <w:p w14:paraId="75ADC123" w14:textId="2C36220B" w:rsidR="008F74AC" w:rsidRDefault="008F74AC" w:rsidP="00B74FD4">
      <w:pPr>
        <w:rPr>
          <w:rFonts w:ascii="Times New Roman" w:hAnsi="Times New Roman" w:cs="Times New Roman"/>
          <w:sz w:val="24"/>
          <w:szCs w:val="24"/>
          <w:lang w:val="en-US"/>
        </w:rPr>
      </w:pPr>
      <w:r>
        <w:rPr>
          <w:rFonts w:ascii="Times New Roman" w:hAnsi="Times New Roman" w:cs="Times New Roman"/>
          <w:sz w:val="24"/>
          <w:szCs w:val="24"/>
          <w:lang w:val="en-US"/>
        </w:rPr>
        <w:t xml:space="preserve">Given the following features of customary law in Nigeria relating to land, </w:t>
      </w:r>
      <w:r w:rsidR="00627204">
        <w:rPr>
          <w:rFonts w:ascii="Times New Roman" w:hAnsi="Times New Roman" w:cs="Times New Roman"/>
          <w:sz w:val="24"/>
          <w:szCs w:val="24"/>
          <w:lang w:val="en-US"/>
        </w:rPr>
        <w:t xml:space="preserve">in my locality the system of ownership practiced was mainly the family system and individual system. </w:t>
      </w:r>
    </w:p>
    <w:p w14:paraId="33C4C408" w14:textId="513D54F1" w:rsidR="00EC3DE5" w:rsidRPr="00EC3DE5" w:rsidRDefault="00EC3DE5" w:rsidP="00B74FD4">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Land is created by ancestral lineage, and there is a belief that land was given to them by Num </w:t>
      </w:r>
      <w:r w:rsidRPr="00EC3DE5">
        <w:rPr>
          <w:rFonts w:ascii="Times New Roman" w:hAnsi="Times New Roman" w:cs="Times New Roman"/>
          <w:sz w:val="24"/>
          <w:szCs w:val="24"/>
          <w:lang w:val="en-US"/>
        </w:rPr>
        <w:t>(God) for farming and shelter, because my locality is very well known for agriculture.</w:t>
      </w:r>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kagoma</w:t>
      </w:r>
      <w:proofErr w:type="spellEnd"/>
      <w:r>
        <w:rPr>
          <w:rFonts w:ascii="Times New Roman" w:hAnsi="Times New Roman" w:cs="Times New Roman"/>
          <w:sz w:val="24"/>
          <w:szCs w:val="24"/>
          <w:lang w:val="en-US"/>
        </w:rPr>
        <w:t xml:space="preserve"> locality, the land is always passed down through the male child. </w:t>
      </w:r>
    </w:p>
    <w:p w14:paraId="4B2E1323" w14:textId="5950528F" w:rsidR="00EC3DE5" w:rsidRPr="00EC3DE5" w:rsidRDefault="00EC3DE5" w:rsidP="00B74FD4">
      <w:pPr>
        <w:rPr>
          <w:rFonts w:ascii="Times New Roman" w:hAnsi="Times New Roman" w:cs="Times New Roman"/>
          <w:sz w:val="24"/>
          <w:szCs w:val="24"/>
          <w:u w:val="single"/>
          <w:lang w:val="en-US"/>
        </w:rPr>
      </w:pPr>
      <w:r w:rsidRPr="00EC3DE5">
        <w:rPr>
          <w:rFonts w:ascii="Times New Roman" w:hAnsi="Times New Roman" w:cs="Times New Roman"/>
          <w:sz w:val="24"/>
          <w:szCs w:val="24"/>
          <w:u w:val="single"/>
          <w:lang w:val="en-US"/>
        </w:rPr>
        <w:t>Ownership</w:t>
      </w:r>
    </w:p>
    <w:p w14:paraId="380340C1" w14:textId="04339D81" w:rsidR="00627204" w:rsidRDefault="00627204" w:rsidP="00B74FD4">
      <w:pPr>
        <w:rPr>
          <w:rFonts w:ascii="Times New Roman" w:hAnsi="Times New Roman" w:cs="Times New Roman"/>
          <w:sz w:val="24"/>
          <w:szCs w:val="24"/>
          <w:lang w:val="en-US"/>
        </w:rPr>
      </w:pPr>
      <w:r>
        <w:rPr>
          <w:rFonts w:ascii="Times New Roman" w:hAnsi="Times New Roman" w:cs="Times New Roman"/>
          <w:sz w:val="24"/>
          <w:szCs w:val="24"/>
          <w:lang w:val="en-US"/>
        </w:rPr>
        <w:t xml:space="preserve">Land was owned and managed by the families which were present at that time, </w:t>
      </w:r>
      <w:r w:rsidR="00B5047F">
        <w:rPr>
          <w:rFonts w:ascii="Times New Roman" w:hAnsi="Times New Roman" w:cs="Times New Roman"/>
          <w:sz w:val="24"/>
          <w:szCs w:val="24"/>
          <w:lang w:val="en-US"/>
        </w:rPr>
        <w:t xml:space="preserve">and families meant people connected by blood especially parents and children and the land would pass down to the children, females were not recognized as heirs or children will the land would pass to and it was only passed down to the male children. A practical example is when My mother’s father willed his land to his children and when he was late, he had no male child and four daughters and getting claiming the land became so difficult due to the gender complications but as the law has changed now, they have successfully claimed the land . The laws have been modified of recent due to foreign laws and the intervention of the Land Use Act. </w:t>
      </w:r>
    </w:p>
    <w:p w14:paraId="02DABAE3" w14:textId="38F0753F" w:rsidR="00B5047F" w:rsidRDefault="00B5047F" w:rsidP="00B74FD4">
      <w:pPr>
        <w:rPr>
          <w:rFonts w:ascii="Times New Roman" w:hAnsi="Times New Roman" w:cs="Times New Roman"/>
          <w:sz w:val="24"/>
          <w:szCs w:val="24"/>
          <w:lang w:val="en-US"/>
        </w:rPr>
      </w:pPr>
      <w:r>
        <w:rPr>
          <w:rFonts w:ascii="Times New Roman" w:hAnsi="Times New Roman" w:cs="Times New Roman"/>
          <w:sz w:val="24"/>
          <w:szCs w:val="24"/>
          <w:lang w:val="en-US"/>
        </w:rPr>
        <w:t>Where the situation of individual ownership comes up is when the land is passed down</w:t>
      </w:r>
      <w:r w:rsidR="00EC3DE5">
        <w:rPr>
          <w:rFonts w:ascii="Times New Roman" w:hAnsi="Times New Roman" w:cs="Times New Roman"/>
          <w:sz w:val="24"/>
          <w:szCs w:val="24"/>
          <w:lang w:val="en-US"/>
        </w:rPr>
        <w:t>, most times the rights to land is portioned to the various heirs and they can do as they wish with the land apportioned to them.</w:t>
      </w:r>
    </w:p>
    <w:p w14:paraId="7BCEC79A" w14:textId="71BB1E93" w:rsidR="00EC3DE5" w:rsidRDefault="00EC3DE5" w:rsidP="00B74FD4">
      <w:pPr>
        <w:rPr>
          <w:rFonts w:ascii="Times New Roman" w:hAnsi="Times New Roman" w:cs="Times New Roman"/>
          <w:sz w:val="24"/>
          <w:szCs w:val="24"/>
          <w:u w:val="single"/>
          <w:lang w:val="en-US"/>
        </w:rPr>
      </w:pPr>
      <w:r w:rsidRPr="00EC3DE5">
        <w:rPr>
          <w:rFonts w:ascii="Times New Roman" w:hAnsi="Times New Roman" w:cs="Times New Roman"/>
          <w:sz w:val="24"/>
          <w:szCs w:val="24"/>
          <w:u w:val="single"/>
          <w:lang w:val="en-US"/>
        </w:rPr>
        <w:t>Management</w:t>
      </w:r>
    </w:p>
    <w:p w14:paraId="5AC0580F" w14:textId="1FFF26F2" w:rsidR="00F4430B" w:rsidRDefault="00EC3DE5" w:rsidP="00B74FD4">
      <w:pPr>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Family ownership, the head of the family is mainly in charge of the management of land. </w:t>
      </w:r>
      <w:proofErr w:type="gramStart"/>
      <w:r>
        <w:rPr>
          <w:rFonts w:ascii="Times New Roman" w:hAnsi="Times New Roman" w:cs="Times New Roman"/>
          <w:sz w:val="24"/>
          <w:szCs w:val="24"/>
          <w:lang w:val="en-US"/>
        </w:rPr>
        <w:t>It</w:t>
      </w:r>
      <w:proofErr w:type="gramEnd"/>
      <w:r>
        <w:rPr>
          <w:rFonts w:ascii="Times New Roman" w:hAnsi="Times New Roman" w:cs="Times New Roman"/>
          <w:sz w:val="24"/>
          <w:szCs w:val="24"/>
          <w:lang w:val="en-US"/>
        </w:rPr>
        <w:t xml:space="preserve"> is</w:t>
      </w:r>
      <w:r w:rsidR="00F4430B">
        <w:rPr>
          <w:rFonts w:ascii="Times New Roman" w:hAnsi="Times New Roman" w:cs="Times New Roman"/>
          <w:sz w:val="24"/>
          <w:szCs w:val="24"/>
          <w:lang w:val="en-US"/>
        </w:rPr>
        <w:t xml:space="preserve"> cannot</w:t>
      </w:r>
      <w:r>
        <w:rPr>
          <w:rFonts w:ascii="Times New Roman" w:hAnsi="Times New Roman" w:cs="Times New Roman"/>
          <w:sz w:val="24"/>
          <w:szCs w:val="24"/>
          <w:lang w:val="en-US"/>
        </w:rPr>
        <w:t xml:space="preserve"> sold to an </w:t>
      </w:r>
      <w:r w:rsidR="00F4430B">
        <w:rPr>
          <w:rFonts w:ascii="Times New Roman" w:hAnsi="Times New Roman" w:cs="Times New Roman"/>
          <w:sz w:val="24"/>
          <w:szCs w:val="24"/>
          <w:lang w:val="en-US"/>
        </w:rPr>
        <w:t>individual</w:t>
      </w:r>
      <w:r>
        <w:rPr>
          <w:rFonts w:ascii="Times New Roman" w:hAnsi="Times New Roman" w:cs="Times New Roman"/>
          <w:sz w:val="24"/>
          <w:szCs w:val="24"/>
          <w:lang w:val="en-US"/>
        </w:rPr>
        <w:t xml:space="preserve"> member but can be portioned to </w:t>
      </w:r>
      <w:r w:rsidR="00F4430B">
        <w:rPr>
          <w:rFonts w:ascii="Times New Roman" w:hAnsi="Times New Roman" w:cs="Times New Roman"/>
          <w:sz w:val="24"/>
          <w:szCs w:val="24"/>
          <w:lang w:val="en-US"/>
        </w:rPr>
        <w:t>those</w:t>
      </w:r>
      <w:r>
        <w:rPr>
          <w:rFonts w:ascii="Times New Roman" w:hAnsi="Times New Roman" w:cs="Times New Roman"/>
          <w:sz w:val="24"/>
          <w:szCs w:val="24"/>
          <w:lang w:val="en-US"/>
        </w:rPr>
        <w:t xml:space="preserve"> who want to farm </w:t>
      </w:r>
      <w:r w:rsidR="00F4430B">
        <w:rPr>
          <w:rFonts w:ascii="Times New Roman" w:hAnsi="Times New Roman" w:cs="Times New Roman"/>
          <w:sz w:val="24"/>
          <w:szCs w:val="24"/>
          <w:lang w:val="en-US"/>
        </w:rPr>
        <w:t xml:space="preserve">or build on the land. </w:t>
      </w:r>
    </w:p>
    <w:p w14:paraId="15792EB7" w14:textId="1A85D02F" w:rsidR="00F4430B" w:rsidRDefault="00F4430B" w:rsidP="00B74FD4">
      <w:pPr>
        <w:rPr>
          <w:rFonts w:ascii="Times New Roman" w:hAnsi="Times New Roman" w:cs="Times New Roman"/>
          <w:sz w:val="24"/>
          <w:szCs w:val="24"/>
          <w:lang w:val="en-US"/>
        </w:rPr>
      </w:pPr>
      <w:r>
        <w:rPr>
          <w:rFonts w:ascii="Times New Roman" w:hAnsi="Times New Roman" w:cs="Times New Roman"/>
          <w:sz w:val="24"/>
          <w:szCs w:val="24"/>
          <w:lang w:val="en-US"/>
        </w:rPr>
        <w:t xml:space="preserve">Principal members call meeting and agree on whether the land would be sold to an outsider with consent and accreditation. </w:t>
      </w:r>
    </w:p>
    <w:p w14:paraId="1A904C61" w14:textId="34FFF8EA" w:rsidR="00F4430B" w:rsidRDefault="00F4430B" w:rsidP="00B74FD4">
      <w:pPr>
        <w:rPr>
          <w:rFonts w:ascii="Times New Roman" w:hAnsi="Times New Roman" w:cs="Times New Roman"/>
          <w:sz w:val="24"/>
          <w:szCs w:val="24"/>
          <w:lang w:val="en-US"/>
        </w:rPr>
      </w:pPr>
      <w:r>
        <w:rPr>
          <w:rFonts w:ascii="Times New Roman" w:hAnsi="Times New Roman" w:cs="Times New Roman"/>
          <w:sz w:val="24"/>
          <w:szCs w:val="24"/>
          <w:lang w:val="en-US"/>
        </w:rPr>
        <w:t>In case of individual ownership, the sole owner manages the land and does whatever he wishes with it.</w:t>
      </w:r>
    </w:p>
    <w:p w14:paraId="2832ED9D" w14:textId="7FC52816" w:rsidR="00F4430B" w:rsidRDefault="00F4430B" w:rsidP="00B74FD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Determination</w:t>
      </w:r>
    </w:p>
    <w:p w14:paraId="6902AC97" w14:textId="35C52321" w:rsidR="00F4430B" w:rsidRDefault="00F4430B" w:rsidP="00B74FD4">
      <w:pPr>
        <w:rPr>
          <w:rFonts w:ascii="Times New Roman" w:hAnsi="Times New Roman" w:cs="Times New Roman"/>
          <w:sz w:val="24"/>
          <w:szCs w:val="24"/>
          <w:lang w:val="en-US"/>
        </w:rPr>
      </w:pPr>
      <w:r>
        <w:rPr>
          <w:rFonts w:ascii="Times New Roman" w:hAnsi="Times New Roman" w:cs="Times New Roman"/>
          <w:sz w:val="24"/>
          <w:szCs w:val="24"/>
          <w:lang w:val="en-US"/>
        </w:rPr>
        <w:t>When it is sold, it is done in cash or kind.</w:t>
      </w:r>
    </w:p>
    <w:p w14:paraId="66E16DFF" w14:textId="7FB95030" w:rsidR="00F4430B" w:rsidRDefault="00F4430B" w:rsidP="00B74FD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Measurement</w:t>
      </w:r>
    </w:p>
    <w:p w14:paraId="59692658" w14:textId="651EC18B" w:rsidR="00F4430B" w:rsidRPr="00F4430B" w:rsidRDefault="00F4430B" w:rsidP="00B74FD4">
      <w:pPr>
        <w:rPr>
          <w:rFonts w:ascii="Times New Roman" w:hAnsi="Times New Roman" w:cs="Times New Roman"/>
          <w:sz w:val="24"/>
          <w:szCs w:val="24"/>
          <w:lang w:val="en-US"/>
        </w:rPr>
      </w:pPr>
      <w:r>
        <w:rPr>
          <w:rFonts w:ascii="Times New Roman" w:hAnsi="Times New Roman" w:cs="Times New Roman"/>
          <w:sz w:val="24"/>
          <w:szCs w:val="24"/>
          <w:lang w:val="en-US"/>
        </w:rPr>
        <w:t xml:space="preserve">Due to the absence of rulers, they throw stones (particular one) where </w:t>
      </w:r>
      <w:proofErr w:type="gramStart"/>
      <w:r>
        <w:rPr>
          <w:rFonts w:ascii="Times New Roman" w:hAnsi="Times New Roman" w:cs="Times New Roman"/>
          <w:sz w:val="24"/>
          <w:szCs w:val="24"/>
          <w:lang w:val="en-US"/>
        </w:rPr>
        <w:t>it</w:t>
      </w:r>
      <w:proofErr w:type="gramEnd"/>
      <w:r>
        <w:rPr>
          <w:rFonts w:ascii="Times New Roman" w:hAnsi="Times New Roman" w:cs="Times New Roman"/>
          <w:sz w:val="24"/>
          <w:szCs w:val="24"/>
          <w:lang w:val="en-US"/>
        </w:rPr>
        <w:t xml:space="preserve"> lands is used as measurements to portion or measure the land. A palm wine tree is also used to demarcate the land in most cases. Cow horns are also used as symbols to show the beginning and end of a land.</w:t>
      </w:r>
    </w:p>
    <w:sectPr w:rsidR="00F4430B" w:rsidRPr="00F44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5088A"/>
    <w:multiLevelType w:val="hybridMultilevel"/>
    <w:tmpl w:val="FCD2934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65"/>
    <w:rsid w:val="00095D64"/>
    <w:rsid w:val="001E600A"/>
    <w:rsid w:val="003F5167"/>
    <w:rsid w:val="003F6710"/>
    <w:rsid w:val="005D6EEC"/>
    <w:rsid w:val="00627204"/>
    <w:rsid w:val="00736F35"/>
    <w:rsid w:val="00874F8C"/>
    <w:rsid w:val="008A5465"/>
    <w:rsid w:val="008F74AC"/>
    <w:rsid w:val="009A12C9"/>
    <w:rsid w:val="009E1A11"/>
    <w:rsid w:val="00A34299"/>
    <w:rsid w:val="00B5047F"/>
    <w:rsid w:val="00B74FD4"/>
    <w:rsid w:val="00EC3DE5"/>
    <w:rsid w:val="00F137E6"/>
    <w:rsid w:val="00F4430B"/>
    <w:rsid w:val="00FA34D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BD7C"/>
  <w15:chartTrackingRefBased/>
  <w15:docId w15:val="{65A68DAD-948B-4E74-A999-18D0EF98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1</cp:revision>
  <dcterms:created xsi:type="dcterms:W3CDTF">2020-04-23T10:13:00Z</dcterms:created>
  <dcterms:modified xsi:type="dcterms:W3CDTF">2020-04-23T13:52:00Z</dcterms:modified>
</cp:coreProperties>
</file>