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1" w:rsidRDefault="005A1214">
      <w:r>
        <w:t>Assignment:</w:t>
      </w:r>
    </w:p>
    <w:p w:rsidR="005A1214" w:rsidRDefault="00823763" w:rsidP="005A1214">
      <w:pPr>
        <w:ind w:firstLine="720"/>
      </w:pPr>
      <w:r>
        <w:t>NAME: ADEYEMI TEMITAYO IMAOBONG</w:t>
      </w:r>
    </w:p>
    <w:p w:rsidR="005A1214" w:rsidRDefault="00823763" w:rsidP="005A1214">
      <w:pPr>
        <w:ind w:firstLine="720"/>
      </w:pPr>
      <w:r>
        <w:t>MATRIC NO: 17</w:t>
      </w:r>
      <w:bookmarkStart w:id="0" w:name="_GoBack"/>
      <w:bookmarkEnd w:id="0"/>
      <w:r>
        <w:t>/SCI05/012</w:t>
      </w:r>
    </w:p>
    <w:p w:rsidR="005A1214" w:rsidRDefault="005A1214" w:rsidP="005A1214">
      <w:pPr>
        <w:ind w:firstLine="720"/>
      </w:pPr>
      <w:r>
        <w:t>COURSE CODE: MCB 406</w:t>
      </w:r>
    </w:p>
    <w:p w:rsidR="005A1214" w:rsidRDefault="005A1214" w:rsidP="005A1214">
      <w:pPr>
        <w:ind w:firstLine="720"/>
      </w:pPr>
      <w:r>
        <w:t>COURSE TITLE: MICROBIAL QUALITY ASSURANCE</w:t>
      </w:r>
    </w:p>
    <w:p w:rsidR="005A1214" w:rsidRDefault="005A1214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/>
    <w:p w:rsidR="007545C1" w:rsidRDefault="007545C1">
      <w:r>
        <w:lastRenderedPageBreak/>
        <w:t xml:space="preserve">QUESTION: Using the protocol or study plan of GLP requirements, what are the </w:t>
      </w:r>
      <w:r w:rsidR="00363FBD">
        <w:t>points that are</w:t>
      </w:r>
      <w:r>
        <w:t xml:space="preserve"> likely to be important in the experimental design for a typical animal toxicity study?</w:t>
      </w:r>
    </w:p>
    <w:p w:rsidR="00191450" w:rsidRDefault="00191450"/>
    <w:p w:rsidR="007545C1" w:rsidRDefault="00191450" w:rsidP="00191450">
      <w:pPr>
        <w:tabs>
          <w:tab w:val="left" w:pos="1046"/>
        </w:tabs>
      </w:pPr>
      <w:r>
        <w:tab/>
        <w:t>ANSWER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SOPs for inspections and for audit reports should be prepared in dialogue with staff.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The inspector/auditor should prepare for the inspection/audit. Usually this means reviewing the protocol, applicable SOPs and past inspection findings beforehand.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The inspector/auditor must follow all rules of access, safety and hygiene and must not disrupt the work.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The inspector/auditor must allow sufficient time for the inspection.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>• Check</w:t>
      </w:r>
      <w:r>
        <w:rPr>
          <w:rFonts w:eastAsia="Berkeley-Book" w:cs="Times New Roman"/>
          <w:szCs w:val="24"/>
          <w:lang w:eastAsia="zh-CN"/>
        </w:rPr>
        <w:t xml:space="preserve"> </w:t>
      </w:r>
      <w:r>
        <w:rPr>
          <w:rFonts w:eastAsia="Berkeley-Book" w:cs="Times New Roman"/>
          <w:szCs w:val="24"/>
          <w:lang w:val="en-US" w:eastAsia="zh-CN"/>
        </w:rPr>
        <w:t>lists may be used, as necessary. Adherence to a check</w:t>
      </w:r>
      <w:r>
        <w:rPr>
          <w:rFonts w:eastAsia="Berkeley-Book" w:cs="Times New Roman"/>
          <w:szCs w:val="24"/>
          <w:lang w:eastAsia="zh-CN"/>
        </w:rPr>
        <w:t xml:space="preserve"> </w:t>
      </w:r>
      <w:r>
        <w:rPr>
          <w:rFonts w:eastAsia="Berkeley-Book" w:cs="Times New Roman"/>
          <w:szCs w:val="24"/>
          <w:lang w:val="en-US" w:eastAsia="zh-CN"/>
        </w:rPr>
        <w:t>list is no guarantee of completeness but it is useful for training and as a guide. Also, check</w:t>
      </w:r>
      <w:r>
        <w:rPr>
          <w:rFonts w:eastAsia="Berkeley-Book" w:cs="Times New Roman"/>
          <w:szCs w:val="24"/>
          <w:lang w:eastAsia="zh-CN"/>
        </w:rPr>
        <w:t xml:space="preserve"> </w:t>
      </w:r>
      <w:r>
        <w:rPr>
          <w:rFonts w:eastAsia="Berkeley-Book" w:cs="Times New Roman"/>
          <w:szCs w:val="24"/>
          <w:lang w:val="en-US" w:eastAsia="zh-CN"/>
        </w:rPr>
        <w:t>lists enable management to approve QA methods and coverage, and provide technical staff with a means of self-checking. Check</w:t>
      </w:r>
      <w:r>
        <w:rPr>
          <w:rFonts w:eastAsia="Berkeley-Book" w:cs="Times New Roman"/>
          <w:szCs w:val="24"/>
          <w:lang w:eastAsia="zh-CN"/>
        </w:rPr>
        <w:t xml:space="preserve"> </w:t>
      </w:r>
      <w:r>
        <w:rPr>
          <w:rFonts w:eastAsia="Berkeley-Book" w:cs="Times New Roman"/>
          <w:szCs w:val="24"/>
          <w:lang w:val="en-US" w:eastAsia="zh-CN"/>
        </w:rPr>
        <w:t>lists are usually established formally and updated over time. However, a check</w:t>
      </w:r>
      <w:r>
        <w:rPr>
          <w:rFonts w:eastAsia="Berkeley-Book" w:cs="Times New Roman"/>
          <w:szCs w:val="24"/>
          <w:lang w:eastAsia="zh-CN"/>
        </w:rPr>
        <w:t xml:space="preserve"> </w:t>
      </w:r>
      <w:r>
        <w:rPr>
          <w:rFonts w:eastAsia="Berkeley-Book" w:cs="Times New Roman"/>
          <w:szCs w:val="24"/>
          <w:lang w:val="en-US" w:eastAsia="zh-CN"/>
        </w:rPr>
        <w:t xml:space="preserve">list raises the risk of missing an unexpected finding.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At the end of the inspection, or at least before a report is issued, the inspector should discuss all problems with the persons inspected. Any error (e.g. dosing error, animal ID) should be pointed out immediately,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Findings/comments should be clear, specific and constructive. Sometimes solutions to problems can be suggested by QA.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Comments should be constructive. One way of ensuring this is to propose a solution to each problem reported in the inspection report.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 xml:space="preserve">• The report circulated to management (with or without a separate summary) should include comments and responses. Rules for the writing, approval, distribution, and archiving of inspection/audit reports as well as arbitration procedures should be included in the SOPs. </w:t>
      </w:r>
    </w:p>
    <w:p w:rsidR="00191450" w:rsidRDefault="00191450" w:rsidP="00191450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szCs w:val="24"/>
          <w:lang w:val="en-US" w:eastAsia="zh-CN"/>
        </w:rPr>
        <w:t>• As a general rule, internal QA inspections and audits target events and organization, not people. The more problems uncovered and resolved the better the level of quality.</w:t>
      </w:r>
    </w:p>
    <w:p w:rsidR="00191450" w:rsidRPr="00191450" w:rsidRDefault="00191450" w:rsidP="00191450">
      <w:pPr>
        <w:tabs>
          <w:tab w:val="left" w:pos="1046"/>
        </w:tabs>
      </w:pPr>
    </w:p>
    <w:sectPr w:rsidR="00191450" w:rsidRPr="0019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-Book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4"/>
    <w:rsid w:val="00191450"/>
    <w:rsid w:val="00210251"/>
    <w:rsid w:val="00363FBD"/>
    <w:rsid w:val="005A1214"/>
    <w:rsid w:val="007545C1"/>
    <w:rsid w:val="007E458F"/>
    <w:rsid w:val="00823763"/>
    <w:rsid w:val="00F67184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ASABE ZULIAT</dc:creator>
  <cp:lastModifiedBy>USER</cp:lastModifiedBy>
  <cp:revision>5</cp:revision>
  <dcterms:created xsi:type="dcterms:W3CDTF">2020-04-21T18:54:00Z</dcterms:created>
  <dcterms:modified xsi:type="dcterms:W3CDTF">2020-04-23T15:55:00Z</dcterms:modified>
</cp:coreProperties>
</file>