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9188" w14:textId="7875F275" w:rsidR="008941ED" w:rsidRDefault="008941ED">
      <w:r>
        <w:t>Name: Raji Mubarak</w:t>
      </w:r>
    </w:p>
    <w:p w14:paraId="69D13FC6" w14:textId="7AB88BAC" w:rsidR="008941ED" w:rsidRDefault="008941ED">
      <w:r>
        <w:t>Dept: Industrial Chemistry</w:t>
      </w:r>
      <w:r w:rsidR="00936BF7">
        <w:t>.</w:t>
      </w:r>
    </w:p>
    <w:p w14:paraId="2258AC87" w14:textId="02BCE283" w:rsidR="008941ED" w:rsidRDefault="008941ED">
      <w:r>
        <w:t xml:space="preserve">Course: </w:t>
      </w:r>
      <w:r w:rsidR="00E2226B">
        <w:t>CHM</w:t>
      </w:r>
      <w:r>
        <w:t xml:space="preserve"> 2</w:t>
      </w:r>
      <w:r w:rsidR="00E2226B">
        <w:t>14</w:t>
      </w:r>
      <w:r>
        <w:t>.</w:t>
      </w:r>
    </w:p>
    <w:p w14:paraId="525F2155" w14:textId="01D683AE" w:rsidR="00196AED" w:rsidRDefault="008941ED">
      <w:r>
        <w:t>Date: 1</w:t>
      </w:r>
      <w:r w:rsidR="0080031C">
        <w:t>1</w:t>
      </w:r>
      <w:r>
        <w:t>/04/2020.</w:t>
      </w:r>
      <w:r w:rsidR="00196AED">
        <w:t xml:space="preserve"> </w:t>
      </w:r>
    </w:p>
    <w:p w14:paraId="5C1C5D20" w14:textId="77777777" w:rsidR="009B6E15" w:rsidRDefault="008941ED">
      <w:r>
        <w:t>Matric No: 18/ENG01/022</w:t>
      </w:r>
      <w:r w:rsidR="009B6E15">
        <w:t xml:space="preserve"> </w:t>
      </w:r>
    </w:p>
    <w:p w14:paraId="584F3818" w14:textId="1ACDBBB5" w:rsidR="003D0553" w:rsidRPr="00796573" w:rsidRDefault="00E2226B" w:rsidP="00E2226B">
      <w:pPr>
        <w:rPr>
          <w:rFonts w:cstheme="minorHAnsi"/>
        </w:rPr>
      </w:pPr>
      <w:r w:rsidRPr="00796573">
        <w:rPr>
          <w:rFonts w:cstheme="minorHAnsi"/>
        </w:rPr>
        <w:t>STRUCTURE AND BONDING ASSIGNMENT 2.</w:t>
      </w:r>
    </w:p>
    <w:p w14:paraId="14ED843E" w14:textId="7CC036C1" w:rsidR="00C22901" w:rsidRPr="0080031C" w:rsidRDefault="0080031C" w:rsidP="00C22901">
      <w:pPr>
        <w:shd w:val="clear" w:color="auto" w:fill="FCFCFC"/>
        <w:spacing w:before="100" w:beforeAutospacing="1" w:after="100" w:afterAutospacing="1" w:line="240" w:lineRule="auto"/>
        <w:outlineLvl w:val="1"/>
        <w:rPr>
          <w:rFonts w:eastAsia="Times New Roman" w:cstheme="minorHAnsi"/>
          <w:color w:val="000000"/>
          <w:spacing w:val="1"/>
        </w:rPr>
      </w:pPr>
      <w:r>
        <w:rPr>
          <w:rFonts w:eastAsia="Times New Roman" w:cstheme="minorHAnsi"/>
          <w:color w:val="000000"/>
          <w:spacing w:val="1"/>
        </w:rPr>
        <w:t xml:space="preserve">1a.) </w:t>
      </w:r>
      <w:r w:rsidR="00C22901" w:rsidRPr="0080031C">
        <w:rPr>
          <w:rFonts w:eastAsia="Times New Roman" w:cstheme="minorHAnsi"/>
          <w:color w:val="000000"/>
          <w:spacing w:val="1"/>
        </w:rPr>
        <w:t>Principal Quantum Number</w:t>
      </w:r>
    </w:p>
    <w:p w14:paraId="76F708D9" w14:textId="77777777" w:rsidR="00C22901" w:rsidRPr="0080031C" w:rsidRDefault="00C22901" w:rsidP="00C22901">
      <w:pPr>
        <w:shd w:val="clear" w:color="auto" w:fill="FCFCFC"/>
        <w:spacing w:before="100" w:beforeAutospacing="1" w:after="100" w:afterAutospacing="1" w:line="240" w:lineRule="auto"/>
        <w:rPr>
          <w:rFonts w:eastAsia="Times New Roman" w:cstheme="minorHAnsi"/>
          <w:color w:val="000000"/>
          <w:spacing w:val="2"/>
        </w:rPr>
      </w:pPr>
      <w:r w:rsidRPr="0080031C">
        <w:rPr>
          <w:rFonts w:eastAsia="Times New Roman" w:cstheme="minorHAnsi"/>
          <w:color w:val="000000"/>
          <w:spacing w:val="2"/>
        </w:rPr>
        <w:t>Electrons spin in atomic shells called orbitals. Characterized by “n,” the principal quantum number identifies the distance from the nucleus of an atom to an electron, the size of the orbital and the azimuthal angular momentum, which is the second quantum number represented by "ℓ." The principal quantum number also describes the energy of an orbital as electrons are in a constant state of motion, have opposite charges, and are attracted to the nucleus. Orbitals where n=1 are closer to the nucleus of an atom than those where n=2 or a higher number. When n=1, an electron is in a ground state. When n=2, the orbitals are in an excited state.</w:t>
      </w:r>
    </w:p>
    <w:p w14:paraId="7E1B7439" w14:textId="77777777" w:rsidR="00C22901" w:rsidRPr="0080031C" w:rsidRDefault="00C22901" w:rsidP="00C22901">
      <w:pPr>
        <w:shd w:val="clear" w:color="auto" w:fill="FCFCFC"/>
        <w:spacing w:before="100" w:beforeAutospacing="1" w:after="100" w:afterAutospacing="1" w:line="240" w:lineRule="auto"/>
        <w:outlineLvl w:val="1"/>
        <w:rPr>
          <w:rFonts w:eastAsia="Times New Roman" w:cstheme="minorHAnsi"/>
          <w:color w:val="000000"/>
          <w:spacing w:val="1"/>
        </w:rPr>
      </w:pPr>
      <w:r w:rsidRPr="0080031C">
        <w:rPr>
          <w:rFonts w:eastAsia="Times New Roman" w:cstheme="minorHAnsi"/>
          <w:color w:val="000000"/>
          <w:spacing w:val="1"/>
        </w:rPr>
        <w:t>Angular Quantum Number</w:t>
      </w:r>
    </w:p>
    <w:p w14:paraId="7E46B799" w14:textId="77777777" w:rsidR="00C22901" w:rsidRPr="0080031C" w:rsidRDefault="00C22901" w:rsidP="00C22901">
      <w:pPr>
        <w:shd w:val="clear" w:color="auto" w:fill="FCFCFC"/>
        <w:spacing w:before="100" w:beforeAutospacing="1" w:after="100" w:afterAutospacing="1" w:line="240" w:lineRule="auto"/>
        <w:rPr>
          <w:rFonts w:eastAsia="Times New Roman" w:cstheme="minorHAnsi"/>
          <w:color w:val="000000"/>
          <w:spacing w:val="2"/>
        </w:rPr>
      </w:pPr>
      <w:r w:rsidRPr="0080031C">
        <w:rPr>
          <w:rFonts w:eastAsia="Times New Roman" w:cstheme="minorHAnsi"/>
          <w:color w:val="000000"/>
          <w:spacing w:val="2"/>
        </w:rPr>
        <w:t xml:space="preserve">Represented by “ℓ,” the angular, or azimuthal, quantum number identifies the shape of an orbital. It also tells you which suborbital, or atomic shell layer, you can find an electron in. Purdue University says that orbitals can have spherical shapes where ℓ=0, polar shapes where ℓ=1 and cloverleaf shapes where ℓ=2. A cloverleaf shape that has an extra petal is defined by ℓ=3. Orbitals can have more complex shapes with additional petals. Angular quantum numbers can have any integer between 0 and n-1 to describe the shape of an orbital. When there are sub-orbitals, or sub-shells, a letter represents each type: “s” for ℓ=0, “p” for ℓ=1, “d” for ℓ=2 and “f” for ℓ=3. Orbitals can have more sub-shells that result in a larger angular quantum number. The greater the value of the sub-shell, the more energized it is. When ℓ=1 and n=2, the sub-shell is 2p as the number 2 represents the principal quantum number and p </w:t>
      </w:r>
      <w:proofErr w:type="gramStart"/>
      <w:r w:rsidRPr="0080031C">
        <w:rPr>
          <w:rFonts w:eastAsia="Times New Roman" w:cstheme="minorHAnsi"/>
          <w:color w:val="000000"/>
          <w:spacing w:val="2"/>
        </w:rPr>
        <w:t>represents</w:t>
      </w:r>
      <w:proofErr w:type="gramEnd"/>
      <w:r w:rsidRPr="0080031C">
        <w:rPr>
          <w:rFonts w:eastAsia="Times New Roman" w:cstheme="minorHAnsi"/>
          <w:color w:val="000000"/>
          <w:spacing w:val="2"/>
        </w:rPr>
        <w:t xml:space="preserve"> the sub-shell.</w:t>
      </w:r>
    </w:p>
    <w:p w14:paraId="091D4F83" w14:textId="77777777" w:rsidR="00C22901" w:rsidRPr="0080031C" w:rsidRDefault="00C22901" w:rsidP="00C22901">
      <w:pPr>
        <w:shd w:val="clear" w:color="auto" w:fill="FCFCFC"/>
        <w:spacing w:before="100" w:beforeAutospacing="1" w:after="100" w:afterAutospacing="1" w:line="240" w:lineRule="auto"/>
        <w:outlineLvl w:val="1"/>
        <w:rPr>
          <w:rFonts w:eastAsia="Times New Roman" w:cstheme="minorHAnsi"/>
          <w:color w:val="000000"/>
          <w:spacing w:val="1"/>
        </w:rPr>
      </w:pPr>
      <w:r w:rsidRPr="0080031C">
        <w:rPr>
          <w:rFonts w:eastAsia="Times New Roman" w:cstheme="minorHAnsi"/>
          <w:color w:val="000000"/>
          <w:spacing w:val="1"/>
        </w:rPr>
        <w:t>Magnetic Quantum Number</w:t>
      </w:r>
    </w:p>
    <w:p w14:paraId="44800AB0" w14:textId="77777777" w:rsidR="00C22901" w:rsidRPr="0080031C" w:rsidRDefault="00C22901" w:rsidP="00C22901">
      <w:pPr>
        <w:shd w:val="clear" w:color="auto" w:fill="FCFCFC"/>
        <w:spacing w:before="100" w:beforeAutospacing="1" w:after="100" w:afterAutospacing="1" w:line="240" w:lineRule="auto"/>
        <w:rPr>
          <w:rFonts w:eastAsia="Times New Roman" w:cstheme="minorHAnsi"/>
          <w:color w:val="000000"/>
          <w:spacing w:val="2"/>
        </w:rPr>
      </w:pPr>
      <w:r w:rsidRPr="0080031C">
        <w:rPr>
          <w:rFonts w:eastAsia="Times New Roman" w:cstheme="minorHAnsi"/>
          <w:color w:val="000000"/>
          <w:spacing w:val="2"/>
        </w:rPr>
        <w:t xml:space="preserve">The magnetic quantum number, or "m," describes an orbital’s orientation based in its shape (ℓ) and energy (n). In equations, </w:t>
      </w:r>
      <w:proofErr w:type="gramStart"/>
      <w:r w:rsidRPr="0080031C">
        <w:rPr>
          <w:rFonts w:eastAsia="Times New Roman" w:cstheme="minorHAnsi"/>
          <w:color w:val="000000"/>
          <w:spacing w:val="2"/>
        </w:rPr>
        <w:t>you'll</w:t>
      </w:r>
      <w:proofErr w:type="gramEnd"/>
      <w:r w:rsidRPr="0080031C">
        <w:rPr>
          <w:rFonts w:eastAsia="Times New Roman" w:cstheme="minorHAnsi"/>
          <w:color w:val="000000"/>
          <w:spacing w:val="2"/>
        </w:rPr>
        <w:t xml:space="preserve"> see the magnetic quantum number characterized by the lowercase letter M with a subscript ℓ, m_{ℓ}, which tells you the orientation of the orbitals within a sub-level. Purdue University states that you need the magnetic quantum number for any shape that </w:t>
      </w:r>
      <w:proofErr w:type="gramStart"/>
      <w:r w:rsidRPr="0080031C">
        <w:rPr>
          <w:rFonts w:eastAsia="Times New Roman" w:cstheme="minorHAnsi"/>
          <w:color w:val="000000"/>
          <w:spacing w:val="2"/>
        </w:rPr>
        <w:t>isn't</w:t>
      </w:r>
      <w:proofErr w:type="gramEnd"/>
      <w:r w:rsidRPr="0080031C">
        <w:rPr>
          <w:rFonts w:eastAsia="Times New Roman" w:cstheme="minorHAnsi"/>
          <w:color w:val="000000"/>
          <w:spacing w:val="2"/>
        </w:rPr>
        <w:t xml:space="preserve"> a sphere, where ℓ=0, because spheres only have one orientation. On the other hand, the "petals" of an orbital with a cloverleaf or polar shape can face different directions, and the magnetic quantum number tells which way they face. Instead of having consecutive positive integral numbers, a magnetic quantum number can have integral values of -2, -1, 0, +1 or +2. These values split sub-shells into individual orbitals that carry the electrons. In addition, each sub-shell has 2ℓ+1 </w:t>
      </w:r>
      <w:proofErr w:type="gramStart"/>
      <w:r w:rsidRPr="0080031C">
        <w:rPr>
          <w:rFonts w:eastAsia="Times New Roman" w:cstheme="minorHAnsi"/>
          <w:color w:val="000000"/>
          <w:spacing w:val="2"/>
        </w:rPr>
        <w:t>orbitals</w:t>
      </w:r>
      <w:proofErr w:type="gramEnd"/>
      <w:r w:rsidRPr="0080031C">
        <w:rPr>
          <w:rFonts w:eastAsia="Times New Roman" w:cstheme="minorHAnsi"/>
          <w:color w:val="000000"/>
          <w:spacing w:val="2"/>
        </w:rPr>
        <w:t>. Therefore, sub-shell s, which equals the angular quantum number 0, has one orbital: (2x</w:t>
      </w:r>
      <w:proofErr w:type="gramStart"/>
      <w:r w:rsidRPr="0080031C">
        <w:rPr>
          <w:rFonts w:eastAsia="Times New Roman" w:cstheme="minorHAnsi"/>
          <w:color w:val="000000"/>
          <w:spacing w:val="2"/>
        </w:rPr>
        <w:t>0)+</w:t>
      </w:r>
      <w:proofErr w:type="gramEnd"/>
      <w:r w:rsidRPr="0080031C">
        <w:rPr>
          <w:rFonts w:eastAsia="Times New Roman" w:cstheme="minorHAnsi"/>
          <w:color w:val="000000"/>
          <w:spacing w:val="2"/>
        </w:rPr>
        <w:t>1=1. Sub-shell d, which equals the angular quantum number 2, would have five orbitals: (2x</w:t>
      </w:r>
      <w:proofErr w:type="gramStart"/>
      <w:r w:rsidRPr="0080031C">
        <w:rPr>
          <w:rFonts w:eastAsia="Times New Roman" w:cstheme="minorHAnsi"/>
          <w:color w:val="000000"/>
          <w:spacing w:val="2"/>
        </w:rPr>
        <w:t>2)+</w:t>
      </w:r>
      <w:proofErr w:type="gramEnd"/>
      <w:r w:rsidRPr="0080031C">
        <w:rPr>
          <w:rFonts w:eastAsia="Times New Roman" w:cstheme="minorHAnsi"/>
          <w:color w:val="000000"/>
          <w:spacing w:val="2"/>
        </w:rPr>
        <w:t>1=5.</w:t>
      </w:r>
    </w:p>
    <w:p w14:paraId="7F26E151" w14:textId="77777777" w:rsidR="00C22901" w:rsidRPr="0080031C" w:rsidRDefault="00C22901" w:rsidP="00C22901">
      <w:pPr>
        <w:shd w:val="clear" w:color="auto" w:fill="FCFCFC"/>
        <w:spacing w:before="100" w:beforeAutospacing="1" w:after="100" w:afterAutospacing="1" w:line="240" w:lineRule="auto"/>
        <w:outlineLvl w:val="1"/>
        <w:rPr>
          <w:rFonts w:eastAsia="Times New Roman" w:cstheme="minorHAnsi"/>
          <w:color w:val="000000"/>
          <w:spacing w:val="1"/>
        </w:rPr>
      </w:pPr>
      <w:r w:rsidRPr="0080031C">
        <w:rPr>
          <w:rFonts w:eastAsia="Times New Roman" w:cstheme="minorHAnsi"/>
          <w:color w:val="000000"/>
          <w:spacing w:val="1"/>
        </w:rPr>
        <w:lastRenderedPageBreak/>
        <w:t>Spin Quantum Number</w:t>
      </w:r>
    </w:p>
    <w:p w14:paraId="119EE966" w14:textId="7A70D875" w:rsidR="00C22901" w:rsidRDefault="00C22901" w:rsidP="00C22901">
      <w:pPr>
        <w:shd w:val="clear" w:color="auto" w:fill="FCFCFC"/>
        <w:spacing w:before="100" w:beforeAutospacing="1" w:after="100" w:afterAutospacing="1" w:line="240" w:lineRule="auto"/>
        <w:rPr>
          <w:rFonts w:eastAsia="Times New Roman" w:cstheme="minorHAnsi"/>
          <w:color w:val="000000"/>
          <w:spacing w:val="2"/>
        </w:rPr>
      </w:pPr>
      <w:r w:rsidRPr="0080031C">
        <w:rPr>
          <w:rFonts w:eastAsia="Times New Roman" w:cstheme="minorHAnsi"/>
          <w:color w:val="000000"/>
          <w:spacing w:val="2"/>
        </w:rPr>
        <w:t xml:space="preserve">The Pauli Exclusion Principle says that no two electrons can have the same n, ℓ, m or s values. Therefore, only a maximum of two electrons can be in the same orbital. When there are two electrons in the same orbital, they must spin in opposite directions, as they create a magnetic field. The spin quantum number, or s, is the direction that an electron </w:t>
      </w:r>
      <w:proofErr w:type="gramStart"/>
      <w:r w:rsidRPr="0080031C">
        <w:rPr>
          <w:rFonts w:eastAsia="Times New Roman" w:cstheme="minorHAnsi"/>
          <w:color w:val="000000"/>
          <w:spacing w:val="2"/>
        </w:rPr>
        <w:t>spins</w:t>
      </w:r>
      <w:proofErr w:type="gramEnd"/>
      <w:r w:rsidRPr="0080031C">
        <w:rPr>
          <w:rFonts w:eastAsia="Times New Roman" w:cstheme="minorHAnsi"/>
          <w:color w:val="000000"/>
          <w:spacing w:val="2"/>
        </w:rPr>
        <w:t xml:space="preserve">. In an equation, you may see this number represented by a lowercase m and a subscript lowercase letter s, or m_{s}. Since an electron can only spin in one of two directions -- clockwise or counterclockwise -- the numbers that represent s are +1/2 or -1/2. Scientists may refer to the spin as "up" when it's </w:t>
      </w:r>
      <w:proofErr w:type="gramStart"/>
      <w:r w:rsidRPr="0080031C">
        <w:rPr>
          <w:rFonts w:eastAsia="Times New Roman" w:cstheme="minorHAnsi"/>
          <w:color w:val="000000"/>
          <w:spacing w:val="2"/>
        </w:rPr>
        <w:t>counter clockwise</w:t>
      </w:r>
      <w:proofErr w:type="gramEnd"/>
      <w:r w:rsidRPr="0080031C">
        <w:rPr>
          <w:rFonts w:eastAsia="Times New Roman" w:cstheme="minorHAnsi"/>
          <w:color w:val="000000"/>
          <w:spacing w:val="2"/>
        </w:rPr>
        <w:t>, which means the spin quantum number is +1/2. When the spin is "down," it has an m_{s} value of -1/2.</w:t>
      </w:r>
    </w:p>
    <w:p w14:paraId="0A9491A9" w14:textId="77777777" w:rsidR="00E57CE2" w:rsidRDefault="00D738D8" w:rsidP="00E57CE2">
      <w:pPr>
        <w:shd w:val="clear" w:color="auto" w:fill="FCFCFC"/>
        <w:spacing w:before="100" w:beforeAutospacing="1" w:after="100" w:afterAutospacing="1" w:line="240" w:lineRule="auto"/>
        <w:rPr>
          <w:rFonts w:eastAsia="Times New Roman" w:cstheme="minorHAnsi"/>
          <w:color w:val="000000"/>
          <w:spacing w:val="2"/>
        </w:rPr>
      </w:pPr>
      <w:r>
        <w:rPr>
          <w:rFonts w:eastAsia="Times New Roman" w:cstheme="minorHAnsi"/>
          <w:color w:val="000000"/>
          <w:spacing w:val="2"/>
        </w:rPr>
        <w:t>1b.)</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96"/>
        <w:gridCol w:w="389"/>
        <w:gridCol w:w="860"/>
        <w:gridCol w:w="1158"/>
        <w:gridCol w:w="804"/>
        <w:gridCol w:w="1165"/>
      </w:tblGrid>
      <w:tr w:rsidR="00E57CE2" w:rsidRPr="00E57CE2" w14:paraId="71143D83" w14:textId="77777777" w:rsidTr="00E57CE2">
        <w:trPr>
          <w:trHeight w:val="720"/>
          <w:tblCellSpacing w:w="7" w:type="dxa"/>
        </w:trPr>
        <w:tc>
          <w:tcPr>
            <w:tcW w:w="375" w:type="dxa"/>
            <w:vAlign w:val="bottom"/>
            <w:hideMark/>
          </w:tcPr>
          <w:p w14:paraId="00A4B380"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b/>
                <w:bCs/>
                <w:i/>
                <w:iCs/>
                <w:sz w:val="24"/>
                <w:szCs w:val="24"/>
              </w:rPr>
              <w:t>n</w:t>
            </w:r>
          </w:p>
        </w:tc>
        <w:tc>
          <w:tcPr>
            <w:tcW w:w="375" w:type="dxa"/>
            <w:vAlign w:val="bottom"/>
            <w:hideMark/>
          </w:tcPr>
          <w:p w14:paraId="4986EFD5"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b/>
                <w:bCs/>
                <w:i/>
                <w:iCs/>
                <w:sz w:val="24"/>
                <w:szCs w:val="24"/>
              </w:rPr>
              <w:t>l</w:t>
            </w:r>
          </w:p>
        </w:tc>
        <w:tc>
          <w:tcPr>
            <w:tcW w:w="0" w:type="auto"/>
            <w:vAlign w:val="bottom"/>
            <w:hideMark/>
          </w:tcPr>
          <w:p w14:paraId="58AB94A9" w14:textId="494848BA"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b/>
                <w:bCs/>
                <w:i/>
                <w:iCs/>
                <w:sz w:val="24"/>
                <w:szCs w:val="24"/>
              </w:rPr>
              <w:t>m</w:t>
            </w:r>
            <w:r w:rsidRPr="00E57CE2">
              <w:rPr>
                <w:rFonts w:ascii="Times New Roman" w:eastAsia="Times New Roman" w:hAnsi="Times New Roman" w:cs="Times New Roman"/>
                <w:b/>
                <w:bCs/>
                <w:i/>
                <w:iCs/>
                <w:sz w:val="24"/>
                <w:szCs w:val="24"/>
                <w:vertAlign w:val="subscript"/>
              </w:rPr>
              <w:t>l</w:t>
            </w:r>
            <w:r w:rsidR="00CE1903">
              <w:rPr>
                <w:rFonts w:ascii="Times New Roman" w:eastAsia="Times New Roman" w:hAnsi="Times New Roman" w:cs="Times New Roman"/>
                <w:b/>
                <w:bCs/>
                <w:i/>
                <w:iCs/>
                <w:sz w:val="24"/>
                <w:szCs w:val="24"/>
                <w:vertAlign w:val="subscript"/>
              </w:rPr>
              <w:t xml:space="preserve">  </w:t>
            </w:r>
            <w:r w:rsidR="00CE1903">
              <w:rPr>
                <w:rFonts w:ascii="Times New Roman" w:eastAsia="Times New Roman" w:hAnsi="Times New Roman" w:cs="Times New Roman"/>
                <w:sz w:val="24"/>
                <w:szCs w:val="24"/>
              </w:rPr>
              <w:t xml:space="preserve">        </w:t>
            </w:r>
          </w:p>
        </w:tc>
        <w:tc>
          <w:tcPr>
            <w:tcW w:w="0" w:type="auto"/>
            <w:vAlign w:val="bottom"/>
            <w:hideMark/>
          </w:tcPr>
          <w:p w14:paraId="4972EFA9"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b/>
                <w:bCs/>
                <w:sz w:val="24"/>
                <w:szCs w:val="24"/>
              </w:rPr>
              <w:t>Number of</w:t>
            </w:r>
            <w:r w:rsidRPr="00E57CE2">
              <w:rPr>
                <w:rFonts w:ascii="Times New Roman" w:eastAsia="Times New Roman" w:hAnsi="Times New Roman" w:cs="Times New Roman"/>
                <w:b/>
                <w:bCs/>
                <w:sz w:val="24"/>
                <w:szCs w:val="24"/>
              </w:rPr>
              <w:br/>
              <w:t>orbitals</w:t>
            </w:r>
          </w:p>
        </w:tc>
        <w:tc>
          <w:tcPr>
            <w:tcW w:w="0" w:type="auto"/>
            <w:vAlign w:val="bottom"/>
            <w:hideMark/>
          </w:tcPr>
          <w:p w14:paraId="5960FF2F"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b/>
                <w:bCs/>
                <w:sz w:val="24"/>
                <w:szCs w:val="24"/>
              </w:rPr>
              <w:t>Orbital</w:t>
            </w:r>
            <w:r w:rsidRPr="00E57CE2">
              <w:rPr>
                <w:rFonts w:ascii="Times New Roman" w:eastAsia="Times New Roman" w:hAnsi="Times New Roman" w:cs="Times New Roman"/>
                <w:b/>
                <w:bCs/>
                <w:sz w:val="24"/>
                <w:szCs w:val="24"/>
              </w:rPr>
              <w:br/>
              <w:t>Name</w:t>
            </w:r>
          </w:p>
        </w:tc>
        <w:tc>
          <w:tcPr>
            <w:tcW w:w="0" w:type="auto"/>
            <w:vAlign w:val="bottom"/>
            <w:hideMark/>
          </w:tcPr>
          <w:p w14:paraId="792A9147"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b/>
                <w:bCs/>
                <w:sz w:val="24"/>
                <w:szCs w:val="24"/>
              </w:rPr>
              <w:t>Number of</w:t>
            </w:r>
            <w:r w:rsidRPr="00E57CE2">
              <w:rPr>
                <w:rFonts w:ascii="Times New Roman" w:eastAsia="Times New Roman" w:hAnsi="Times New Roman" w:cs="Times New Roman"/>
                <w:b/>
                <w:bCs/>
                <w:sz w:val="24"/>
                <w:szCs w:val="24"/>
              </w:rPr>
              <w:br/>
              <w:t>electrons</w:t>
            </w:r>
          </w:p>
        </w:tc>
      </w:tr>
      <w:tr w:rsidR="00E57CE2" w:rsidRPr="00E57CE2" w14:paraId="43A8E661" w14:textId="77777777" w:rsidTr="00E57CE2">
        <w:trPr>
          <w:trHeight w:val="360"/>
          <w:tblCellSpacing w:w="7" w:type="dxa"/>
        </w:trPr>
        <w:tc>
          <w:tcPr>
            <w:tcW w:w="375" w:type="dxa"/>
            <w:vAlign w:val="center"/>
            <w:hideMark/>
          </w:tcPr>
          <w:p w14:paraId="3088BA02"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1</w:t>
            </w:r>
          </w:p>
        </w:tc>
        <w:tc>
          <w:tcPr>
            <w:tcW w:w="375" w:type="dxa"/>
            <w:vAlign w:val="center"/>
            <w:hideMark/>
          </w:tcPr>
          <w:p w14:paraId="0854BC77"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0</w:t>
            </w:r>
          </w:p>
        </w:tc>
        <w:tc>
          <w:tcPr>
            <w:tcW w:w="0" w:type="auto"/>
            <w:vAlign w:val="center"/>
            <w:hideMark/>
          </w:tcPr>
          <w:p w14:paraId="35CEDDA0"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0</w:t>
            </w:r>
          </w:p>
        </w:tc>
        <w:tc>
          <w:tcPr>
            <w:tcW w:w="0" w:type="auto"/>
            <w:vAlign w:val="center"/>
            <w:hideMark/>
          </w:tcPr>
          <w:p w14:paraId="5C190609"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1</w:t>
            </w:r>
          </w:p>
        </w:tc>
        <w:tc>
          <w:tcPr>
            <w:tcW w:w="0" w:type="auto"/>
            <w:vAlign w:val="center"/>
            <w:hideMark/>
          </w:tcPr>
          <w:p w14:paraId="470968FA"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1</w:t>
            </w:r>
            <w:r w:rsidRPr="00E57CE2">
              <w:rPr>
                <w:rFonts w:ascii="Times New Roman" w:eastAsia="Times New Roman" w:hAnsi="Times New Roman" w:cs="Times New Roman"/>
                <w:i/>
                <w:iCs/>
                <w:sz w:val="24"/>
                <w:szCs w:val="24"/>
              </w:rPr>
              <w:t>s</w:t>
            </w:r>
          </w:p>
        </w:tc>
        <w:tc>
          <w:tcPr>
            <w:tcW w:w="0" w:type="auto"/>
            <w:vAlign w:val="center"/>
            <w:hideMark/>
          </w:tcPr>
          <w:p w14:paraId="4F0D1344"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2</w:t>
            </w:r>
          </w:p>
        </w:tc>
      </w:tr>
      <w:tr w:rsidR="00E57CE2" w:rsidRPr="00E57CE2" w14:paraId="65084D35" w14:textId="77777777" w:rsidTr="00E57CE2">
        <w:trPr>
          <w:trHeight w:val="360"/>
          <w:tblCellSpacing w:w="7" w:type="dxa"/>
        </w:trPr>
        <w:tc>
          <w:tcPr>
            <w:tcW w:w="375" w:type="dxa"/>
            <w:vAlign w:val="center"/>
            <w:hideMark/>
          </w:tcPr>
          <w:p w14:paraId="419AE670"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2</w:t>
            </w:r>
          </w:p>
        </w:tc>
        <w:tc>
          <w:tcPr>
            <w:tcW w:w="375" w:type="dxa"/>
            <w:vAlign w:val="center"/>
            <w:hideMark/>
          </w:tcPr>
          <w:p w14:paraId="6E87304D"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0</w:t>
            </w:r>
          </w:p>
        </w:tc>
        <w:tc>
          <w:tcPr>
            <w:tcW w:w="0" w:type="auto"/>
            <w:vAlign w:val="center"/>
            <w:hideMark/>
          </w:tcPr>
          <w:p w14:paraId="5354DD1A"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0</w:t>
            </w:r>
          </w:p>
        </w:tc>
        <w:tc>
          <w:tcPr>
            <w:tcW w:w="0" w:type="auto"/>
            <w:vAlign w:val="center"/>
            <w:hideMark/>
          </w:tcPr>
          <w:p w14:paraId="79B31445"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1</w:t>
            </w:r>
          </w:p>
        </w:tc>
        <w:tc>
          <w:tcPr>
            <w:tcW w:w="0" w:type="auto"/>
            <w:vAlign w:val="center"/>
            <w:hideMark/>
          </w:tcPr>
          <w:p w14:paraId="661D957F"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2</w:t>
            </w:r>
            <w:r w:rsidRPr="00E57CE2">
              <w:rPr>
                <w:rFonts w:ascii="Times New Roman" w:eastAsia="Times New Roman" w:hAnsi="Times New Roman" w:cs="Times New Roman"/>
                <w:i/>
                <w:iCs/>
                <w:sz w:val="24"/>
                <w:szCs w:val="24"/>
              </w:rPr>
              <w:t>s</w:t>
            </w:r>
          </w:p>
        </w:tc>
        <w:tc>
          <w:tcPr>
            <w:tcW w:w="0" w:type="auto"/>
            <w:vAlign w:val="center"/>
            <w:hideMark/>
          </w:tcPr>
          <w:p w14:paraId="17FD21D9"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2</w:t>
            </w:r>
          </w:p>
        </w:tc>
      </w:tr>
      <w:tr w:rsidR="00E57CE2" w:rsidRPr="00E57CE2" w14:paraId="74AB2299" w14:textId="77777777" w:rsidTr="00E57CE2">
        <w:trPr>
          <w:trHeight w:val="360"/>
          <w:tblCellSpacing w:w="7" w:type="dxa"/>
        </w:trPr>
        <w:tc>
          <w:tcPr>
            <w:tcW w:w="375" w:type="dxa"/>
            <w:vAlign w:val="center"/>
            <w:hideMark/>
          </w:tcPr>
          <w:p w14:paraId="0A86E01F"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p>
        </w:tc>
        <w:tc>
          <w:tcPr>
            <w:tcW w:w="375" w:type="dxa"/>
            <w:vAlign w:val="center"/>
            <w:hideMark/>
          </w:tcPr>
          <w:p w14:paraId="7350AE05"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1</w:t>
            </w:r>
          </w:p>
        </w:tc>
        <w:tc>
          <w:tcPr>
            <w:tcW w:w="0" w:type="auto"/>
            <w:vAlign w:val="center"/>
            <w:hideMark/>
          </w:tcPr>
          <w:p w14:paraId="7930EED3" w14:textId="77777777" w:rsidR="00E57CE2" w:rsidRPr="00E57CE2" w:rsidRDefault="00E57CE2" w:rsidP="00E57CE2">
            <w:pPr>
              <w:spacing w:after="0" w:line="240" w:lineRule="auto"/>
              <w:jc w:val="center"/>
              <w:rPr>
                <w:rFonts w:ascii="Times New Roman" w:eastAsia="Times New Roman" w:hAnsi="Times New Roman" w:cs="Times New Roman"/>
                <w:sz w:val="24"/>
                <w:szCs w:val="24"/>
              </w:rPr>
            </w:pPr>
            <w:r w:rsidRPr="00E57CE2">
              <w:rPr>
                <w:rFonts w:ascii="Times New Roman" w:eastAsia="Times New Roman" w:hAnsi="Times New Roman" w:cs="Times New Roman"/>
                <w:sz w:val="24"/>
                <w:szCs w:val="24"/>
              </w:rPr>
              <w:t>-1, 0, +1</w:t>
            </w:r>
          </w:p>
        </w:tc>
        <w:tc>
          <w:tcPr>
            <w:tcW w:w="0" w:type="auto"/>
            <w:vAlign w:val="center"/>
            <w:hideMark/>
          </w:tcPr>
          <w:p w14:paraId="6546FBFA" w14:textId="77777777" w:rsidR="00E57CE2" w:rsidRPr="00E57CE2" w:rsidRDefault="00E57CE2" w:rsidP="00E57CE2">
            <w:pPr>
              <w:spacing w:after="0" w:line="240" w:lineRule="auto"/>
              <w:rPr>
                <w:rFonts w:ascii="Times New Roman" w:eastAsia="Times New Roman" w:hAnsi="Times New Roman" w:cs="Times New Roman"/>
                <w:sz w:val="20"/>
                <w:szCs w:val="20"/>
              </w:rPr>
            </w:pPr>
          </w:p>
        </w:tc>
        <w:tc>
          <w:tcPr>
            <w:tcW w:w="0" w:type="auto"/>
            <w:vAlign w:val="center"/>
            <w:hideMark/>
          </w:tcPr>
          <w:p w14:paraId="6F3D923D" w14:textId="77777777" w:rsidR="00E57CE2" w:rsidRPr="00E57CE2" w:rsidRDefault="00E57CE2" w:rsidP="00E57CE2">
            <w:pPr>
              <w:spacing w:after="0" w:line="240" w:lineRule="auto"/>
              <w:rPr>
                <w:rFonts w:ascii="Times New Roman" w:eastAsia="Times New Roman" w:hAnsi="Times New Roman" w:cs="Times New Roman"/>
                <w:sz w:val="20"/>
                <w:szCs w:val="20"/>
              </w:rPr>
            </w:pPr>
          </w:p>
        </w:tc>
        <w:tc>
          <w:tcPr>
            <w:tcW w:w="0" w:type="auto"/>
            <w:vAlign w:val="center"/>
            <w:hideMark/>
          </w:tcPr>
          <w:p w14:paraId="282027FF" w14:textId="77777777" w:rsidR="00E57CE2" w:rsidRPr="00E57CE2" w:rsidRDefault="00E57CE2" w:rsidP="00E57CE2">
            <w:pPr>
              <w:spacing w:after="0" w:line="240" w:lineRule="auto"/>
              <w:rPr>
                <w:rFonts w:ascii="Times New Roman" w:eastAsia="Times New Roman" w:hAnsi="Times New Roman" w:cs="Times New Roman"/>
                <w:sz w:val="20"/>
                <w:szCs w:val="20"/>
              </w:rPr>
            </w:pPr>
          </w:p>
        </w:tc>
      </w:tr>
    </w:tbl>
    <w:p w14:paraId="569A7BD8" w14:textId="262629B6" w:rsidR="00184D42" w:rsidRDefault="00CE1903" w:rsidP="00E57CE2">
      <w:pPr>
        <w:shd w:val="clear" w:color="auto" w:fill="FCFCFC"/>
        <w:spacing w:before="100" w:beforeAutospacing="1" w:after="100" w:afterAutospacing="1" w:line="240" w:lineRule="auto"/>
        <w:rPr>
          <w:rFonts w:eastAsia="Times New Roman" w:cstheme="minorHAnsi"/>
          <w:color w:val="000000"/>
          <w:spacing w:val="2"/>
        </w:rPr>
      </w:pPr>
      <w:r>
        <w:rPr>
          <w:rFonts w:eastAsia="Times New Roman" w:cstheme="minorHAnsi"/>
          <w:color w:val="000000"/>
          <w:spacing w:val="2"/>
        </w:rPr>
        <w:t xml:space="preserve"> </w:t>
      </w:r>
    </w:p>
    <w:p w14:paraId="70FF4981" w14:textId="77777777" w:rsidR="00184D42" w:rsidRPr="0080031C" w:rsidRDefault="00184D42" w:rsidP="004E7ACF">
      <w:pPr>
        <w:shd w:val="clear" w:color="auto" w:fill="FCFCFC"/>
        <w:spacing w:before="100" w:beforeAutospacing="1" w:after="100" w:afterAutospacing="1" w:line="240" w:lineRule="auto"/>
        <w:rPr>
          <w:rFonts w:eastAsia="Times New Roman" w:cstheme="minorHAnsi"/>
          <w:color w:val="000000"/>
          <w:spacing w:val="2"/>
        </w:rPr>
      </w:pPr>
    </w:p>
    <w:p w14:paraId="488F0F6A" w14:textId="77777777" w:rsidR="0080031C" w:rsidRPr="0080031C" w:rsidRDefault="0080031C" w:rsidP="0080031C">
      <w:pPr>
        <w:pStyle w:val="uiqtextpara"/>
        <w:spacing w:before="0" w:beforeAutospacing="0" w:after="240" w:afterAutospacing="0"/>
        <w:rPr>
          <w:rFonts w:ascii="Segoe UI" w:hAnsi="Segoe UI" w:cs="Segoe UI"/>
          <w:color w:val="333333"/>
          <w:sz w:val="23"/>
          <w:szCs w:val="23"/>
        </w:rPr>
      </w:pPr>
      <w:r>
        <w:rPr>
          <w:rFonts w:cstheme="minorHAnsi"/>
        </w:rPr>
        <w:t xml:space="preserve">2. </w:t>
      </w:r>
      <w:r w:rsidRPr="0080031C">
        <w:rPr>
          <w:rFonts w:ascii="Segoe UI" w:hAnsi="Segoe UI" w:cs="Segoe UI"/>
          <w:color w:val="333333"/>
          <w:sz w:val="23"/>
          <w:szCs w:val="23"/>
        </w:rPr>
        <w:t>VSEPR theory can be explained as follows:</w:t>
      </w:r>
    </w:p>
    <w:p w14:paraId="334F21C9" w14:textId="77777777" w:rsidR="0080031C" w:rsidRPr="0080031C" w:rsidRDefault="0080031C" w:rsidP="0080031C">
      <w:pPr>
        <w:numPr>
          <w:ilvl w:val="0"/>
          <w:numId w:val="23"/>
        </w:numPr>
        <w:spacing w:after="0" w:line="240" w:lineRule="auto"/>
        <w:ind w:left="480" w:right="480"/>
        <w:rPr>
          <w:rFonts w:ascii="Segoe UI" w:eastAsia="Times New Roman" w:hAnsi="Segoe UI" w:cs="Segoe UI"/>
          <w:color w:val="333333"/>
          <w:sz w:val="23"/>
          <w:szCs w:val="23"/>
        </w:rPr>
      </w:pPr>
      <w:r w:rsidRPr="0080031C">
        <w:rPr>
          <w:rFonts w:ascii="Segoe UI" w:eastAsia="Times New Roman" w:hAnsi="Segoe UI" w:cs="Segoe UI"/>
          <w:color w:val="333333"/>
          <w:sz w:val="23"/>
          <w:szCs w:val="23"/>
        </w:rPr>
        <w:t>The shape of any molecule can be explained by the repulsion between all the electron pairs that are present in the valence shell.</w:t>
      </w:r>
    </w:p>
    <w:p w14:paraId="7DCFF269" w14:textId="77777777" w:rsidR="0080031C" w:rsidRPr="0080031C" w:rsidRDefault="0080031C" w:rsidP="0080031C">
      <w:pPr>
        <w:numPr>
          <w:ilvl w:val="0"/>
          <w:numId w:val="23"/>
        </w:numPr>
        <w:spacing w:after="0" w:line="240" w:lineRule="auto"/>
        <w:ind w:left="480" w:right="480"/>
        <w:rPr>
          <w:rFonts w:ascii="Segoe UI" w:eastAsia="Times New Roman" w:hAnsi="Segoe UI" w:cs="Segoe UI"/>
          <w:color w:val="333333"/>
          <w:sz w:val="23"/>
          <w:szCs w:val="23"/>
        </w:rPr>
      </w:pPr>
      <w:r w:rsidRPr="0080031C">
        <w:rPr>
          <w:rFonts w:ascii="Segoe UI" w:eastAsia="Times New Roman" w:hAnsi="Segoe UI" w:cs="Segoe UI"/>
          <w:color w:val="333333"/>
          <w:sz w:val="23"/>
          <w:szCs w:val="23"/>
        </w:rPr>
        <w:t>The repulsion between two lone pairs is greater than the repulsion between a lone pair and a bond pair. Presence of a lone pair on the central atom causes slight distortion of the bond angles from their ideal values.</w:t>
      </w:r>
    </w:p>
    <w:p w14:paraId="2D93908B" w14:textId="77777777" w:rsidR="0080031C" w:rsidRPr="0080031C" w:rsidRDefault="0080031C" w:rsidP="0080031C">
      <w:pPr>
        <w:numPr>
          <w:ilvl w:val="0"/>
          <w:numId w:val="23"/>
        </w:numPr>
        <w:spacing w:after="0" w:line="240" w:lineRule="auto"/>
        <w:ind w:left="480" w:right="480"/>
        <w:rPr>
          <w:rFonts w:ascii="Segoe UI" w:eastAsia="Times New Roman" w:hAnsi="Segoe UI" w:cs="Segoe UI"/>
          <w:color w:val="333333"/>
          <w:sz w:val="23"/>
          <w:szCs w:val="23"/>
        </w:rPr>
      </w:pPr>
      <w:r w:rsidRPr="0080031C">
        <w:rPr>
          <w:rFonts w:ascii="Segoe UI" w:eastAsia="Times New Roman" w:hAnsi="Segoe UI" w:cs="Segoe UI"/>
          <w:color w:val="333333"/>
          <w:sz w:val="23"/>
          <w:szCs w:val="23"/>
        </w:rPr>
        <w:t>The electronegativity difference between the central atom and the other atoms determines the magnitude of repulsion between the bonding pair of electrons.</w:t>
      </w:r>
    </w:p>
    <w:p w14:paraId="111CFBA4" w14:textId="60CAB9E3" w:rsidR="0080031C" w:rsidRDefault="0080031C" w:rsidP="0080031C">
      <w:pPr>
        <w:numPr>
          <w:ilvl w:val="0"/>
          <w:numId w:val="23"/>
        </w:numPr>
        <w:spacing w:after="0" w:line="240" w:lineRule="auto"/>
        <w:ind w:left="480" w:right="480"/>
        <w:rPr>
          <w:rFonts w:ascii="Segoe UI" w:eastAsia="Times New Roman" w:hAnsi="Segoe UI" w:cs="Segoe UI"/>
          <w:color w:val="333333"/>
          <w:sz w:val="23"/>
          <w:szCs w:val="23"/>
        </w:rPr>
      </w:pPr>
      <w:r w:rsidRPr="0080031C">
        <w:rPr>
          <w:rFonts w:ascii="Segoe UI" w:eastAsia="Times New Roman" w:hAnsi="Segoe UI" w:cs="Segoe UI"/>
          <w:color w:val="333333"/>
          <w:sz w:val="23"/>
          <w:szCs w:val="23"/>
        </w:rPr>
        <w:t xml:space="preserve">Triple bonds cause more repulsion than the double bonds. </w:t>
      </w:r>
      <w:proofErr w:type="gramStart"/>
      <w:r w:rsidRPr="0080031C">
        <w:rPr>
          <w:rFonts w:ascii="Segoe UI" w:eastAsia="Times New Roman" w:hAnsi="Segoe UI" w:cs="Segoe UI"/>
          <w:color w:val="333333"/>
          <w:sz w:val="23"/>
          <w:szCs w:val="23"/>
        </w:rPr>
        <w:t>Similarly</w:t>
      </w:r>
      <w:proofErr w:type="gramEnd"/>
      <w:r w:rsidRPr="0080031C">
        <w:rPr>
          <w:rFonts w:ascii="Segoe UI" w:eastAsia="Times New Roman" w:hAnsi="Segoe UI" w:cs="Segoe UI"/>
          <w:color w:val="333333"/>
          <w:sz w:val="23"/>
          <w:szCs w:val="23"/>
        </w:rPr>
        <w:t xml:space="preserve"> double bond causes more repulsion than a single bond.</w:t>
      </w:r>
    </w:p>
    <w:p w14:paraId="728C19FA" w14:textId="661C6746" w:rsidR="00CC3D5E" w:rsidRPr="00CC3D5E" w:rsidRDefault="00D738D8" w:rsidP="00CC3D5E">
      <w:pPr>
        <w:pStyle w:val="NormalWeb"/>
        <w:shd w:val="clear" w:color="auto" w:fill="FFFFFF"/>
        <w:jc w:val="both"/>
        <w:rPr>
          <w:rFonts w:ascii="Tahoma" w:hAnsi="Tahoma" w:cs="Tahoma"/>
          <w:color w:val="000000"/>
        </w:rPr>
      </w:pPr>
      <w:r>
        <w:rPr>
          <w:rFonts w:ascii="Segoe UI" w:hAnsi="Segoe UI" w:cs="Segoe UI"/>
          <w:color w:val="333333"/>
          <w:sz w:val="23"/>
          <w:szCs w:val="23"/>
        </w:rPr>
        <w:t>2b</w:t>
      </w:r>
      <w:r w:rsidR="0080031C">
        <w:rPr>
          <w:rFonts w:ascii="Segoe UI" w:hAnsi="Segoe UI" w:cs="Segoe UI"/>
          <w:color w:val="333333"/>
          <w:sz w:val="23"/>
          <w:szCs w:val="23"/>
        </w:rPr>
        <w:t>.</w:t>
      </w:r>
      <w:r w:rsidR="00CC3D5E" w:rsidRPr="00CC3D5E">
        <w:rPr>
          <w:rFonts w:ascii="Tahoma" w:hAnsi="Tahoma" w:cs="Tahoma"/>
          <w:color w:val="000000"/>
        </w:rPr>
        <w:t xml:space="preserve"> </w:t>
      </w:r>
      <w:r w:rsidR="00CC3D5E" w:rsidRPr="00CC3D5E">
        <w:rPr>
          <w:rFonts w:ascii="Tahoma" w:hAnsi="Tahoma" w:cs="Tahoma"/>
          <w:color w:val="000000"/>
        </w:rPr>
        <w:t>the </w:t>
      </w:r>
      <w:r w:rsidR="00CC3D5E" w:rsidRPr="00CC3D5E">
        <w:rPr>
          <w:rFonts w:ascii="Tahoma" w:hAnsi="Tahoma" w:cs="Tahoma"/>
          <w:b/>
          <w:bCs/>
          <w:color w:val="000000"/>
        </w:rPr>
        <w:t>electron-group geometry</w:t>
      </w:r>
      <w:r w:rsidR="00CC3D5E" w:rsidRPr="00CC3D5E">
        <w:rPr>
          <w:rFonts w:ascii="Tahoma" w:hAnsi="Tahoma" w:cs="Tahoma"/>
          <w:color w:val="000000"/>
        </w:rPr>
        <w:t> and the </w:t>
      </w:r>
      <w:r w:rsidR="00CC3D5E" w:rsidRPr="00CC3D5E">
        <w:rPr>
          <w:rFonts w:ascii="Tahoma" w:hAnsi="Tahoma" w:cs="Tahoma"/>
          <w:b/>
          <w:bCs/>
          <w:color w:val="000000"/>
        </w:rPr>
        <w:t>molecular geometry</w:t>
      </w:r>
      <w:r w:rsidR="00CC3D5E" w:rsidRPr="00CC3D5E">
        <w:rPr>
          <w:rFonts w:ascii="Tahoma" w:hAnsi="Tahoma" w:cs="Tahoma"/>
          <w:color w:val="000000"/>
        </w:rPr>
        <w:t>.</w:t>
      </w:r>
    </w:p>
    <w:p w14:paraId="03CD8F19" w14:textId="77777777" w:rsidR="00CC3D5E" w:rsidRPr="00CC3D5E" w:rsidRDefault="00CC3D5E" w:rsidP="00CC3D5E">
      <w:pPr>
        <w:shd w:val="clear" w:color="auto" w:fill="FFFFFF"/>
        <w:spacing w:before="100" w:beforeAutospacing="1" w:after="100" w:afterAutospacing="1" w:line="240" w:lineRule="auto"/>
        <w:jc w:val="both"/>
        <w:rPr>
          <w:rFonts w:ascii="Tahoma" w:eastAsia="Times New Roman" w:hAnsi="Tahoma" w:cs="Tahoma"/>
          <w:color w:val="000000"/>
          <w:sz w:val="24"/>
          <w:szCs w:val="24"/>
        </w:rPr>
      </w:pPr>
      <w:r w:rsidRPr="00CC3D5E">
        <w:rPr>
          <w:rFonts w:ascii="Tahoma" w:eastAsia="Times New Roman" w:hAnsi="Tahoma" w:cs="Tahoma"/>
          <w:color w:val="000000"/>
          <w:sz w:val="24"/>
          <w:szCs w:val="24"/>
        </w:rPr>
        <w:t>Electron-group geometry is determined by the number of electron groups.</w:t>
      </w:r>
    </w:p>
    <w:tbl>
      <w:tblPr>
        <w:tblW w:w="19200" w:type="dxa"/>
        <w:jc w:val="center"/>
        <w:tblCellSpacing w:w="7" w:type="dxa"/>
        <w:tblBorders>
          <w:top w:val="outset" w:sz="2" w:space="0" w:color="auto"/>
          <w:left w:val="outset" w:sz="2" w:space="0" w:color="auto"/>
          <w:bottom w:val="single" w:sz="6" w:space="0" w:color="DDDDDD"/>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05"/>
        <w:gridCol w:w="10695"/>
      </w:tblGrid>
      <w:tr w:rsidR="00CC3D5E" w:rsidRPr="00CC3D5E" w14:paraId="36C0802E" w14:textId="77777777" w:rsidTr="00CC3D5E">
        <w:trPr>
          <w:tblHeader/>
          <w:tblCellSpacing w:w="7" w:type="dxa"/>
          <w:jc w:val="center"/>
        </w:trPr>
        <w:tc>
          <w:tcPr>
            <w:tcW w:w="0" w:type="auto"/>
            <w:tcBorders>
              <w:top w:val="single" w:sz="2" w:space="0" w:color="30B3F6"/>
              <w:left w:val="single" w:sz="2" w:space="0" w:color="30B3F6"/>
              <w:bottom w:val="single" w:sz="12" w:space="0" w:color="30B3F6"/>
              <w:right w:val="single" w:sz="2" w:space="0" w:color="30B3F6"/>
            </w:tcBorders>
            <w:shd w:val="clear" w:color="auto" w:fill="E5F5FE"/>
            <w:vAlign w:val="center"/>
            <w:hideMark/>
          </w:tcPr>
          <w:p w14:paraId="7FF76E8C"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Number of electron groups</w:t>
            </w:r>
          </w:p>
        </w:tc>
        <w:tc>
          <w:tcPr>
            <w:tcW w:w="0" w:type="auto"/>
            <w:tcBorders>
              <w:top w:val="single" w:sz="2" w:space="0" w:color="30B3F6"/>
              <w:left w:val="single" w:sz="2" w:space="0" w:color="30B3F6"/>
              <w:bottom w:val="single" w:sz="12" w:space="0" w:color="30B3F6"/>
              <w:right w:val="single" w:sz="2" w:space="0" w:color="30B3F6"/>
            </w:tcBorders>
            <w:shd w:val="clear" w:color="auto" w:fill="E5F5FE"/>
            <w:vAlign w:val="center"/>
            <w:hideMark/>
          </w:tcPr>
          <w:p w14:paraId="5258E11A"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Name of electron group geometry</w:t>
            </w:r>
          </w:p>
        </w:tc>
      </w:tr>
      <w:tr w:rsidR="00CC3D5E" w:rsidRPr="00CC3D5E" w14:paraId="50B3FB92" w14:textId="77777777" w:rsidTr="00CC3D5E">
        <w:trPr>
          <w:tblCellSpacing w:w="7" w:type="dxa"/>
          <w:jc w:val="center"/>
        </w:trPr>
        <w:tc>
          <w:tcPr>
            <w:tcW w:w="0" w:type="auto"/>
            <w:tcBorders>
              <w:top w:val="nil"/>
              <w:left w:val="nil"/>
              <w:bottom w:val="nil"/>
              <w:right w:val="nil"/>
            </w:tcBorders>
            <w:shd w:val="clear" w:color="auto" w:fill="FFFFFF"/>
            <w:vAlign w:val="center"/>
            <w:hideMark/>
          </w:tcPr>
          <w:p w14:paraId="12024778"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2</w:t>
            </w:r>
          </w:p>
        </w:tc>
        <w:tc>
          <w:tcPr>
            <w:tcW w:w="0" w:type="auto"/>
            <w:tcBorders>
              <w:top w:val="nil"/>
              <w:left w:val="nil"/>
              <w:bottom w:val="nil"/>
              <w:right w:val="nil"/>
            </w:tcBorders>
            <w:shd w:val="clear" w:color="auto" w:fill="FFFFFF"/>
            <w:vAlign w:val="center"/>
            <w:hideMark/>
          </w:tcPr>
          <w:p w14:paraId="7C7C8980"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linear</w:t>
            </w:r>
          </w:p>
        </w:tc>
      </w:tr>
      <w:tr w:rsidR="00CC3D5E" w:rsidRPr="00CC3D5E" w14:paraId="27BE8368" w14:textId="77777777" w:rsidTr="00CC3D5E">
        <w:trPr>
          <w:tblCellSpacing w:w="7" w:type="dxa"/>
          <w:jc w:val="center"/>
        </w:trPr>
        <w:tc>
          <w:tcPr>
            <w:tcW w:w="0" w:type="auto"/>
            <w:tcBorders>
              <w:top w:val="nil"/>
              <w:left w:val="nil"/>
              <w:bottom w:val="nil"/>
              <w:right w:val="nil"/>
            </w:tcBorders>
            <w:shd w:val="clear" w:color="auto" w:fill="EFEFEF"/>
            <w:vAlign w:val="center"/>
            <w:hideMark/>
          </w:tcPr>
          <w:p w14:paraId="23C6E47C"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3</w:t>
            </w:r>
          </w:p>
        </w:tc>
        <w:tc>
          <w:tcPr>
            <w:tcW w:w="0" w:type="auto"/>
            <w:tcBorders>
              <w:top w:val="nil"/>
              <w:left w:val="nil"/>
              <w:bottom w:val="nil"/>
              <w:right w:val="nil"/>
            </w:tcBorders>
            <w:shd w:val="clear" w:color="auto" w:fill="EFEFEF"/>
            <w:vAlign w:val="center"/>
            <w:hideMark/>
          </w:tcPr>
          <w:p w14:paraId="203837B9"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trigonal-planar</w:t>
            </w:r>
          </w:p>
        </w:tc>
      </w:tr>
      <w:tr w:rsidR="00CC3D5E" w:rsidRPr="00CC3D5E" w14:paraId="4B6EE50B" w14:textId="77777777" w:rsidTr="00CC3D5E">
        <w:trPr>
          <w:tblCellSpacing w:w="7" w:type="dxa"/>
          <w:jc w:val="center"/>
        </w:trPr>
        <w:tc>
          <w:tcPr>
            <w:tcW w:w="0" w:type="auto"/>
            <w:tcBorders>
              <w:top w:val="nil"/>
              <w:left w:val="nil"/>
              <w:bottom w:val="nil"/>
              <w:right w:val="nil"/>
            </w:tcBorders>
            <w:shd w:val="clear" w:color="auto" w:fill="FFFFFF"/>
            <w:vAlign w:val="center"/>
            <w:hideMark/>
          </w:tcPr>
          <w:p w14:paraId="52C40665"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lastRenderedPageBreak/>
              <w:t>4</w:t>
            </w:r>
          </w:p>
        </w:tc>
        <w:tc>
          <w:tcPr>
            <w:tcW w:w="0" w:type="auto"/>
            <w:tcBorders>
              <w:top w:val="nil"/>
              <w:left w:val="nil"/>
              <w:bottom w:val="nil"/>
              <w:right w:val="nil"/>
            </w:tcBorders>
            <w:shd w:val="clear" w:color="auto" w:fill="FFFFFF"/>
            <w:vAlign w:val="center"/>
            <w:hideMark/>
          </w:tcPr>
          <w:p w14:paraId="453633D2"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tetrahedral</w:t>
            </w:r>
          </w:p>
        </w:tc>
      </w:tr>
      <w:tr w:rsidR="00CC3D5E" w:rsidRPr="00CC3D5E" w14:paraId="7792117B" w14:textId="77777777" w:rsidTr="00CC3D5E">
        <w:trPr>
          <w:tblCellSpacing w:w="7" w:type="dxa"/>
          <w:jc w:val="center"/>
        </w:trPr>
        <w:tc>
          <w:tcPr>
            <w:tcW w:w="0" w:type="auto"/>
            <w:tcBorders>
              <w:top w:val="nil"/>
              <w:left w:val="nil"/>
              <w:bottom w:val="nil"/>
              <w:right w:val="nil"/>
            </w:tcBorders>
            <w:shd w:val="clear" w:color="auto" w:fill="EFEFEF"/>
            <w:vAlign w:val="center"/>
            <w:hideMark/>
          </w:tcPr>
          <w:p w14:paraId="7855A418"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5</w:t>
            </w:r>
          </w:p>
        </w:tc>
        <w:tc>
          <w:tcPr>
            <w:tcW w:w="0" w:type="auto"/>
            <w:tcBorders>
              <w:top w:val="nil"/>
              <w:left w:val="nil"/>
              <w:bottom w:val="nil"/>
              <w:right w:val="nil"/>
            </w:tcBorders>
            <w:shd w:val="clear" w:color="auto" w:fill="EFEFEF"/>
            <w:vAlign w:val="center"/>
            <w:hideMark/>
          </w:tcPr>
          <w:p w14:paraId="08852967"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trigonal-bipyramidal</w:t>
            </w:r>
          </w:p>
        </w:tc>
      </w:tr>
      <w:tr w:rsidR="00CC3D5E" w:rsidRPr="00CC3D5E" w14:paraId="261F24C5" w14:textId="77777777" w:rsidTr="00CC3D5E">
        <w:trPr>
          <w:tblCellSpacing w:w="7" w:type="dxa"/>
          <w:jc w:val="center"/>
        </w:trPr>
        <w:tc>
          <w:tcPr>
            <w:tcW w:w="0" w:type="auto"/>
            <w:tcBorders>
              <w:top w:val="nil"/>
              <w:left w:val="nil"/>
              <w:bottom w:val="nil"/>
              <w:right w:val="nil"/>
            </w:tcBorders>
            <w:shd w:val="clear" w:color="auto" w:fill="F3FBFF"/>
            <w:vAlign w:val="center"/>
            <w:hideMark/>
          </w:tcPr>
          <w:p w14:paraId="39B59D4F"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6</w:t>
            </w:r>
          </w:p>
        </w:tc>
        <w:tc>
          <w:tcPr>
            <w:tcW w:w="0" w:type="auto"/>
            <w:tcBorders>
              <w:top w:val="nil"/>
              <w:left w:val="nil"/>
              <w:bottom w:val="nil"/>
              <w:right w:val="nil"/>
            </w:tcBorders>
            <w:shd w:val="clear" w:color="auto" w:fill="F3FBFF"/>
            <w:vAlign w:val="center"/>
            <w:hideMark/>
          </w:tcPr>
          <w:p w14:paraId="0760C2D5" w14:textId="77777777" w:rsidR="00CC3D5E" w:rsidRPr="00CC3D5E" w:rsidRDefault="00CC3D5E" w:rsidP="00CC3D5E">
            <w:pPr>
              <w:spacing w:after="0" w:line="240" w:lineRule="auto"/>
              <w:jc w:val="center"/>
              <w:rPr>
                <w:rFonts w:ascii="Tahoma" w:eastAsia="Times New Roman" w:hAnsi="Tahoma" w:cs="Tahoma"/>
                <w:color w:val="000000"/>
                <w:sz w:val="24"/>
                <w:szCs w:val="24"/>
              </w:rPr>
            </w:pPr>
            <w:r w:rsidRPr="00CC3D5E">
              <w:rPr>
                <w:rFonts w:ascii="Tahoma" w:eastAsia="Times New Roman" w:hAnsi="Tahoma" w:cs="Tahoma"/>
                <w:color w:val="000000"/>
                <w:sz w:val="24"/>
                <w:szCs w:val="24"/>
              </w:rPr>
              <w:t>octahedral</w:t>
            </w:r>
          </w:p>
        </w:tc>
      </w:tr>
    </w:tbl>
    <w:p w14:paraId="5DB131C5" w14:textId="662E57DF" w:rsidR="00CC3D5E" w:rsidRDefault="00CC3D5E" w:rsidP="0080031C">
      <w:pPr>
        <w:spacing w:after="0" w:line="240" w:lineRule="auto"/>
        <w:ind w:right="480"/>
        <w:rPr>
          <w:rFonts w:ascii="Segoe UI" w:eastAsia="Times New Roman" w:hAnsi="Segoe UI" w:cs="Segoe UI"/>
          <w:color w:val="333333"/>
          <w:sz w:val="23"/>
          <w:szCs w:val="23"/>
        </w:rPr>
      </w:pPr>
    </w:p>
    <w:p w14:paraId="1AEDFC40" w14:textId="70D943F9" w:rsidR="00CC3D5E" w:rsidRDefault="00D738D8" w:rsidP="00D738D8">
      <w:pPr>
        <w:pStyle w:val="ListParagraph"/>
        <w:spacing w:after="0" w:line="240" w:lineRule="auto"/>
        <w:ind w:right="480"/>
        <w:rPr>
          <w:rFonts w:ascii="Arial" w:hAnsi="Arial" w:cs="Arial"/>
          <w:color w:val="222222"/>
          <w:shd w:val="clear" w:color="auto" w:fill="FFFFFF"/>
        </w:rPr>
      </w:pPr>
      <w:r>
        <w:rPr>
          <w:rFonts w:ascii="Arial" w:hAnsi="Arial" w:cs="Arial"/>
          <w:b/>
          <w:bCs/>
          <w:color w:val="222222"/>
          <w:shd w:val="clear" w:color="auto" w:fill="FFFFFF"/>
        </w:rPr>
        <w:t>3</w:t>
      </w:r>
      <w:proofErr w:type="gramStart"/>
      <w:r>
        <w:rPr>
          <w:rFonts w:ascii="Arial" w:hAnsi="Arial" w:cs="Arial"/>
          <w:b/>
          <w:bCs/>
          <w:color w:val="222222"/>
          <w:shd w:val="clear" w:color="auto" w:fill="FFFFFF"/>
        </w:rPr>
        <w:t>a.)</w:t>
      </w:r>
      <w:r w:rsidR="00CC3D5E" w:rsidRPr="00CC3D5E">
        <w:rPr>
          <w:rFonts w:ascii="Arial" w:hAnsi="Arial" w:cs="Arial"/>
          <w:b/>
          <w:bCs/>
          <w:color w:val="222222"/>
          <w:shd w:val="clear" w:color="auto" w:fill="FFFFFF"/>
        </w:rPr>
        <w:t>bond</w:t>
      </w:r>
      <w:proofErr w:type="gramEnd"/>
      <w:r w:rsidR="00CC3D5E" w:rsidRPr="00CC3D5E">
        <w:rPr>
          <w:rFonts w:ascii="Arial" w:hAnsi="Arial" w:cs="Arial"/>
          <w:b/>
          <w:bCs/>
          <w:color w:val="222222"/>
          <w:shd w:val="clear" w:color="auto" w:fill="FFFFFF"/>
        </w:rPr>
        <w:t xml:space="preserve"> length</w:t>
      </w:r>
      <w:r w:rsidR="00CC3D5E" w:rsidRPr="00CC3D5E">
        <w:rPr>
          <w:rFonts w:ascii="Arial" w:hAnsi="Arial" w:cs="Arial"/>
          <w:color w:val="222222"/>
          <w:shd w:val="clear" w:color="auto" w:fill="FFFFFF"/>
        </w:rPr>
        <w:t> or </w:t>
      </w:r>
      <w:r w:rsidR="00CC3D5E" w:rsidRPr="00CC3D5E">
        <w:rPr>
          <w:rFonts w:ascii="Arial" w:hAnsi="Arial" w:cs="Arial"/>
          <w:b/>
          <w:bCs/>
          <w:color w:val="222222"/>
          <w:shd w:val="clear" w:color="auto" w:fill="FFFFFF"/>
        </w:rPr>
        <w:t>bond</w:t>
      </w:r>
      <w:r w:rsidR="00CC3D5E" w:rsidRPr="00CC3D5E">
        <w:rPr>
          <w:rFonts w:ascii="Arial" w:hAnsi="Arial" w:cs="Arial"/>
          <w:color w:val="222222"/>
          <w:shd w:val="clear" w:color="auto" w:fill="FFFFFF"/>
        </w:rPr>
        <w:t> distance is defined as the average distance between nuclei of two bonded atoms in a molecule.</w:t>
      </w:r>
    </w:p>
    <w:p w14:paraId="5A11AC87" w14:textId="77777777" w:rsidR="00D738D8" w:rsidRPr="00CC3D5E" w:rsidRDefault="00D738D8" w:rsidP="00D738D8">
      <w:pPr>
        <w:pStyle w:val="ListParagraph"/>
        <w:spacing w:after="0" w:line="240" w:lineRule="auto"/>
        <w:ind w:right="480"/>
        <w:rPr>
          <w:rFonts w:ascii="Arial" w:hAnsi="Arial" w:cs="Arial"/>
          <w:color w:val="222222"/>
          <w:shd w:val="clear" w:color="auto" w:fill="FFFFFF"/>
        </w:rPr>
      </w:pPr>
    </w:p>
    <w:p w14:paraId="61C28BE6" w14:textId="3640C114" w:rsidR="00CC3D5E" w:rsidRPr="00D738D8" w:rsidRDefault="00CC3D5E" w:rsidP="00D738D8">
      <w:pPr>
        <w:spacing w:after="0" w:line="240" w:lineRule="auto"/>
        <w:ind w:left="360" w:right="480"/>
        <w:rPr>
          <w:rFonts w:ascii="Segoe UI" w:eastAsia="Times New Roman" w:hAnsi="Segoe UI" w:cs="Segoe UI"/>
          <w:color w:val="333333"/>
          <w:sz w:val="23"/>
          <w:szCs w:val="23"/>
        </w:rPr>
      </w:pPr>
      <w:r w:rsidRPr="00D738D8">
        <w:rPr>
          <w:rFonts w:ascii="Arial" w:hAnsi="Arial" w:cs="Arial"/>
          <w:b/>
          <w:bCs/>
          <w:color w:val="222222"/>
          <w:shd w:val="clear" w:color="auto" w:fill="FFFFFF"/>
        </w:rPr>
        <w:t>Bond angle</w:t>
      </w:r>
      <w:r w:rsidRPr="00D738D8">
        <w:rPr>
          <w:rFonts w:ascii="Arial" w:hAnsi="Arial" w:cs="Arial"/>
          <w:color w:val="222222"/>
          <w:shd w:val="clear" w:color="auto" w:fill="FFFFFF"/>
        </w:rPr>
        <w:t> is simply the </w:t>
      </w:r>
      <w:r w:rsidRPr="00D738D8">
        <w:rPr>
          <w:rFonts w:ascii="Arial" w:hAnsi="Arial" w:cs="Arial"/>
          <w:b/>
          <w:bCs/>
          <w:color w:val="222222"/>
          <w:shd w:val="clear" w:color="auto" w:fill="FFFFFF"/>
        </w:rPr>
        <w:t>angle</w:t>
      </w:r>
      <w:r w:rsidRPr="00D738D8">
        <w:rPr>
          <w:rFonts w:ascii="Arial" w:hAnsi="Arial" w:cs="Arial"/>
          <w:color w:val="222222"/>
          <w:shd w:val="clear" w:color="auto" w:fill="FFFFFF"/>
        </w:rPr>
        <w:t> between two </w:t>
      </w:r>
      <w:r w:rsidRPr="00D738D8">
        <w:rPr>
          <w:rFonts w:ascii="Arial" w:hAnsi="Arial" w:cs="Arial"/>
          <w:b/>
          <w:bCs/>
          <w:color w:val="222222"/>
          <w:shd w:val="clear" w:color="auto" w:fill="FFFFFF"/>
        </w:rPr>
        <w:t>bonds</w:t>
      </w:r>
      <w:r w:rsidRPr="00D738D8">
        <w:rPr>
          <w:rFonts w:ascii="Arial" w:hAnsi="Arial" w:cs="Arial"/>
          <w:color w:val="222222"/>
          <w:shd w:val="clear" w:color="auto" w:fill="FFFFFF"/>
        </w:rPr>
        <w:t> or two bonded electron pair</w:t>
      </w:r>
      <w:r w:rsidR="00D738D8" w:rsidRPr="00D738D8">
        <w:rPr>
          <w:rFonts w:ascii="Arial" w:hAnsi="Arial" w:cs="Arial"/>
          <w:color w:val="222222"/>
          <w:shd w:val="clear" w:color="auto" w:fill="FFFFFF"/>
        </w:rPr>
        <w:t xml:space="preserve"> </w:t>
      </w:r>
      <w:r w:rsidRPr="00D738D8">
        <w:rPr>
          <w:rFonts w:ascii="Arial" w:hAnsi="Arial" w:cs="Arial"/>
          <w:color w:val="222222"/>
          <w:shd w:val="clear" w:color="auto" w:fill="FFFFFF"/>
        </w:rPr>
        <w:t xml:space="preserve">in a compound. For </w:t>
      </w:r>
      <w:proofErr w:type="gramStart"/>
      <w:r w:rsidRPr="00D738D8">
        <w:rPr>
          <w:rFonts w:ascii="Arial" w:hAnsi="Arial" w:cs="Arial"/>
          <w:color w:val="222222"/>
          <w:shd w:val="clear" w:color="auto" w:fill="FFFFFF"/>
        </w:rPr>
        <w:t>example</w:t>
      </w:r>
      <w:proofErr w:type="gramEnd"/>
      <w:r w:rsidRPr="00D738D8">
        <w:rPr>
          <w:rFonts w:ascii="Arial" w:hAnsi="Arial" w:cs="Arial"/>
          <w:color w:val="222222"/>
          <w:shd w:val="clear" w:color="auto" w:fill="FFFFFF"/>
        </w:rPr>
        <w:t xml:space="preserve"> in CH4 the </w:t>
      </w:r>
      <w:r w:rsidRPr="00D738D8">
        <w:rPr>
          <w:rFonts w:ascii="Arial" w:hAnsi="Arial" w:cs="Arial"/>
          <w:b/>
          <w:bCs/>
          <w:color w:val="222222"/>
          <w:shd w:val="clear" w:color="auto" w:fill="FFFFFF"/>
        </w:rPr>
        <w:t>bond angle</w:t>
      </w:r>
      <w:r w:rsidRPr="00D738D8">
        <w:rPr>
          <w:rFonts w:ascii="Arial" w:hAnsi="Arial" w:cs="Arial"/>
          <w:color w:val="222222"/>
          <w:shd w:val="clear" w:color="auto" w:fill="FFFFFF"/>
        </w:rPr>
        <w:t> is 109 degrees.</w:t>
      </w:r>
    </w:p>
    <w:p w14:paraId="1E8529FF" w14:textId="50016639" w:rsidR="00CC3D5E" w:rsidRPr="00D738D8" w:rsidRDefault="00CC3D5E" w:rsidP="00D738D8">
      <w:pPr>
        <w:spacing w:after="0" w:line="240" w:lineRule="auto"/>
        <w:ind w:left="360" w:right="480"/>
        <w:rPr>
          <w:rFonts w:ascii="Segoe UI" w:eastAsia="Times New Roman" w:hAnsi="Segoe UI" w:cs="Segoe UI"/>
          <w:color w:val="333333"/>
          <w:sz w:val="23"/>
          <w:szCs w:val="23"/>
        </w:rPr>
      </w:pPr>
      <w:r w:rsidRPr="00D738D8">
        <w:rPr>
          <w:rFonts w:ascii="Arial" w:hAnsi="Arial" w:cs="Arial"/>
          <w:b/>
          <w:bCs/>
          <w:color w:val="222222"/>
          <w:shd w:val="clear" w:color="auto" w:fill="FFFFFF"/>
        </w:rPr>
        <w:t>Bond enthalpy</w:t>
      </w:r>
      <w:r w:rsidRPr="00D738D8">
        <w:rPr>
          <w:rFonts w:ascii="Arial" w:hAnsi="Arial" w:cs="Arial"/>
          <w:color w:val="222222"/>
          <w:shd w:val="clear" w:color="auto" w:fill="FFFFFF"/>
        </w:rPr>
        <w:t> (also known as </w:t>
      </w:r>
      <w:r w:rsidRPr="00D738D8">
        <w:rPr>
          <w:rFonts w:ascii="Arial" w:hAnsi="Arial" w:cs="Arial"/>
          <w:b/>
          <w:bCs/>
          <w:color w:val="222222"/>
          <w:shd w:val="clear" w:color="auto" w:fill="FFFFFF"/>
        </w:rPr>
        <w:t>bond</w:t>
      </w:r>
      <w:r w:rsidRPr="00D738D8">
        <w:rPr>
          <w:rFonts w:ascii="Arial" w:hAnsi="Arial" w:cs="Arial"/>
          <w:color w:val="222222"/>
          <w:shd w:val="clear" w:color="auto" w:fill="FFFFFF"/>
        </w:rPr>
        <w:t> energy) is defined as the amount of energy required to break one mole of the stated </w:t>
      </w:r>
      <w:r w:rsidRPr="00D738D8">
        <w:rPr>
          <w:rFonts w:ascii="Arial" w:hAnsi="Arial" w:cs="Arial"/>
          <w:b/>
          <w:bCs/>
          <w:color w:val="222222"/>
          <w:shd w:val="clear" w:color="auto" w:fill="FFFFFF"/>
        </w:rPr>
        <w:t>bond</w:t>
      </w:r>
    </w:p>
    <w:p w14:paraId="60BB716C" w14:textId="45CE7781" w:rsidR="00CC3D5E" w:rsidRPr="00D738D8" w:rsidRDefault="00CC3D5E" w:rsidP="00D738D8">
      <w:pPr>
        <w:spacing w:after="0" w:line="240" w:lineRule="auto"/>
        <w:ind w:left="360" w:right="480"/>
        <w:rPr>
          <w:rFonts w:ascii="Segoe UI" w:eastAsia="Times New Roman" w:hAnsi="Segoe UI" w:cs="Segoe UI"/>
          <w:color w:val="333333"/>
          <w:sz w:val="23"/>
          <w:szCs w:val="23"/>
        </w:rPr>
      </w:pPr>
      <w:r w:rsidRPr="00D738D8">
        <w:rPr>
          <w:rFonts w:ascii="Arial" w:hAnsi="Arial" w:cs="Arial"/>
          <w:b/>
          <w:bCs/>
          <w:color w:val="222222"/>
          <w:shd w:val="clear" w:color="auto" w:fill="FFFFFF"/>
        </w:rPr>
        <w:t>Bond order</w:t>
      </w:r>
      <w:r w:rsidRPr="00D738D8">
        <w:rPr>
          <w:rFonts w:ascii="Arial" w:hAnsi="Arial" w:cs="Arial"/>
          <w:color w:val="222222"/>
          <w:shd w:val="clear" w:color="auto" w:fill="FFFFFF"/>
        </w:rPr>
        <w:t> is a measurement of the number of electrons involved in </w:t>
      </w:r>
      <w:r w:rsidRPr="00D738D8">
        <w:rPr>
          <w:rFonts w:ascii="Arial" w:hAnsi="Arial" w:cs="Arial"/>
          <w:b/>
          <w:bCs/>
          <w:color w:val="222222"/>
          <w:shd w:val="clear" w:color="auto" w:fill="FFFFFF"/>
        </w:rPr>
        <w:t>bonds</w:t>
      </w:r>
      <w:r w:rsidRPr="00D738D8">
        <w:rPr>
          <w:rFonts w:ascii="Arial" w:hAnsi="Arial" w:cs="Arial"/>
          <w:color w:val="222222"/>
          <w:shd w:val="clear" w:color="auto" w:fill="FFFFFF"/>
        </w:rPr>
        <w:t> between two atoms in a molecule</w:t>
      </w:r>
    </w:p>
    <w:p w14:paraId="1CCB67E8" w14:textId="0D86567F" w:rsidR="00CC3D5E" w:rsidRPr="00D738D8" w:rsidRDefault="00CC3D5E" w:rsidP="00D738D8">
      <w:pPr>
        <w:spacing w:after="0" w:line="240" w:lineRule="auto"/>
        <w:ind w:left="360" w:right="480"/>
        <w:rPr>
          <w:rFonts w:ascii="Segoe UI" w:eastAsia="Times New Roman" w:hAnsi="Segoe UI" w:cs="Segoe UI"/>
          <w:color w:val="333333"/>
          <w:sz w:val="23"/>
          <w:szCs w:val="23"/>
        </w:rPr>
      </w:pPr>
      <w:r w:rsidRPr="00D738D8">
        <w:rPr>
          <w:rFonts w:ascii="Arial" w:hAnsi="Arial" w:cs="Arial"/>
          <w:color w:val="222222"/>
          <w:shd w:val="clear" w:color="auto" w:fill="FFFFFF"/>
        </w:rPr>
        <w:t>A</w:t>
      </w:r>
      <w:r w:rsidRPr="00D738D8">
        <w:rPr>
          <w:rFonts w:ascii="Arial" w:hAnsi="Arial" w:cs="Arial"/>
          <w:color w:val="222222"/>
          <w:shd w:val="clear" w:color="auto" w:fill="FFFFFF"/>
        </w:rPr>
        <w:t>n </w:t>
      </w:r>
      <w:r w:rsidRPr="00D738D8">
        <w:rPr>
          <w:rFonts w:ascii="Arial" w:hAnsi="Arial" w:cs="Arial"/>
          <w:b/>
          <w:bCs/>
          <w:color w:val="222222"/>
          <w:shd w:val="clear" w:color="auto" w:fill="FFFFFF"/>
        </w:rPr>
        <w:t>orbital</w:t>
      </w:r>
      <w:r w:rsidRPr="00D738D8">
        <w:rPr>
          <w:rFonts w:ascii="Arial" w:hAnsi="Arial" w:cs="Arial"/>
          <w:color w:val="222222"/>
          <w:shd w:val="clear" w:color="auto" w:fill="FFFFFF"/>
        </w:rPr>
        <w:t> is a mathematical function that describes the wave-like behavior of an electron</w:t>
      </w:r>
      <w:r w:rsidRPr="00D738D8">
        <w:rPr>
          <w:rFonts w:ascii="Arial" w:hAnsi="Arial" w:cs="Arial"/>
          <w:color w:val="222222"/>
          <w:shd w:val="clear" w:color="auto" w:fill="FFFFFF"/>
        </w:rPr>
        <w:t>.</w:t>
      </w:r>
    </w:p>
    <w:p w14:paraId="4CD4C568" w14:textId="006083C1" w:rsidR="00CC3D5E" w:rsidRPr="00CC3D5E" w:rsidRDefault="00CC3D5E" w:rsidP="00CC3D5E">
      <w:pPr>
        <w:spacing w:after="0" w:line="240" w:lineRule="auto"/>
        <w:textAlignment w:val="baseline"/>
        <w:rPr>
          <w:rFonts w:ascii="Century Gothic" w:eastAsia="Times New Roman" w:hAnsi="Century Gothic" w:cs="Arial"/>
          <w:color w:val="000000"/>
          <w:sz w:val="24"/>
          <w:szCs w:val="24"/>
        </w:rPr>
      </w:pPr>
      <w:r w:rsidRPr="00CC3D5E">
        <w:rPr>
          <w:rFonts w:ascii="Century Gothic" w:eastAsia="Times New Roman" w:hAnsi="Century Gothic" w:cs="Arial"/>
          <w:color w:val="000000"/>
          <w:sz w:val="24"/>
          <w:szCs w:val="24"/>
        </w:rPr>
        <w:br/>
      </w:r>
      <w:r w:rsidR="00D738D8">
        <w:rPr>
          <w:rFonts w:ascii="Century Gothic" w:eastAsia="Times New Roman" w:hAnsi="Century Gothic" w:cs="Arial"/>
          <w:color w:val="000000"/>
          <w:sz w:val="24"/>
          <w:szCs w:val="24"/>
        </w:rPr>
        <w:t>3</w:t>
      </w:r>
      <w:proofErr w:type="gramStart"/>
      <w:r w:rsidR="00D738D8">
        <w:rPr>
          <w:rFonts w:ascii="Century Gothic" w:eastAsia="Times New Roman" w:hAnsi="Century Gothic" w:cs="Arial"/>
          <w:color w:val="000000"/>
          <w:sz w:val="24"/>
          <w:szCs w:val="24"/>
        </w:rPr>
        <w:t>b.)</w:t>
      </w:r>
      <w:r w:rsidRPr="00CC3D5E">
        <w:rPr>
          <w:rFonts w:ascii="Century Gothic" w:eastAsia="Times New Roman" w:hAnsi="Century Gothic" w:cs="Arial"/>
          <w:color w:val="000000"/>
          <w:sz w:val="24"/>
          <w:szCs w:val="24"/>
        </w:rPr>
        <w:t>HgCl</w:t>
      </w:r>
      <w:proofErr w:type="gramEnd"/>
      <w:r w:rsidRPr="00CC3D5E">
        <w:rPr>
          <w:rFonts w:ascii="Century Gothic" w:eastAsia="Times New Roman" w:hAnsi="Century Gothic" w:cs="Arial"/>
          <w:color w:val="000000"/>
          <w:sz w:val="24"/>
          <w:szCs w:val="24"/>
          <w:vertAlign w:val="subscript"/>
        </w:rPr>
        <w:t>2</w:t>
      </w:r>
      <w:r w:rsidRPr="00CC3D5E">
        <w:rPr>
          <w:rFonts w:ascii="Century Gothic" w:eastAsia="Times New Roman" w:hAnsi="Century Gothic" w:cs="Arial"/>
          <w:color w:val="000000"/>
          <w:sz w:val="24"/>
          <w:szCs w:val="24"/>
        </w:rPr>
        <w:t> is linear with bonds angles of 180 deg., HgCl</w:t>
      </w:r>
      <w:r w:rsidRPr="00CC3D5E">
        <w:rPr>
          <w:rFonts w:ascii="Century Gothic" w:eastAsia="Times New Roman" w:hAnsi="Century Gothic" w:cs="Arial"/>
          <w:color w:val="000000"/>
          <w:sz w:val="24"/>
          <w:szCs w:val="24"/>
          <w:vertAlign w:val="subscript"/>
        </w:rPr>
        <w:t>3</w:t>
      </w:r>
      <w:r w:rsidRPr="00CC3D5E">
        <w:rPr>
          <w:rFonts w:ascii="Century Gothic" w:eastAsia="Times New Roman" w:hAnsi="Century Gothic" w:cs="Arial"/>
          <w:color w:val="000000"/>
          <w:sz w:val="24"/>
          <w:szCs w:val="24"/>
          <w:vertAlign w:val="superscript"/>
        </w:rPr>
        <w:t>-</w:t>
      </w:r>
      <w:r w:rsidRPr="00CC3D5E">
        <w:rPr>
          <w:rFonts w:ascii="Century Gothic" w:eastAsia="Times New Roman" w:hAnsi="Century Gothic" w:cs="Arial"/>
          <w:color w:val="000000"/>
          <w:sz w:val="24"/>
          <w:szCs w:val="24"/>
        </w:rPr>
        <w:t> exists in a trigonal planar arrangement with bond angles of approximately 120 deg., and HgCl</w:t>
      </w:r>
      <w:r w:rsidRPr="00CC3D5E">
        <w:rPr>
          <w:rFonts w:ascii="Century Gothic" w:eastAsia="Times New Roman" w:hAnsi="Century Gothic" w:cs="Arial"/>
          <w:color w:val="000000"/>
          <w:sz w:val="24"/>
          <w:szCs w:val="24"/>
          <w:vertAlign w:val="subscript"/>
        </w:rPr>
        <w:t>4</w:t>
      </w:r>
      <w:r w:rsidRPr="00CC3D5E">
        <w:rPr>
          <w:rFonts w:ascii="Century Gothic" w:eastAsia="Times New Roman" w:hAnsi="Century Gothic" w:cs="Arial"/>
          <w:color w:val="000000"/>
          <w:sz w:val="24"/>
          <w:szCs w:val="24"/>
          <w:vertAlign w:val="superscript"/>
        </w:rPr>
        <w:t>2-</w:t>
      </w:r>
      <w:r w:rsidRPr="00CC3D5E">
        <w:rPr>
          <w:rFonts w:ascii="Century Gothic" w:eastAsia="Times New Roman" w:hAnsi="Century Gothic" w:cs="Arial"/>
          <w:color w:val="000000"/>
          <w:sz w:val="24"/>
          <w:szCs w:val="24"/>
        </w:rPr>
        <w:t xml:space="preserve"> is tetrahedral with all bond angles approaching 109.5 deg. </w:t>
      </w:r>
    </w:p>
    <w:p w14:paraId="671A6E8D" w14:textId="4703FAF0" w:rsidR="00CC3D5E" w:rsidRPr="00CC3D5E" w:rsidRDefault="00D738D8" w:rsidP="00D738D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29"/>
        <w:gridCol w:w="2327"/>
        <w:gridCol w:w="2344"/>
        <w:gridCol w:w="2344"/>
      </w:tblGrid>
      <w:tr w:rsidR="00CC3D5E" w:rsidRPr="00CC3D5E" w14:paraId="563E2CFA" w14:textId="77777777" w:rsidTr="00CC3D5E">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00DC2"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Chemical formula</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ECB2F5"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Number of electron pairs</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A0EA3"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Shape</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04E72"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Spatial arrangement</w:t>
            </w:r>
          </w:p>
        </w:tc>
      </w:tr>
      <w:tr w:rsidR="00CC3D5E" w:rsidRPr="00CC3D5E" w14:paraId="619F207E" w14:textId="77777777" w:rsidTr="00CC3D5E">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504A30"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EX</w:t>
            </w:r>
            <w:r w:rsidRPr="00CC3D5E">
              <w:rPr>
                <w:rFonts w:ascii="Arial" w:eastAsia="Times New Roman" w:hAnsi="Arial" w:cs="Arial"/>
                <w:color w:val="333333"/>
                <w:sz w:val="16"/>
                <w:szCs w:val="16"/>
                <w:vertAlign w:val="subscript"/>
              </w:rPr>
              <w:t>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3AE555" w14:textId="11AB3851"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r w:rsidR="00D738D8">
              <w:rPr>
                <w:rFonts w:ascii="Arial" w:eastAsia="Times New Roman" w:hAnsi="Arial" w:cs="Arial"/>
                <w:color w:val="333333"/>
                <w:sz w:val="21"/>
                <w:szCs w:val="21"/>
              </w:rPr>
              <w:t xml:space="preserve"> </w:t>
            </w:r>
            <w:r w:rsidR="00D655AB">
              <w:rPr>
                <w:rFonts w:ascii="Arial" w:eastAsia="Times New Roman" w:hAnsi="Arial" w:cs="Arial"/>
                <w:color w:val="333333"/>
                <w:sz w:val="21"/>
                <w:szCs w:val="21"/>
              </w:rPr>
              <w:t>5</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7CDC2D" w14:textId="7B4E444A"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r w:rsidR="00D655AB">
              <w:rPr>
                <w:rFonts w:ascii="Arial" w:eastAsia="Times New Roman" w:hAnsi="Arial" w:cs="Arial"/>
                <w:color w:val="333333"/>
                <w:sz w:val="21"/>
                <w:szCs w:val="21"/>
              </w:rPr>
              <w:t>trigonal pyramidal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176C36"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p>
        </w:tc>
      </w:tr>
      <w:tr w:rsidR="00CC3D5E" w:rsidRPr="00CC3D5E" w14:paraId="5085BF82" w14:textId="77777777" w:rsidTr="00CC3D5E">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AE698D"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EX</w:t>
            </w:r>
            <w:r w:rsidRPr="00CC3D5E">
              <w:rPr>
                <w:rFonts w:ascii="Arial" w:eastAsia="Times New Roman" w:hAnsi="Arial" w:cs="Arial"/>
                <w:color w:val="333333"/>
                <w:sz w:val="16"/>
                <w:szCs w:val="16"/>
                <w:vertAlign w:val="subscript"/>
              </w:rPr>
              <w:t>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40FA7" w14:textId="709C2D8D"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r w:rsidR="00D738D8">
              <w:rPr>
                <w:rFonts w:ascii="Arial" w:eastAsia="Times New Roman" w:hAnsi="Arial" w:cs="Arial"/>
                <w:color w:val="333333"/>
                <w:sz w:val="21"/>
                <w:szCs w:val="21"/>
              </w:rPr>
              <w:t xml:space="preserve"> </w:t>
            </w:r>
            <w:r w:rsidR="00D655AB">
              <w:rPr>
                <w:rFonts w:ascii="Arial" w:eastAsia="Times New Roman" w:hAnsi="Arial" w:cs="Arial"/>
                <w:color w:val="333333"/>
                <w:sz w:val="21"/>
                <w:szCs w:val="21"/>
              </w:rPr>
              <w:t>6</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A953CE" w14:textId="643CE834"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r w:rsidR="00D655AB">
              <w:rPr>
                <w:rFonts w:ascii="Arial" w:eastAsia="Times New Roman" w:hAnsi="Arial" w:cs="Arial"/>
                <w:color w:val="333333"/>
                <w:sz w:val="21"/>
                <w:szCs w:val="21"/>
              </w:rPr>
              <w:t>octahedral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00F362"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p>
        </w:tc>
      </w:tr>
      <w:tr w:rsidR="00CC3D5E" w:rsidRPr="00CC3D5E" w14:paraId="21D7D8C4" w14:textId="77777777" w:rsidTr="00CC3D5E">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10ADF4"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EX</w:t>
            </w:r>
            <w:r w:rsidRPr="00CC3D5E">
              <w:rPr>
                <w:rFonts w:ascii="Arial" w:eastAsia="Times New Roman" w:hAnsi="Arial" w:cs="Arial"/>
                <w:color w:val="333333"/>
                <w:sz w:val="16"/>
                <w:szCs w:val="16"/>
                <w:vertAlign w:val="subscript"/>
              </w:rPr>
              <w:t>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E274F" w14:textId="328C7649"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r w:rsidR="00D738D8">
              <w:rPr>
                <w:rFonts w:ascii="Arial" w:eastAsia="Times New Roman" w:hAnsi="Arial" w:cs="Arial"/>
                <w:color w:val="333333"/>
                <w:sz w:val="21"/>
                <w:szCs w:val="21"/>
              </w:rPr>
              <w:t xml:space="preserve"> </w:t>
            </w:r>
            <w:r w:rsidR="00D655AB">
              <w:rPr>
                <w:rFonts w:ascii="Arial" w:eastAsia="Times New Roman" w:hAnsi="Arial" w:cs="Arial"/>
                <w:color w:val="333333"/>
                <w:sz w:val="21"/>
                <w:szCs w:val="21"/>
              </w:rPr>
              <w:t>7</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66C7FC" w14:textId="4255D34D"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r w:rsidR="00D655AB">
              <w:rPr>
                <w:rFonts w:ascii="Arial" w:eastAsia="Times New Roman" w:hAnsi="Arial" w:cs="Arial"/>
                <w:color w:val="333333"/>
                <w:sz w:val="21"/>
                <w:szCs w:val="21"/>
              </w:rPr>
              <w:t>pentagonal pyramidal</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2D08F"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p>
        </w:tc>
      </w:tr>
      <w:tr w:rsidR="00CC3D5E" w:rsidRPr="00CC3D5E" w14:paraId="33B14C94" w14:textId="77777777" w:rsidTr="00CC3D5E">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A3905F"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EX</w:t>
            </w:r>
            <w:r w:rsidRPr="00CC3D5E">
              <w:rPr>
                <w:rFonts w:ascii="Arial" w:eastAsia="Times New Roman" w:hAnsi="Arial" w:cs="Arial"/>
                <w:color w:val="333333"/>
                <w:sz w:val="16"/>
                <w:szCs w:val="16"/>
                <w:vertAlign w:val="subscript"/>
              </w:rPr>
              <w:t>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E67D0E" w14:textId="682762D5" w:rsidR="00CC3D5E" w:rsidRPr="00D738D8" w:rsidRDefault="00D655AB" w:rsidP="00D738D8">
            <w:pPr>
              <w:pStyle w:val="ListParagraph"/>
              <w:numPr>
                <w:ilvl w:val="0"/>
                <w:numId w:val="24"/>
              </w:numPr>
              <w:spacing w:after="150" w:line="240" w:lineRule="auto"/>
              <w:rPr>
                <w:rFonts w:ascii="Arial" w:eastAsia="Times New Roman" w:hAnsi="Arial" w:cs="Arial"/>
                <w:color w:val="333333"/>
                <w:sz w:val="21"/>
                <w:szCs w:val="21"/>
              </w:rPr>
            </w:pPr>
            <w:r w:rsidRPr="00D738D8">
              <w:rPr>
                <w:rFonts w:ascii="Arial" w:eastAsia="Times New Roman" w:hAnsi="Arial" w:cs="Arial"/>
                <w:color w:val="333333"/>
                <w:sz w:val="21"/>
                <w:szCs w:val="21"/>
              </w:rPr>
              <w:t>8</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585555"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Square Antiprismatic</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CE7027" w14:textId="77777777" w:rsidR="00CC3D5E" w:rsidRPr="00CC3D5E" w:rsidRDefault="00CC3D5E" w:rsidP="00CC3D5E">
            <w:pPr>
              <w:spacing w:after="150" w:line="240" w:lineRule="auto"/>
              <w:rPr>
                <w:rFonts w:ascii="Arial" w:eastAsia="Times New Roman" w:hAnsi="Arial" w:cs="Arial"/>
                <w:color w:val="333333"/>
                <w:sz w:val="21"/>
                <w:szCs w:val="21"/>
              </w:rPr>
            </w:pPr>
            <w:r w:rsidRPr="00CC3D5E">
              <w:rPr>
                <w:rFonts w:ascii="Arial" w:eastAsia="Times New Roman" w:hAnsi="Arial" w:cs="Arial"/>
                <w:color w:val="333333"/>
                <w:sz w:val="21"/>
                <w:szCs w:val="21"/>
              </w:rPr>
              <w:t>-</w:t>
            </w:r>
          </w:p>
        </w:tc>
      </w:tr>
    </w:tbl>
    <w:p w14:paraId="75B103A6" w14:textId="26EB38F2" w:rsidR="00CC3D5E" w:rsidRPr="00D655AB" w:rsidRDefault="00D655AB" w:rsidP="00D655AB">
      <w:pPr>
        <w:pStyle w:val="ListParagraph"/>
        <w:spacing w:after="0" w:line="240" w:lineRule="auto"/>
        <w:ind w:right="480"/>
        <w:rPr>
          <w:rFonts w:ascii="Segoe UI" w:eastAsia="Times New Roman" w:hAnsi="Segoe UI" w:cs="Segoe UI"/>
          <w:color w:val="333333"/>
          <w:sz w:val="23"/>
          <w:szCs w:val="23"/>
          <w:u w:val="single"/>
        </w:rPr>
      </w:pPr>
      <w:r>
        <w:rPr>
          <w:rFonts w:ascii="Segoe UI" w:eastAsia="Times New Roman" w:hAnsi="Segoe UI" w:cs="Segoe UI"/>
          <w:color w:val="333333"/>
          <w:sz w:val="23"/>
          <w:szCs w:val="23"/>
        </w:rPr>
        <w:t>SPATIAL ARRAGMENT.</w:t>
      </w:r>
    </w:p>
    <w:p w14:paraId="1651A029" w14:textId="2E560EEF" w:rsidR="0080031C" w:rsidRDefault="00D655AB" w:rsidP="0080031C">
      <w:pPr>
        <w:spacing w:after="0" w:line="240" w:lineRule="auto"/>
        <w:ind w:left="480" w:right="480"/>
        <w:rPr>
          <w:rFonts w:ascii="Segoe UI" w:eastAsia="Times New Roman" w:hAnsi="Segoe UI" w:cs="Segoe UI"/>
          <w:color w:val="333333"/>
          <w:sz w:val="23"/>
          <w:szCs w:val="23"/>
        </w:rPr>
      </w:pPr>
      <w:r>
        <w:rPr>
          <w:noProof/>
        </w:rPr>
        <w:drawing>
          <wp:inline distT="0" distB="0" distL="0" distR="0" wp14:anchorId="18ACA5D8" wp14:editId="6C725202">
            <wp:extent cx="5943600" cy="1661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61160"/>
                    </a:xfrm>
                    <a:prstGeom prst="rect">
                      <a:avLst/>
                    </a:prstGeom>
                    <a:noFill/>
                    <a:ln>
                      <a:noFill/>
                    </a:ln>
                  </pic:spPr>
                </pic:pic>
              </a:graphicData>
            </a:graphic>
          </wp:inline>
        </w:drawing>
      </w:r>
    </w:p>
    <w:p w14:paraId="377045AA" w14:textId="7314A7A8" w:rsidR="00D655AB" w:rsidRDefault="00D655AB" w:rsidP="0080031C">
      <w:pPr>
        <w:spacing w:after="0" w:line="240" w:lineRule="auto"/>
        <w:ind w:left="480" w:right="480"/>
        <w:rPr>
          <w:rFonts w:ascii="Segoe UI" w:eastAsia="Times New Roman" w:hAnsi="Segoe UI" w:cs="Segoe UI"/>
          <w:color w:val="333333"/>
          <w:sz w:val="23"/>
          <w:szCs w:val="23"/>
        </w:rPr>
      </w:pPr>
      <w:r>
        <w:rPr>
          <w:noProof/>
        </w:rPr>
        <w:lastRenderedPageBreak/>
        <w:drawing>
          <wp:inline distT="0" distB="0" distL="0" distR="0" wp14:anchorId="18928AAD" wp14:editId="02D5814A">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894128F" w14:textId="6955FCCF" w:rsidR="00421B33" w:rsidRDefault="00421B33" w:rsidP="0080031C">
      <w:pPr>
        <w:spacing w:after="0" w:line="240" w:lineRule="auto"/>
        <w:ind w:left="480" w:right="480"/>
        <w:rPr>
          <w:rFonts w:ascii="Arial" w:hAnsi="Arial" w:cs="Arial"/>
          <w:color w:val="222222"/>
          <w:shd w:val="clear" w:color="auto" w:fill="FFFFFF"/>
        </w:rPr>
      </w:pPr>
      <w:r>
        <w:rPr>
          <w:rFonts w:ascii="Arial" w:hAnsi="Arial" w:cs="Arial"/>
          <w:color w:val="222222"/>
          <w:shd w:val="clear" w:color="auto" w:fill="FFFFFF"/>
        </w:rPr>
        <w:t>4b</w:t>
      </w:r>
    </w:p>
    <w:p w14:paraId="6AAE6E8D" w14:textId="1DEEF747" w:rsidR="00421B33" w:rsidRDefault="00421B33" w:rsidP="0080031C">
      <w:pPr>
        <w:spacing w:after="0" w:line="240" w:lineRule="auto"/>
        <w:ind w:left="480" w:right="480"/>
        <w:rPr>
          <w:rFonts w:ascii="Arial" w:hAnsi="Arial" w:cs="Arial"/>
          <w:color w:val="222222"/>
          <w:shd w:val="clear" w:color="auto" w:fill="FFFFFF"/>
        </w:rPr>
      </w:pPr>
      <w:proofErr w:type="spellStart"/>
      <w:proofErr w:type="gramStart"/>
      <w:r>
        <w:rPr>
          <w:rFonts w:ascii="Arial" w:hAnsi="Arial" w:cs="Arial"/>
          <w:color w:val="222222"/>
          <w:shd w:val="clear" w:color="auto" w:fill="FFFFFF"/>
        </w:rPr>
        <w:t>i</w:t>
      </w:r>
      <w:proofErr w:type="spellEnd"/>
      <w:r>
        <w:rPr>
          <w:rFonts w:ascii="Arial" w:hAnsi="Arial" w:cs="Arial"/>
          <w:color w:val="222222"/>
          <w:shd w:val="clear" w:color="auto" w:fill="FFFFFF"/>
        </w:rPr>
        <w:t>.)</w:t>
      </w:r>
      <w:r>
        <w:rPr>
          <w:rFonts w:ascii="Arial" w:hAnsi="Arial" w:cs="Arial"/>
          <w:color w:val="222222"/>
          <w:shd w:val="clear" w:color="auto" w:fill="FFFFFF"/>
        </w:rPr>
        <w:t>Phosphorus</w:t>
      </w:r>
      <w:proofErr w:type="gramEnd"/>
      <w:r>
        <w:rPr>
          <w:rFonts w:ascii="Arial" w:hAnsi="Arial" w:cs="Arial"/>
          <w:color w:val="222222"/>
          <w:shd w:val="clear" w:color="auto" w:fill="FFFFFF"/>
        </w:rPr>
        <w:t xml:space="preserve"> Hexafluoride</w:t>
      </w:r>
    </w:p>
    <w:p w14:paraId="66978155" w14:textId="6BB84903" w:rsidR="00421B33" w:rsidRDefault="00421B33" w:rsidP="0080031C">
      <w:pPr>
        <w:spacing w:after="0" w:line="240" w:lineRule="auto"/>
        <w:ind w:left="480" w:right="480"/>
        <w:rPr>
          <w:rFonts w:ascii="Arial" w:hAnsi="Arial" w:cs="Arial"/>
          <w:color w:val="222222"/>
          <w:shd w:val="clear" w:color="auto" w:fill="FFFFFF"/>
        </w:rPr>
      </w:pPr>
      <w:proofErr w:type="gramStart"/>
      <w:r>
        <w:rPr>
          <w:rFonts w:ascii="Arial" w:hAnsi="Arial" w:cs="Arial"/>
          <w:color w:val="222222"/>
          <w:shd w:val="clear" w:color="auto" w:fill="FFFFFF"/>
        </w:rPr>
        <w:t>ii.)Phosphorus</w:t>
      </w:r>
      <w:proofErr w:type="gramEnd"/>
    </w:p>
    <w:p w14:paraId="36C7660C" w14:textId="07354129" w:rsidR="00421B33" w:rsidRDefault="00421B33" w:rsidP="0080031C">
      <w:pPr>
        <w:spacing w:after="0" w:line="240" w:lineRule="auto"/>
        <w:ind w:left="480" w:right="480"/>
        <w:rPr>
          <w:rFonts w:ascii="Arial" w:hAnsi="Arial" w:cs="Arial"/>
          <w:b/>
          <w:bCs/>
          <w:color w:val="222222"/>
          <w:shd w:val="clear" w:color="auto" w:fill="FFFFFF"/>
        </w:rPr>
      </w:pPr>
      <w:proofErr w:type="gramStart"/>
      <w:r>
        <w:rPr>
          <w:rFonts w:ascii="Arial" w:hAnsi="Arial" w:cs="Arial"/>
          <w:b/>
          <w:bCs/>
          <w:color w:val="222222"/>
          <w:shd w:val="clear" w:color="auto" w:fill="FFFFFF"/>
        </w:rPr>
        <w:t>iii.)</w:t>
      </w:r>
      <w:r>
        <w:rPr>
          <w:rFonts w:ascii="Arial" w:hAnsi="Arial" w:cs="Arial"/>
          <w:b/>
          <w:bCs/>
          <w:color w:val="222222"/>
          <w:shd w:val="clear" w:color="auto" w:fill="FFFFFF"/>
        </w:rPr>
        <w:t>Octahedral</w:t>
      </w:r>
      <w:proofErr w:type="gramEnd"/>
    </w:p>
    <w:p w14:paraId="30C73AB4" w14:textId="09E1C3B4" w:rsidR="00421B33" w:rsidRDefault="00421B33" w:rsidP="0080031C">
      <w:pPr>
        <w:spacing w:after="0" w:line="240" w:lineRule="auto"/>
        <w:ind w:left="480" w:right="480"/>
        <w:rPr>
          <w:rFonts w:ascii="Arial" w:hAnsi="Arial" w:cs="Arial"/>
          <w:b/>
          <w:bCs/>
          <w:color w:val="222222"/>
          <w:shd w:val="clear" w:color="auto" w:fill="FFFFFF"/>
        </w:rPr>
      </w:pPr>
      <w:r>
        <w:rPr>
          <w:rFonts w:ascii="Arial" w:hAnsi="Arial" w:cs="Arial"/>
          <w:color w:val="4D5156"/>
          <w:sz w:val="21"/>
          <w:szCs w:val="21"/>
          <w:shd w:val="clear" w:color="auto" w:fill="FFFFFF"/>
        </w:rPr>
        <w:t> </w:t>
      </w:r>
      <w:r>
        <w:rPr>
          <w:rFonts w:ascii="Arial" w:hAnsi="Arial" w:cs="Arial"/>
          <w:color w:val="4D5156"/>
          <w:sz w:val="21"/>
          <w:szCs w:val="21"/>
          <w:shd w:val="clear" w:color="auto" w:fill="FFFFFF"/>
        </w:rPr>
        <w:t xml:space="preserve">iv.) </w:t>
      </w:r>
      <w:proofErr w:type="gramStart"/>
      <w:r>
        <w:rPr>
          <w:rFonts w:ascii="Arial" w:hAnsi="Arial" w:cs="Arial"/>
          <w:color w:val="4D5156"/>
          <w:sz w:val="21"/>
          <w:szCs w:val="21"/>
          <w:shd w:val="clear" w:color="auto" w:fill="FFFFFF"/>
        </w:rPr>
        <w:t>C</w:t>
      </w:r>
      <w:proofErr w:type="gramEnd"/>
      <w:r>
        <w:rPr>
          <w:rFonts w:ascii="Arial" w:hAnsi="Arial" w:cs="Arial"/>
          <w:color w:val="4D5156"/>
          <w:sz w:val="21"/>
          <w:szCs w:val="21"/>
          <w:shd w:val="clear" w:color="auto" w:fill="FFFFFF"/>
        </w:rPr>
        <w:t>^N</w:t>
      </w:r>
    </w:p>
    <w:p w14:paraId="068043C1" w14:textId="77777777" w:rsidR="00421B33" w:rsidRDefault="00421B33" w:rsidP="0080031C">
      <w:pPr>
        <w:spacing w:after="0" w:line="240" w:lineRule="auto"/>
        <w:ind w:left="480" w:right="480"/>
        <w:rPr>
          <w:rFonts w:ascii="Arial" w:hAnsi="Arial" w:cs="Arial"/>
          <w:color w:val="222222"/>
          <w:shd w:val="clear" w:color="auto" w:fill="FFFFFF"/>
        </w:rPr>
      </w:pPr>
    </w:p>
    <w:p w14:paraId="7E2E5DFC" w14:textId="77777777" w:rsidR="00421B33" w:rsidRPr="0080031C" w:rsidRDefault="00421B33" w:rsidP="0080031C">
      <w:pPr>
        <w:spacing w:after="0" w:line="240" w:lineRule="auto"/>
        <w:ind w:left="480" w:right="480"/>
        <w:rPr>
          <w:rFonts w:ascii="Segoe UI" w:eastAsia="Times New Roman" w:hAnsi="Segoe UI" w:cs="Segoe UI"/>
          <w:color w:val="333333"/>
          <w:sz w:val="23"/>
          <w:szCs w:val="23"/>
        </w:rPr>
      </w:pPr>
    </w:p>
    <w:p w14:paraId="26B47065" w14:textId="1FEE7F92" w:rsidR="00E2226B" w:rsidRPr="0080031C" w:rsidRDefault="00E2226B" w:rsidP="0080031C">
      <w:pPr>
        <w:rPr>
          <w:rFonts w:cstheme="minorHAnsi"/>
        </w:rPr>
      </w:pPr>
    </w:p>
    <w:sectPr w:rsidR="00E2226B" w:rsidRPr="00800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B8F"/>
    <w:multiLevelType w:val="multilevel"/>
    <w:tmpl w:val="0608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705CC"/>
    <w:multiLevelType w:val="multilevel"/>
    <w:tmpl w:val="3E22F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D288E"/>
    <w:multiLevelType w:val="multilevel"/>
    <w:tmpl w:val="0A3C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82546"/>
    <w:multiLevelType w:val="hybridMultilevel"/>
    <w:tmpl w:val="C908CB56"/>
    <w:lvl w:ilvl="0" w:tplc="B62E9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B2BA4"/>
    <w:multiLevelType w:val="multilevel"/>
    <w:tmpl w:val="E13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D7ADB"/>
    <w:multiLevelType w:val="hybridMultilevel"/>
    <w:tmpl w:val="A9E66284"/>
    <w:lvl w:ilvl="0" w:tplc="38F09DD0">
      <w:start w:val="1"/>
      <w:numFmt w:val="decimal"/>
      <w:lvlText w:val="%1."/>
      <w:lvlJc w:val="left"/>
      <w:pPr>
        <w:ind w:left="1080" w:hanging="360"/>
      </w:pPr>
      <w:rPr>
        <w:rFonts w:hint="default"/>
        <w:b/>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E6D17"/>
    <w:multiLevelType w:val="multilevel"/>
    <w:tmpl w:val="CE0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F321F"/>
    <w:multiLevelType w:val="multilevel"/>
    <w:tmpl w:val="F6FE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11E77"/>
    <w:multiLevelType w:val="hybridMultilevel"/>
    <w:tmpl w:val="2DF8D336"/>
    <w:lvl w:ilvl="0" w:tplc="8DEE6CCC">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B0261"/>
    <w:multiLevelType w:val="multilevel"/>
    <w:tmpl w:val="04A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D16A7"/>
    <w:multiLevelType w:val="multilevel"/>
    <w:tmpl w:val="92DA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723FA"/>
    <w:multiLevelType w:val="hybridMultilevel"/>
    <w:tmpl w:val="97D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61C4E"/>
    <w:multiLevelType w:val="hybridMultilevel"/>
    <w:tmpl w:val="C032C656"/>
    <w:lvl w:ilvl="0" w:tplc="16EA7CB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3B277A"/>
    <w:multiLevelType w:val="multilevel"/>
    <w:tmpl w:val="645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055A4"/>
    <w:multiLevelType w:val="hybridMultilevel"/>
    <w:tmpl w:val="E8FA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E4F5F"/>
    <w:multiLevelType w:val="multilevel"/>
    <w:tmpl w:val="7BF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B7FD2"/>
    <w:multiLevelType w:val="multilevel"/>
    <w:tmpl w:val="DEC4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D30B9"/>
    <w:multiLevelType w:val="multilevel"/>
    <w:tmpl w:val="F260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D2B0D"/>
    <w:multiLevelType w:val="multilevel"/>
    <w:tmpl w:val="AE76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75014"/>
    <w:multiLevelType w:val="multilevel"/>
    <w:tmpl w:val="B096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A5483"/>
    <w:multiLevelType w:val="multilevel"/>
    <w:tmpl w:val="C560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6D34F3"/>
    <w:multiLevelType w:val="hybridMultilevel"/>
    <w:tmpl w:val="B2F86C62"/>
    <w:lvl w:ilvl="0" w:tplc="FF261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9818AF"/>
    <w:multiLevelType w:val="multilevel"/>
    <w:tmpl w:val="4C96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0A553D"/>
    <w:multiLevelType w:val="multilevel"/>
    <w:tmpl w:val="AFE2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3"/>
  </w:num>
  <w:num w:numId="4">
    <w:abstractNumId w:val="4"/>
  </w:num>
  <w:num w:numId="5">
    <w:abstractNumId w:val="9"/>
  </w:num>
  <w:num w:numId="6">
    <w:abstractNumId w:val="19"/>
  </w:num>
  <w:num w:numId="7">
    <w:abstractNumId w:val="7"/>
  </w:num>
  <w:num w:numId="8">
    <w:abstractNumId w:val="21"/>
  </w:num>
  <w:num w:numId="9">
    <w:abstractNumId w:val="0"/>
  </w:num>
  <w:num w:numId="10">
    <w:abstractNumId w:val="18"/>
  </w:num>
  <w:num w:numId="11">
    <w:abstractNumId w:val="17"/>
  </w:num>
  <w:num w:numId="12">
    <w:abstractNumId w:val="15"/>
  </w:num>
  <w:num w:numId="13">
    <w:abstractNumId w:val="20"/>
  </w:num>
  <w:num w:numId="14">
    <w:abstractNumId w:val="22"/>
  </w:num>
  <w:num w:numId="15">
    <w:abstractNumId w:val="3"/>
  </w:num>
  <w:num w:numId="16">
    <w:abstractNumId w:val="8"/>
  </w:num>
  <w:num w:numId="17">
    <w:abstractNumId w:val="23"/>
  </w:num>
  <w:num w:numId="18">
    <w:abstractNumId w:val="10"/>
  </w:num>
  <w:num w:numId="19">
    <w:abstractNumId w:val="6"/>
  </w:num>
  <w:num w:numId="20">
    <w:abstractNumId w:val="2"/>
  </w:num>
  <w:num w:numId="21">
    <w:abstractNumId w:val="16"/>
  </w:num>
  <w:num w:numId="22">
    <w:abstractNumId w:val="5"/>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MLAwMjczNzOyMDZR0lEKTi0uzszPAykwrQUAbQcj/iwAAAA="/>
  </w:docVars>
  <w:rsids>
    <w:rsidRoot w:val="008941ED"/>
    <w:rsid w:val="000A0F44"/>
    <w:rsid w:val="000D59BF"/>
    <w:rsid w:val="00136B91"/>
    <w:rsid w:val="00184D42"/>
    <w:rsid w:val="00196AED"/>
    <w:rsid w:val="001A5392"/>
    <w:rsid w:val="00201050"/>
    <w:rsid w:val="00285FEE"/>
    <w:rsid w:val="002C21AD"/>
    <w:rsid w:val="00340265"/>
    <w:rsid w:val="003D0553"/>
    <w:rsid w:val="00421B33"/>
    <w:rsid w:val="004C5DB8"/>
    <w:rsid w:val="004E2599"/>
    <w:rsid w:val="004E7ACF"/>
    <w:rsid w:val="004F1B3E"/>
    <w:rsid w:val="0068311F"/>
    <w:rsid w:val="00796573"/>
    <w:rsid w:val="0080031C"/>
    <w:rsid w:val="008941ED"/>
    <w:rsid w:val="00902806"/>
    <w:rsid w:val="00913AFA"/>
    <w:rsid w:val="00936BF7"/>
    <w:rsid w:val="009406DB"/>
    <w:rsid w:val="009B6E15"/>
    <w:rsid w:val="00A0321F"/>
    <w:rsid w:val="00B107F3"/>
    <w:rsid w:val="00B424B1"/>
    <w:rsid w:val="00B722BB"/>
    <w:rsid w:val="00BB78D9"/>
    <w:rsid w:val="00C02975"/>
    <w:rsid w:val="00C22901"/>
    <w:rsid w:val="00CC3D5E"/>
    <w:rsid w:val="00CE1903"/>
    <w:rsid w:val="00D655AB"/>
    <w:rsid w:val="00D738D8"/>
    <w:rsid w:val="00DB7C1D"/>
    <w:rsid w:val="00DD2EF0"/>
    <w:rsid w:val="00E2226B"/>
    <w:rsid w:val="00E57CE2"/>
    <w:rsid w:val="00EF2F97"/>
    <w:rsid w:val="00FA2152"/>
    <w:rsid w:val="00FB67DB"/>
    <w:rsid w:val="00FE6B7D"/>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519A"/>
  <w15:chartTrackingRefBased/>
  <w15:docId w15:val="{9B45C62C-490E-417D-A0A2-6AB73DB6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0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2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7D"/>
    <w:pPr>
      <w:ind w:left="720"/>
      <w:contextualSpacing/>
    </w:pPr>
  </w:style>
  <w:style w:type="paragraph" w:styleId="NormalWeb">
    <w:name w:val="Normal (Web)"/>
    <w:basedOn w:val="Normal"/>
    <w:uiPriority w:val="99"/>
    <w:semiHidden/>
    <w:unhideWhenUsed/>
    <w:rsid w:val="00B72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B722BB"/>
  </w:style>
  <w:style w:type="character" w:customStyle="1" w:styleId="mjxassistivemathml">
    <w:name w:val="mjx_assistive_mathml"/>
    <w:basedOn w:val="DefaultParagraphFont"/>
    <w:rsid w:val="00B722BB"/>
  </w:style>
  <w:style w:type="paragraph" w:styleId="NoSpacing">
    <w:name w:val="No Spacing"/>
    <w:uiPriority w:val="1"/>
    <w:qFormat/>
    <w:rsid w:val="00EF2F97"/>
    <w:pPr>
      <w:spacing w:after="0" w:line="240" w:lineRule="auto"/>
    </w:pPr>
  </w:style>
  <w:style w:type="character" w:styleId="Hyperlink">
    <w:name w:val="Hyperlink"/>
    <w:basedOn w:val="DefaultParagraphFont"/>
    <w:uiPriority w:val="99"/>
    <w:semiHidden/>
    <w:unhideWhenUsed/>
    <w:rsid w:val="00B107F3"/>
    <w:rPr>
      <w:color w:val="0000FF"/>
      <w:u w:val="single"/>
    </w:rPr>
  </w:style>
  <w:style w:type="paragraph" w:customStyle="1" w:styleId="essbitem">
    <w:name w:val="essb_item"/>
    <w:basedOn w:val="Normal"/>
    <w:rsid w:val="004E2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bnetworkname">
    <w:name w:val="essb_network_name"/>
    <w:basedOn w:val="DefaultParagraphFont"/>
    <w:rsid w:val="004E2599"/>
  </w:style>
  <w:style w:type="character" w:customStyle="1" w:styleId="Heading2Char">
    <w:name w:val="Heading 2 Char"/>
    <w:basedOn w:val="DefaultParagraphFont"/>
    <w:link w:val="Heading2"/>
    <w:uiPriority w:val="9"/>
    <w:semiHidden/>
    <w:rsid w:val="0034026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D0553"/>
    <w:rPr>
      <w:i/>
      <w:iCs/>
    </w:rPr>
  </w:style>
  <w:style w:type="character" w:styleId="Strong">
    <w:name w:val="Strong"/>
    <w:basedOn w:val="DefaultParagraphFont"/>
    <w:uiPriority w:val="22"/>
    <w:qFormat/>
    <w:rsid w:val="003D0553"/>
    <w:rPr>
      <w:b/>
      <w:bCs/>
    </w:rPr>
  </w:style>
  <w:style w:type="character" w:customStyle="1" w:styleId="Heading3Char">
    <w:name w:val="Heading 3 Char"/>
    <w:basedOn w:val="DefaultParagraphFont"/>
    <w:link w:val="Heading3"/>
    <w:uiPriority w:val="9"/>
    <w:semiHidden/>
    <w:rsid w:val="00E2226B"/>
    <w:rPr>
      <w:rFonts w:asciiTheme="majorHAnsi" w:eastAsiaTheme="majorEastAsia" w:hAnsiTheme="majorHAnsi" w:cstheme="majorBidi"/>
      <w:color w:val="1F3763" w:themeColor="accent1" w:themeShade="7F"/>
      <w:sz w:val="24"/>
      <w:szCs w:val="24"/>
    </w:rPr>
  </w:style>
  <w:style w:type="paragraph" w:customStyle="1" w:styleId="uiqtextpara">
    <w:name w:val="ui_qtext_para"/>
    <w:basedOn w:val="Normal"/>
    <w:rsid w:val="00800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0616">
      <w:bodyDiv w:val="1"/>
      <w:marLeft w:val="0"/>
      <w:marRight w:val="0"/>
      <w:marTop w:val="0"/>
      <w:marBottom w:val="0"/>
      <w:divBdr>
        <w:top w:val="none" w:sz="0" w:space="0" w:color="auto"/>
        <w:left w:val="none" w:sz="0" w:space="0" w:color="auto"/>
        <w:bottom w:val="none" w:sz="0" w:space="0" w:color="auto"/>
        <w:right w:val="none" w:sz="0" w:space="0" w:color="auto"/>
      </w:divBdr>
    </w:div>
    <w:div w:id="226845392">
      <w:bodyDiv w:val="1"/>
      <w:marLeft w:val="0"/>
      <w:marRight w:val="0"/>
      <w:marTop w:val="0"/>
      <w:marBottom w:val="0"/>
      <w:divBdr>
        <w:top w:val="none" w:sz="0" w:space="0" w:color="auto"/>
        <w:left w:val="none" w:sz="0" w:space="0" w:color="auto"/>
        <w:bottom w:val="none" w:sz="0" w:space="0" w:color="auto"/>
        <w:right w:val="none" w:sz="0" w:space="0" w:color="auto"/>
      </w:divBdr>
    </w:div>
    <w:div w:id="260257898">
      <w:bodyDiv w:val="1"/>
      <w:marLeft w:val="0"/>
      <w:marRight w:val="0"/>
      <w:marTop w:val="0"/>
      <w:marBottom w:val="0"/>
      <w:divBdr>
        <w:top w:val="none" w:sz="0" w:space="0" w:color="auto"/>
        <w:left w:val="none" w:sz="0" w:space="0" w:color="auto"/>
        <w:bottom w:val="none" w:sz="0" w:space="0" w:color="auto"/>
        <w:right w:val="none" w:sz="0" w:space="0" w:color="auto"/>
      </w:divBdr>
    </w:div>
    <w:div w:id="358435266">
      <w:bodyDiv w:val="1"/>
      <w:marLeft w:val="0"/>
      <w:marRight w:val="0"/>
      <w:marTop w:val="0"/>
      <w:marBottom w:val="0"/>
      <w:divBdr>
        <w:top w:val="none" w:sz="0" w:space="0" w:color="auto"/>
        <w:left w:val="none" w:sz="0" w:space="0" w:color="auto"/>
        <w:bottom w:val="none" w:sz="0" w:space="0" w:color="auto"/>
        <w:right w:val="none" w:sz="0" w:space="0" w:color="auto"/>
      </w:divBdr>
    </w:div>
    <w:div w:id="425419362">
      <w:bodyDiv w:val="1"/>
      <w:marLeft w:val="0"/>
      <w:marRight w:val="0"/>
      <w:marTop w:val="0"/>
      <w:marBottom w:val="0"/>
      <w:divBdr>
        <w:top w:val="none" w:sz="0" w:space="0" w:color="auto"/>
        <w:left w:val="none" w:sz="0" w:space="0" w:color="auto"/>
        <w:bottom w:val="none" w:sz="0" w:space="0" w:color="auto"/>
        <w:right w:val="none" w:sz="0" w:space="0" w:color="auto"/>
      </w:divBdr>
      <w:divsChild>
        <w:div w:id="1327710570">
          <w:marLeft w:val="0"/>
          <w:marRight w:val="0"/>
          <w:marTop w:val="0"/>
          <w:marBottom w:val="390"/>
          <w:divBdr>
            <w:top w:val="none" w:sz="0" w:space="0" w:color="auto"/>
            <w:left w:val="none" w:sz="0" w:space="0" w:color="auto"/>
            <w:bottom w:val="none" w:sz="0" w:space="0" w:color="auto"/>
            <w:right w:val="none" w:sz="0" w:space="0" w:color="auto"/>
          </w:divBdr>
          <w:divsChild>
            <w:div w:id="976374975">
              <w:marLeft w:val="0"/>
              <w:marRight w:val="0"/>
              <w:marTop w:val="0"/>
              <w:marBottom w:val="0"/>
              <w:divBdr>
                <w:top w:val="none" w:sz="0" w:space="0" w:color="auto"/>
                <w:left w:val="none" w:sz="0" w:space="0" w:color="auto"/>
                <w:bottom w:val="none" w:sz="0" w:space="0" w:color="auto"/>
                <w:right w:val="none" w:sz="0" w:space="0" w:color="auto"/>
              </w:divBdr>
              <w:divsChild>
                <w:div w:id="1619754913">
                  <w:marLeft w:val="0"/>
                  <w:marRight w:val="0"/>
                  <w:marTop w:val="0"/>
                  <w:marBottom w:val="0"/>
                  <w:divBdr>
                    <w:top w:val="none" w:sz="0" w:space="0" w:color="auto"/>
                    <w:left w:val="none" w:sz="0" w:space="0" w:color="auto"/>
                    <w:bottom w:val="none" w:sz="0" w:space="0" w:color="auto"/>
                    <w:right w:val="none" w:sz="0" w:space="0" w:color="auto"/>
                  </w:divBdr>
                </w:div>
                <w:div w:id="59136956">
                  <w:marLeft w:val="0"/>
                  <w:marRight w:val="0"/>
                  <w:marTop w:val="0"/>
                  <w:marBottom w:val="0"/>
                  <w:divBdr>
                    <w:top w:val="none" w:sz="0" w:space="0" w:color="auto"/>
                    <w:left w:val="none" w:sz="0" w:space="0" w:color="auto"/>
                    <w:bottom w:val="none" w:sz="0" w:space="0" w:color="auto"/>
                    <w:right w:val="none" w:sz="0" w:space="0" w:color="auto"/>
                  </w:divBdr>
                </w:div>
                <w:div w:id="1412896716">
                  <w:marLeft w:val="0"/>
                  <w:marRight w:val="0"/>
                  <w:marTop w:val="0"/>
                  <w:marBottom w:val="0"/>
                  <w:divBdr>
                    <w:top w:val="none" w:sz="0" w:space="0" w:color="auto"/>
                    <w:left w:val="none" w:sz="0" w:space="0" w:color="auto"/>
                    <w:bottom w:val="none" w:sz="0" w:space="0" w:color="auto"/>
                    <w:right w:val="none" w:sz="0" w:space="0" w:color="auto"/>
                  </w:divBdr>
                </w:div>
                <w:div w:id="1954441398">
                  <w:marLeft w:val="0"/>
                  <w:marRight w:val="0"/>
                  <w:marTop w:val="0"/>
                  <w:marBottom w:val="0"/>
                  <w:divBdr>
                    <w:top w:val="none" w:sz="0" w:space="0" w:color="auto"/>
                    <w:left w:val="none" w:sz="0" w:space="0" w:color="auto"/>
                    <w:bottom w:val="none" w:sz="0" w:space="0" w:color="auto"/>
                    <w:right w:val="none" w:sz="0" w:space="0" w:color="auto"/>
                  </w:divBdr>
                </w:div>
                <w:div w:id="1102531466">
                  <w:marLeft w:val="0"/>
                  <w:marRight w:val="0"/>
                  <w:marTop w:val="0"/>
                  <w:marBottom w:val="0"/>
                  <w:divBdr>
                    <w:top w:val="none" w:sz="0" w:space="0" w:color="auto"/>
                    <w:left w:val="none" w:sz="0" w:space="0" w:color="auto"/>
                    <w:bottom w:val="none" w:sz="0" w:space="0" w:color="auto"/>
                    <w:right w:val="none" w:sz="0" w:space="0" w:color="auto"/>
                  </w:divBdr>
                </w:div>
                <w:div w:id="268124715">
                  <w:marLeft w:val="0"/>
                  <w:marRight w:val="0"/>
                  <w:marTop w:val="0"/>
                  <w:marBottom w:val="0"/>
                  <w:divBdr>
                    <w:top w:val="none" w:sz="0" w:space="0" w:color="auto"/>
                    <w:left w:val="none" w:sz="0" w:space="0" w:color="auto"/>
                    <w:bottom w:val="none" w:sz="0" w:space="0" w:color="auto"/>
                    <w:right w:val="none" w:sz="0" w:space="0" w:color="auto"/>
                  </w:divBdr>
                </w:div>
                <w:div w:id="2094859038">
                  <w:marLeft w:val="0"/>
                  <w:marRight w:val="0"/>
                  <w:marTop w:val="0"/>
                  <w:marBottom w:val="0"/>
                  <w:divBdr>
                    <w:top w:val="none" w:sz="0" w:space="0" w:color="auto"/>
                    <w:left w:val="none" w:sz="0" w:space="0" w:color="auto"/>
                    <w:bottom w:val="none" w:sz="0" w:space="0" w:color="auto"/>
                    <w:right w:val="none" w:sz="0" w:space="0" w:color="auto"/>
                  </w:divBdr>
                </w:div>
                <w:div w:id="697320320">
                  <w:marLeft w:val="0"/>
                  <w:marRight w:val="0"/>
                  <w:marTop w:val="0"/>
                  <w:marBottom w:val="0"/>
                  <w:divBdr>
                    <w:top w:val="none" w:sz="0" w:space="0" w:color="auto"/>
                    <w:left w:val="none" w:sz="0" w:space="0" w:color="auto"/>
                    <w:bottom w:val="none" w:sz="0" w:space="0" w:color="auto"/>
                    <w:right w:val="none" w:sz="0" w:space="0" w:color="auto"/>
                  </w:divBdr>
                </w:div>
                <w:div w:id="449127907">
                  <w:marLeft w:val="0"/>
                  <w:marRight w:val="0"/>
                  <w:marTop w:val="0"/>
                  <w:marBottom w:val="0"/>
                  <w:divBdr>
                    <w:top w:val="none" w:sz="0" w:space="0" w:color="auto"/>
                    <w:left w:val="none" w:sz="0" w:space="0" w:color="auto"/>
                    <w:bottom w:val="none" w:sz="0" w:space="0" w:color="auto"/>
                    <w:right w:val="none" w:sz="0" w:space="0" w:color="auto"/>
                  </w:divBdr>
                </w:div>
                <w:div w:id="337512641">
                  <w:marLeft w:val="0"/>
                  <w:marRight w:val="0"/>
                  <w:marTop w:val="0"/>
                  <w:marBottom w:val="0"/>
                  <w:divBdr>
                    <w:top w:val="none" w:sz="0" w:space="0" w:color="auto"/>
                    <w:left w:val="none" w:sz="0" w:space="0" w:color="auto"/>
                    <w:bottom w:val="none" w:sz="0" w:space="0" w:color="auto"/>
                    <w:right w:val="none" w:sz="0" w:space="0" w:color="auto"/>
                  </w:divBdr>
                </w:div>
                <w:div w:id="1829201674">
                  <w:marLeft w:val="0"/>
                  <w:marRight w:val="0"/>
                  <w:marTop w:val="0"/>
                  <w:marBottom w:val="0"/>
                  <w:divBdr>
                    <w:top w:val="none" w:sz="0" w:space="0" w:color="auto"/>
                    <w:left w:val="none" w:sz="0" w:space="0" w:color="auto"/>
                    <w:bottom w:val="none" w:sz="0" w:space="0" w:color="auto"/>
                    <w:right w:val="none" w:sz="0" w:space="0" w:color="auto"/>
                  </w:divBdr>
                </w:div>
                <w:div w:id="338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800">
          <w:marLeft w:val="0"/>
          <w:marRight w:val="0"/>
          <w:marTop w:val="0"/>
          <w:marBottom w:val="0"/>
          <w:divBdr>
            <w:top w:val="none" w:sz="0" w:space="0" w:color="auto"/>
            <w:left w:val="none" w:sz="0" w:space="0" w:color="auto"/>
            <w:bottom w:val="none" w:sz="0" w:space="0" w:color="auto"/>
            <w:right w:val="none" w:sz="0" w:space="0" w:color="auto"/>
          </w:divBdr>
        </w:div>
      </w:divsChild>
    </w:div>
    <w:div w:id="479081669">
      <w:bodyDiv w:val="1"/>
      <w:marLeft w:val="0"/>
      <w:marRight w:val="0"/>
      <w:marTop w:val="0"/>
      <w:marBottom w:val="0"/>
      <w:divBdr>
        <w:top w:val="none" w:sz="0" w:space="0" w:color="auto"/>
        <w:left w:val="none" w:sz="0" w:space="0" w:color="auto"/>
        <w:bottom w:val="none" w:sz="0" w:space="0" w:color="auto"/>
        <w:right w:val="none" w:sz="0" w:space="0" w:color="auto"/>
      </w:divBdr>
    </w:div>
    <w:div w:id="479690623">
      <w:bodyDiv w:val="1"/>
      <w:marLeft w:val="0"/>
      <w:marRight w:val="0"/>
      <w:marTop w:val="0"/>
      <w:marBottom w:val="0"/>
      <w:divBdr>
        <w:top w:val="none" w:sz="0" w:space="0" w:color="auto"/>
        <w:left w:val="none" w:sz="0" w:space="0" w:color="auto"/>
        <w:bottom w:val="none" w:sz="0" w:space="0" w:color="auto"/>
        <w:right w:val="none" w:sz="0" w:space="0" w:color="auto"/>
      </w:divBdr>
      <w:divsChild>
        <w:div w:id="96026582">
          <w:marLeft w:val="0"/>
          <w:marRight w:val="0"/>
          <w:marTop w:val="240"/>
          <w:marBottom w:val="240"/>
          <w:divBdr>
            <w:top w:val="none" w:sz="0" w:space="0" w:color="auto"/>
            <w:left w:val="none" w:sz="0" w:space="0" w:color="auto"/>
            <w:bottom w:val="none" w:sz="0" w:space="0" w:color="auto"/>
            <w:right w:val="none" w:sz="0" w:space="0" w:color="auto"/>
          </w:divBdr>
        </w:div>
      </w:divsChild>
    </w:div>
    <w:div w:id="635454593">
      <w:bodyDiv w:val="1"/>
      <w:marLeft w:val="0"/>
      <w:marRight w:val="0"/>
      <w:marTop w:val="0"/>
      <w:marBottom w:val="0"/>
      <w:divBdr>
        <w:top w:val="none" w:sz="0" w:space="0" w:color="auto"/>
        <w:left w:val="none" w:sz="0" w:space="0" w:color="auto"/>
        <w:bottom w:val="none" w:sz="0" w:space="0" w:color="auto"/>
        <w:right w:val="none" w:sz="0" w:space="0" w:color="auto"/>
      </w:divBdr>
      <w:divsChild>
        <w:div w:id="301230899">
          <w:marLeft w:val="0"/>
          <w:marRight w:val="0"/>
          <w:marTop w:val="240"/>
          <w:marBottom w:val="240"/>
          <w:divBdr>
            <w:top w:val="none" w:sz="0" w:space="0" w:color="auto"/>
            <w:left w:val="none" w:sz="0" w:space="0" w:color="auto"/>
            <w:bottom w:val="none" w:sz="0" w:space="0" w:color="auto"/>
            <w:right w:val="none" w:sz="0" w:space="0" w:color="auto"/>
          </w:divBdr>
        </w:div>
      </w:divsChild>
    </w:div>
    <w:div w:id="729888904">
      <w:bodyDiv w:val="1"/>
      <w:marLeft w:val="0"/>
      <w:marRight w:val="0"/>
      <w:marTop w:val="0"/>
      <w:marBottom w:val="0"/>
      <w:divBdr>
        <w:top w:val="none" w:sz="0" w:space="0" w:color="auto"/>
        <w:left w:val="none" w:sz="0" w:space="0" w:color="auto"/>
        <w:bottom w:val="none" w:sz="0" w:space="0" w:color="auto"/>
        <w:right w:val="none" w:sz="0" w:space="0" w:color="auto"/>
      </w:divBdr>
      <w:divsChild>
        <w:div w:id="610745506">
          <w:marLeft w:val="0"/>
          <w:marRight w:val="0"/>
          <w:marTop w:val="240"/>
          <w:marBottom w:val="240"/>
          <w:divBdr>
            <w:top w:val="none" w:sz="0" w:space="0" w:color="auto"/>
            <w:left w:val="none" w:sz="0" w:space="0" w:color="auto"/>
            <w:bottom w:val="none" w:sz="0" w:space="0" w:color="auto"/>
            <w:right w:val="none" w:sz="0" w:space="0" w:color="auto"/>
          </w:divBdr>
        </w:div>
      </w:divsChild>
    </w:div>
    <w:div w:id="773407290">
      <w:bodyDiv w:val="1"/>
      <w:marLeft w:val="0"/>
      <w:marRight w:val="0"/>
      <w:marTop w:val="0"/>
      <w:marBottom w:val="0"/>
      <w:divBdr>
        <w:top w:val="none" w:sz="0" w:space="0" w:color="auto"/>
        <w:left w:val="none" w:sz="0" w:space="0" w:color="auto"/>
        <w:bottom w:val="none" w:sz="0" w:space="0" w:color="auto"/>
        <w:right w:val="none" w:sz="0" w:space="0" w:color="auto"/>
      </w:divBdr>
    </w:div>
    <w:div w:id="811601961">
      <w:bodyDiv w:val="1"/>
      <w:marLeft w:val="0"/>
      <w:marRight w:val="0"/>
      <w:marTop w:val="0"/>
      <w:marBottom w:val="0"/>
      <w:divBdr>
        <w:top w:val="none" w:sz="0" w:space="0" w:color="auto"/>
        <w:left w:val="none" w:sz="0" w:space="0" w:color="auto"/>
        <w:bottom w:val="none" w:sz="0" w:space="0" w:color="auto"/>
        <w:right w:val="none" w:sz="0" w:space="0" w:color="auto"/>
      </w:divBdr>
    </w:div>
    <w:div w:id="1032224219">
      <w:bodyDiv w:val="1"/>
      <w:marLeft w:val="0"/>
      <w:marRight w:val="0"/>
      <w:marTop w:val="0"/>
      <w:marBottom w:val="0"/>
      <w:divBdr>
        <w:top w:val="none" w:sz="0" w:space="0" w:color="auto"/>
        <w:left w:val="none" w:sz="0" w:space="0" w:color="auto"/>
        <w:bottom w:val="none" w:sz="0" w:space="0" w:color="auto"/>
        <w:right w:val="none" w:sz="0" w:space="0" w:color="auto"/>
      </w:divBdr>
    </w:div>
    <w:div w:id="1063913952">
      <w:bodyDiv w:val="1"/>
      <w:marLeft w:val="0"/>
      <w:marRight w:val="0"/>
      <w:marTop w:val="0"/>
      <w:marBottom w:val="0"/>
      <w:divBdr>
        <w:top w:val="none" w:sz="0" w:space="0" w:color="auto"/>
        <w:left w:val="none" w:sz="0" w:space="0" w:color="auto"/>
        <w:bottom w:val="none" w:sz="0" w:space="0" w:color="auto"/>
        <w:right w:val="none" w:sz="0" w:space="0" w:color="auto"/>
      </w:divBdr>
      <w:divsChild>
        <w:div w:id="2140604898">
          <w:marLeft w:val="0"/>
          <w:marRight w:val="0"/>
          <w:marTop w:val="0"/>
          <w:marBottom w:val="0"/>
          <w:divBdr>
            <w:top w:val="none" w:sz="0" w:space="0" w:color="auto"/>
            <w:left w:val="none" w:sz="0" w:space="0" w:color="auto"/>
            <w:bottom w:val="none" w:sz="0" w:space="0" w:color="auto"/>
            <w:right w:val="none" w:sz="0" w:space="0" w:color="auto"/>
          </w:divBdr>
        </w:div>
        <w:div w:id="521365087">
          <w:marLeft w:val="0"/>
          <w:marRight w:val="0"/>
          <w:marTop w:val="0"/>
          <w:marBottom w:val="0"/>
          <w:divBdr>
            <w:top w:val="none" w:sz="0" w:space="0" w:color="auto"/>
            <w:left w:val="none" w:sz="0" w:space="0" w:color="auto"/>
            <w:bottom w:val="none" w:sz="0" w:space="0" w:color="auto"/>
            <w:right w:val="none" w:sz="0" w:space="0" w:color="auto"/>
          </w:divBdr>
        </w:div>
        <w:div w:id="421416813">
          <w:marLeft w:val="0"/>
          <w:marRight w:val="0"/>
          <w:marTop w:val="0"/>
          <w:marBottom w:val="0"/>
          <w:divBdr>
            <w:top w:val="none" w:sz="0" w:space="0" w:color="auto"/>
            <w:left w:val="none" w:sz="0" w:space="0" w:color="auto"/>
            <w:bottom w:val="none" w:sz="0" w:space="0" w:color="auto"/>
            <w:right w:val="none" w:sz="0" w:space="0" w:color="auto"/>
          </w:divBdr>
          <w:divsChild>
            <w:div w:id="1471289369">
              <w:marLeft w:val="0"/>
              <w:marRight w:val="0"/>
              <w:marTop w:val="0"/>
              <w:marBottom w:val="0"/>
              <w:divBdr>
                <w:top w:val="none" w:sz="0" w:space="0" w:color="auto"/>
                <w:left w:val="none" w:sz="0" w:space="0" w:color="auto"/>
                <w:bottom w:val="none" w:sz="0" w:space="0" w:color="auto"/>
                <w:right w:val="none" w:sz="0" w:space="0" w:color="auto"/>
              </w:divBdr>
              <w:divsChild>
                <w:div w:id="1208494602">
                  <w:marLeft w:val="0"/>
                  <w:marRight w:val="0"/>
                  <w:marTop w:val="0"/>
                  <w:marBottom w:val="0"/>
                  <w:divBdr>
                    <w:top w:val="none" w:sz="0" w:space="0" w:color="auto"/>
                    <w:left w:val="none" w:sz="0" w:space="0" w:color="auto"/>
                    <w:bottom w:val="none" w:sz="0" w:space="0" w:color="auto"/>
                    <w:right w:val="none" w:sz="0" w:space="0" w:color="auto"/>
                  </w:divBdr>
                  <w:divsChild>
                    <w:div w:id="1026325911">
                      <w:marLeft w:val="0"/>
                      <w:marRight w:val="0"/>
                      <w:marTop w:val="0"/>
                      <w:marBottom w:val="0"/>
                      <w:divBdr>
                        <w:top w:val="none" w:sz="0" w:space="0" w:color="auto"/>
                        <w:left w:val="none" w:sz="0" w:space="0" w:color="auto"/>
                        <w:bottom w:val="none" w:sz="0" w:space="0" w:color="auto"/>
                        <w:right w:val="none" w:sz="0" w:space="0" w:color="auto"/>
                      </w:divBdr>
                      <w:divsChild>
                        <w:div w:id="17027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13074">
          <w:marLeft w:val="0"/>
          <w:marRight w:val="0"/>
          <w:marTop w:val="0"/>
          <w:marBottom w:val="0"/>
          <w:divBdr>
            <w:top w:val="none" w:sz="0" w:space="0" w:color="auto"/>
            <w:left w:val="none" w:sz="0" w:space="0" w:color="auto"/>
            <w:bottom w:val="none" w:sz="0" w:space="0" w:color="auto"/>
            <w:right w:val="none" w:sz="0" w:space="0" w:color="auto"/>
          </w:divBdr>
        </w:div>
        <w:div w:id="75056298">
          <w:marLeft w:val="0"/>
          <w:marRight w:val="0"/>
          <w:marTop w:val="0"/>
          <w:marBottom w:val="0"/>
          <w:divBdr>
            <w:top w:val="none" w:sz="0" w:space="0" w:color="auto"/>
            <w:left w:val="none" w:sz="0" w:space="0" w:color="auto"/>
            <w:bottom w:val="none" w:sz="0" w:space="0" w:color="auto"/>
            <w:right w:val="none" w:sz="0" w:space="0" w:color="auto"/>
          </w:divBdr>
        </w:div>
      </w:divsChild>
    </w:div>
    <w:div w:id="1131948060">
      <w:bodyDiv w:val="1"/>
      <w:marLeft w:val="0"/>
      <w:marRight w:val="0"/>
      <w:marTop w:val="0"/>
      <w:marBottom w:val="0"/>
      <w:divBdr>
        <w:top w:val="none" w:sz="0" w:space="0" w:color="auto"/>
        <w:left w:val="none" w:sz="0" w:space="0" w:color="auto"/>
        <w:bottom w:val="none" w:sz="0" w:space="0" w:color="auto"/>
        <w:right w:val="none" w:sz="0" w:space="0" w:color="auto"/>
      </w:divBdr>
      <w:divsChild>
        <w:div w:id="1499611299">
          <w:marLeft w:val="0"/>
          <w:marRight w:val="0"/>
          <w:marTop w:val="240"/>
          <w:marBottom w:val="240"/>
          <w:divBdr>
            <w:top w:val="none" w:sz="0" w:space="0" w:color="auto"/>
            <w:left w:val="none" w:sz="0" w:space="0" w:color="auto"/>
            <w:bottom w:val="none" w:sz="0" w:space="0" w:color="auto"/>
            <w:right w:val="none" w:sz="0" w:space="0" w:color="auto"/>
          </w:divBdr>
        </w:div>
      </w:divsChild>
    </w:div>
    <w:div w:id="1195999051">
      <w:bodyDiv w:val="1"/>
      <w:marLeft w:val="0"/>
      <w:marRight w:val="0"/>
      <w:marTop w:val="0"/>
      <w:marBottom w:val="0"/>
      <w:divBdr>
        <w:top w:val="none" w:sz="0" w:space="0" w:color="auto"/>
        <w:left w:val="none" w:sz="0" w:space="0" w:color="auto"/>
        <w:bottom w:val="none" w:sz="0" w:space="0" w:color="auto"/>
        <w:right w:val="none" w:sz="0" w:space="0" w:color="auto"/>
      </w:divBdr>
    </w:div>
    <w:div w:id="1250700578">
      <w:bodyDiv w:val="1"/>
      <w:marLeft w:val="0"/>
      <w:marRight w:val="0"/>
      <w:marTop w:val="0"/>
      <w:marBottom w:val="0"/>
      <w:divBdr>
        <w:top w:val="none" w:sz="0" w:space="0" w:color="auto"/>
        <w:left w:val="none" w:sz="0" w:space="0" w:color="auto"/>
        <w:bottom w:val="none" w:sz="0" w:space="0" w:color="auto"/>
        <w:right w:val="none" w:sz="0" w:space="0" w:color="auto"/>
      </w:divBdr>
    </w:div>
    <w:div w:id="1307511632">
      <w:bodyDiv w:val="1"/>
      <w:marLeft w:val="0"/>
      <w:marRight w:val="0"/>
      <w:marTop w:val="0"/>
      <w:marBottom w:val="0"/>
      <w:divBdr>
        <w:top w:val="none" w:sz="0" w:space="0" w:color="auto"/>
        <w:left w:val="none" w:sz="0" w:space="0" w:color="auto"/>
        <w:bottom w:val="none" w:sz="0" w:space="0" w:color="auto"/>
        <w:right w:val="none" w:sz="0" w:space="0" w:color="auto"/>
      </w:divBdr>
    </w:div>
    <w:div w:id="1310982145">
      <w:bodyDiv w:val="1"/>
      <w:marLeft w:val="0"/>
      <w:marRight w:val="0"/>
      <w:marTop w:val="0"/>
      <w:marBottom w:val="0"/>
      <w:divBdr>
        <w:top w:val="none" w:sz="0" w:space="0" w:color="auto"/>
        <w:left w:val="none" w:sz="0" w:space="0" w:color="auto"/>
        <w:bottom w:val="none" w:sz="0" w:space="0" w:color="auto"/>
        <w:right w:val="none" w:sz="0" w:space="0" w:color="auto"/>
      </w:divBdr>
    </w:div>
    <w:div w:id="1572157050">
      <w:bodyDiv w:val="1"/>
      <w:marLeft w:val="0"/>
      <w:marRight w:val="0"/>
      <w:marTop w:val="0"/>
      <w:marBottom w:val="0"/>
      <w:divBdr>
        <w:top w:val="none" w:sz="0" w:space="0" w:color="auto"/>
        <w:left w:val="none" w:sz="0" w:space="0" w:color="auto"/>
        <w:bottom w:val="none" w:sz="0" w:space="0" w:color="auto"/>
        <w:right w:val="none" w:sz="0" w:space="0" w:color="auto"/>
      </w:divBdr>
    </w:div>
    <w:div w:id="1783770208">
      <w:bodyDiv w:val="1"/>
      <w:marLeft w:val="0"/>
      <w:marRight w:val="0"/>
      <w:marTop w:val="0"/>
      <w:marBottom w:val="0"/>
      <w:divBdr>
        <w:top w:val="none" w:sz="0" w:space="0" w:color="auto"/>
        <w:left w:val="none" w:sz="0" w:space="0" w:color="auto"/>
        <w:bottom w:val="none" w:sz="0" w:space="0" w:color="auto"/>
        <w:right w:val="none" w:sz="0" w:space="0" w:color="auto"/>
      </w:divBdr>
    </w:div>
    <w:div w:id="1825849096">
      <w:bodyDiv w:val="1"/>
      <w:marLeft w:val="0"/>
      <w:marRight w:val="0"/>
      <w:marTop w:val="0"/>
      <w:marBottom w:val="0"/>
      <w:divBdr>
        <w:top w:val="none" w:sz="0" w:space="0" w:color="auto"/>
        <w:left w:val="none" w:sz="0" w:space="0" w:color="auto"/>
        <w:bottom w:val="none" w:sz="0" w:space="0" w:color="auto"/>
        <w:right w:val="none" w:sz="0" w:space="0" w:color="auto"/>
      </w:divBdr>
    </w:div>
    <w:div w:id="1860511696">
      <w:bodyDiv w:val="1"/>
      <w:marLeft w:val="0"/>
      <w:marRight w:val="0"/>
      <w:marTop w:val="0"/>
      <w:marBottom w:val="0"/>
      <w:divBdr>
        <w:top w:val="none" w:sz="0" w:space="0" w:color="auto"/>
        <w:left w:val="none" w:sz="0" w:space="0" w:color="auto"/>
        <w:bottom w:val="none" w:sz="0" w:space="0" w:color="auto"/>
        <w:right w:val="none" w:sz="0" w:space="0" w:color="auto"/>
      </w:divBdr>
    </w:div>
    <w:div w:id="1963076249">
      <w:bodyDiv w:val="1"/>
      <w:marLeft w:val="0"/>
      <w:marRight w:val="0"/>
      <w:marTop w:val="0"/>
      <w:marBottom w:val="0"/>
      <w:divBdr>
        <w:top w:val="none" w:sz="0" w:space="0" w:color="auto"/>
        <w:left w:val="none" w:sz="0" w:space="0" w:color="auto"/>
        <w:bottom w:val="none" w:sz="0" w:space="0" w:color="auto"/>
        <w:right w:val="none" w:sz="0" w:space="0" w:color="auto"/>
      </w:divBdr>
    </w:div>
    <w:div w:id="2016682849">
      <w:bodyDiv w:val="1"/>
      <w:marLeft w:val="0"/>
      <w:marRight w:val="0"/>
      <w:marTop w:val="0"/>
      <w:marBottom w:val="0"/>
      <w:divBdr>
        <w:top w:val="none" w:sz="0" w:space="0" w:color="auto"/>
        <w:left w:val="none" w:sz="0" w:space="0" w:color="auto"/>
        <w:bottom w:val="none" w:sz="0" w:space="0" w:color="auto"/>
        <w:right w:val="none" w:sz="0" w:space="0" w:color="auto"/>
      </w:divBdr>
    </w:div>
    <w:div w:id="2046826790">
      <w:bodyDiv w:val="1"/>
      <w:marLeft w:val="0"/>
      <w:marRight w:val="0"/>
      <w:marTop w:val="0"/>
      <w:marBottom w:val="0"/>
      <w:divBdr>
        <w:top w:val="none" w:sz="0" w:space="0" w:color="auto"/>
        <w:left w:val="none" w:sz="0" w:space="0" w:color="auto"/>
        <w:bottom w:val="none" w:sz="0" w:space="0" w:color="auto"/>
        <w:right w:val="none" w:sz="0" w:space="0" w:color="auto"/>
      </w:divBdr>
    </w:div>
    <w:div w:id="21026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Raji</dc:creator>
  <cp:keywords/>
  <dc:description/>
  <cp:lastModifiedBy>Rahmat Raji</cp:lastModifiedBy>
  <cp:revision>2</cp:revision>
  <dcterms:created xsi:type="dcterms:W3CDTF">2020-04-23T17:05:00Z</dcterms:created>
  <dcterms:modified xsi:type="dcterms:W3CDTF">2020-04-23T17:05:00Z</dcterms:modified>
</cp:coreProperties>
</file>