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77" w:rsidRDefault="00D95777" w:rsidP="000E78F0">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AIBANGBEE IWINOSA STEPAHANIE</w:t>
      </w:r>
    </w:p>
    <w:p w:rsidR="00D40DE2" w:rsidRDefault="00830E05" w:rsidP="000E78F0">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 xml:space="preserve"> Matric NO</w:t>
      </w:r>
      <w:r w:rsidR="00D40DE2">
        <w:rPr>
          <w:rFonts w:ascii="Times New Roman" w:hAnsi="Times New Roman" w:cs="Times New Roman"/>
          <w:b/>
          <w:sz w:val="24"/>
          <w:szCs w:val="24"/>
        </w:rPr>
        <w:t>; 16/LAWO1/022</w:t>
      </w:r>
    </w:p>
    <w:p w:rsidR="00707705" w:rsidRPr="00830E05" w:rsidRDefault="00707705" w:rsidP="000E78F0">
      <w:pPr>
        <w:spacing w:before="100" w:beforeAutospacing="1" w:after="100" w:afterAutospacing="1" w:line="360" w:lineRule="auto"/>
        <w:rPr>
          <w:rFonts w:ascii="Times New Roman" w:hAnsi="Times New Roman" w:cs="Times New Roman"/>
          <w:b/>
          <w:sz w:val="24"/>
          <w:szCs w:val="24"/>
          <w:u w:val="single"/>
        </w:rPr>
      </w:pPr>
      <w:r w:rsidRPr="00830E05">
        <w:rPr>
          <w:rFonts w:ascii="Times New Roman" w:hAnsi="Times New Roman" w:cs="Times New Roman"/>
          <w:b/>
          <w:sz w:val="24"/>
          <w:szCs w:val="24"/>
          <w:u w:val="single"/>
        </w:rPr>
        <w:t>INTRODUCTION</w:t>
      </w:r>
    </w:p>
    <w:p w:rsidR="00707705" w:rsidRDefault="00707705" w:rsidP="000E78F0">
      <w:pPr>
        <w:spacing w:before="100" w:beforeAutospacing="1" w:after="100" w:afterAutospacing="1" w:line="360" w:lineRule="auto"/>
        <w:rPr>
          <w:rFonts w:ascii="Times New Roman" w:hAnsi="Times New Roman" w:cs="Times New Roman"/>
          <w:sz w:val="24"/>
          <w:szCs w:val="24"/>
        </w:rPr>
      </w:pPr>
      <w:r w:rsidRPr="00707705">
        <w:rPr>
          <w:rFonts w:ascii="Times New Roman" w:hAnsi="Times New Roman" w:cs="Times New Roman"/>
          <w:sz w:val="24"/>
          <w:szCs w:val="24"/>
        </w:rPr>
        <w:t>Land tenure is th</w:t>
      </w:r>
      <w:r>
        <w:rPr>
          <w:rFonts w:ascii="Times New Roman" w:hAnsi="Times New Roman" w:cs="Times New Roman"/>
          <w:sz w:val="24"/>
          <w:szCs w:val="24"/>
        </w:rPr>
        <w:t>e system of landh</w:t>
      </w:r>
      <w:r w:rsidR="00353A82">
        <w:rPr>
          <w:rFonts w:ascii="Times New Roman" w:hAnsi="Times New Roman" w:cs="Times New Roman"/>
          <w:sz w:val="24"/>
          <w:szCs w:val="24"/>
        </w:rPr>
        <w:t xml:space="preserve">olding in a given society. Customary law is defined as the custom and usages traditionally observe among the indigenous African people and which form part of the culture of those people. It is the law that was handed down from time immemorial from ancestors and represents a collection of precedents and decisions of the by-gone chiefs. In </w:t>
      </w:r>
      <w:proofErr w:type="spellStart"/>
      <w:r w:rsidR="00353A82" w:rsidRPr="00353A82">
        <w:rPr>
          <w:rFonts w:ascii="Times New Roman" w:hAnsi="Times New Roman" w:cs="Times New Roman"/>
          <w:i/>
          <w:sz w:val="24"/>
          <w:szCs w:val="24"/>
        </w:rPr>
        <w:t>owonyin</w:t>
      </w:r>
      <w:proofErr w:type="spellEnd"/>
      <w:r w:rsidR="00353A82" w:rsidRPr="00353A82">
        <w:rPr>
          <w:rFonts w:ascii="Times New Roman" w:hAnsi="Times New Roman" w:cs="Times New Roman"/>
          <w:i/>
          <w:sz w:val="24"/>
          <w:szCs w:val="24"/>
        </w:rPr>
        <w:t xml:space="preserve"> v </w:t>
      </w:r>
      <w:proofErr w:type="spellStart"/>
      <w:r w:rsidR="00353A82" w:rsidRPr="00353A82">
        <w:rPr>
          <w:rFonts w:ascii="Times New Roman" w:hAnsi="Times New Roman" w:cs="Times New Roman"/>
          <w:i/>
          <w:sz w:val="24"/>
          <w:szCs w:val="24"/>
        </w:rPr>
        <w:t>omotosho</w:t>
      </w:r>
      <w:proofErr w:type="spellEnd"/>
      <w:r w:rsidR="00353A82" w:rsidRPr="00353A82">
        <w:rPr>
          <w:rFonts w:ascii="Times New Roman" w:hAnsi="Times New Roman" w:cs="Times New Roman"/>
          <w:i/>
          <w:sz w:val="24"/>
          <w:szCs w:val="24"/>
        </w:rPr>
        <w:t>,</w:t>
      </w:r>
      <w:r w:rsidR="00353A82">
        <w:rPr>
          <w:rFonts w:ascii="Times New Roman" w:hAnsi="Times New Roman" w:cs="Times New Roman"/>
          <w:i/>
          <w:sz w:val="24"/>
          <w:szCs w:val="24"/>
        </w:rPr>
        <w:t xml:space="preserve"> </w:t>
      </w:r>
      <w:r w:rsidR="00353A82" w:rsidRPr="00353A82">
        <w:rPr>
          <w:rFonts w:ascii="Times New Roman" w:hAnsi="Times New Roman" w:cs="Times New Roman"/>
          <w:sz w:val="24"/>
          <w:szCs w:val="24"/>
        </w:rPr>
        <w:t xml:space="preserve">customary </w:t>
      </w:r>
      <w:r w:rsidR="0058723B">
        <w:rPr>
          <w:rFonts w:ascii="Times New Roman" w:hAnsi="Times New Roman" w:cs="Times New Roman"/>
          <w:sz w:val="24"/>
          <w:szCs w:val="24"/>
        </w:rPr>
        <w:t xml:space="preserve">law was described ‘a mirror of accepted usage’ and common law of Nigerian people.  However, Nigeria is a society with diverse tribes, customs and cultures. </w:t>
      </w:r>
      <w:r w:rsidR="00153C22">
        <w:rPr>
          <w:rFonts w:ascii="Times New Roman" w:hAnsi="Times New Roman" w:cs="Times New Roman"/>
          <w:sz w:val="24"/>
          <w:szCs w:val="24"/>
        </w:rPr>
        <w:t xml:space="preserve">This </w:t>
      </w:r>
      <w:r w:rsidR="0058723B">
        <w:rPr>
          <w:rFonts w:ascii="Times New Roman" w:hAnsi="Times New Roman" w:cs="Times New Roman"/>
          <w:sz w:val="24"/>
          <w:szCs w:val="24"/>
        </w:rPr>
        <w:t xml:space="preserve">paper </w:t>
      </w:r>
      <w:r w:rsidR="00153C22">
        <w:rPr>
          <w:rFonts w:ascii="Times New Roman" w:hAnsi="Times New Roman" w:cs="Times New Roman"/>
          <w:sz w:val="24"/>
          <w:szCs w:val="24"/>
        </w:rPr>
        <w:t>will cover the Benin customary land tenure system as I am an indig</w:t>
      </w:r>
      <w:r w:rsidR="00830E05">
        <w:rPr>
          <w:rFonts w:ascii="Times New Roman" w:hAnsi="Times New Roman" w:cs="Times New Roman"/>
          <w:sz w:val="24"/>
          <w:szCs w:val="24"/>
        </w:rPr>
        <w:t xml:space="preserve">ene of Edo state, </w:t>
      </w:r>
      <w:proofErr w:type="spellStart"/>
      <w:r w:rsidR="00B84AB8">
        <w:rPr>
          <w:rFonts w:ascii="Times New Roman" w:hAnsi="Times New Roman" w:cs="Times New Roman"/>
          <w:sz w:val="24"/>
          <w:szCs w:val="24"/>
        </w:rPr>
        <w:t>Oredo</w:t>
      </w:r>
      <w:proofErr w:type="spellEnd"/>
      <w:r w:rsidR="00B84AB8">
        <w:rPr>
          <w:rFonts w:ascii="Times New Roman" w:hAnsi="Times New Roman" w:cs="Times New Roman"/>
          <w:sz w:val="24"/>
          <w:szCs w:val="24"/>
        </w:rPr>
        <w:t xml:space="preserve"> local government area, B</w:t>
      </w:r>
      <w:r w:rsidR="00153C22">
        <w:rPr>
          <w:rFonts w:ascii="Times New Roman" w:hAnsi="Times New Roman" w:cs="Times New Roman"/>
          <w:sz w:val="24"/>
          <w:szCs w:val="24"/>
        </w:rPr>
        <w:t>enin city.</w:t>
      </w:r>
    </w:p>
    <w:p w:rsidR="00830E05" w:rsidRDefault="00153C22" w:rsidP="000E78F0">
      <w:pPr>
        <w:spacing w:before="100" w:beforeAutospacing="1" w:after="100" w:afterAutospacing="1" w:line="360" w:lineRule="auto"/>
        <w:rPr>
          <w:rFonts w:ascii="Times New Roman" w:hAnsi="Times New Roman" w:cs="Times New Roman"/>
          <w:b/>
          <w:sz w:val="24"/>
          <w:szCs w:val="24"/>
          <w:u w:val="single"/>
        </w:rPr>
      </w:pPr>
      <w:r w:rsidRPr="00243332">
        <w:rPr>
          <w:rFonts w:ascii="Times New Roman" w:hAnsi="Times New Roman" w:cs="Times New Roman"/>
          <w:b/>
          <w:sz w:val="24"/>
          <w:szCs w:val="24"/>
          <w:u w:val="single"/>
        </w:rPr>
        <w:t xml:space="preserve">BENIN LAND TENURE SYSTEM </w:t>
      </w:r>
    </w:p>
    <w:p w:rsidR="003D44A4" w:rsidRPr="000E78F0" w:rsidRDefault="003D44A4" w:rsidP="000E78F0">
      <w:pPr>
        <w:spacing w:before="100" w:beforeAutospacing="1" w:after="100" w:afterAutospacing="1" w:line="360" w:lineRule="auto"/>
        <w:rPr>
          <w:rFonts w:ascii="Times New Roman" w:hAnsi="Times New Roman" w:cs="Times New Roman"/>
          <w:b/>
          <w:sz w:val="24"/>
          <w:szCs w:val="24"/>
          <w:u w:val="single"/>
        </w:rPr>
      </w:pPr>
      <w:r w:rsidRPr="003D44A4">
        <w:rPr>
          <w:rFonts w:ascii="Times New Roman" w:hAnsi="Times New Roman" w:cs="Times New Roman"/>
          <w:b/>
          <w:sz w:val="24"/>
          <w:szCs w:val="24"/>
        </w:rPr>
        <w:t>CREATION</w:t>
      </w:r>
    </w:p>
    <w:p w:rsidR="00153C22" w:rsidRDefault="00B84AB8" w:rsidP="000E78F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Nigerians operated customary land tenure system according to their custom. This varied from place to place before the advent of the British government in 1861. Prior to the promulgation of </w:t>
      </w:r>
      <w:r w:rsidRPr="00B84AB8">
        <w:rPr>
          <w:rFonts w:ascii="Times New Roman" w:hAnsi="Times New Roman" w:cs="Times New Roman"/>
          <w:b/>
          <w:sz w:val="24"/>
          <w:szCs w:val="24"/>
        </w:rPr>
        <w:t>the Land Use Act in March 1978</w:t>
      </w:r>
      <w:r>
        <w:rPr>
          <w:rFonts w:ascii="Times New Roman" w:hAnsi="Times New Roman" w:cs="Times New Roman"/>
          <w:b/>
          <w:sz w:val="24"/>
          <w:szCs w:val="24"/>
        </w:rPr>
        <w:t xml:space="preserve">, </w:t>
      </w:r>
      <w:r>
        <w:rPr>
          <w:rFonts w:ascii="Times New Roman" w:hAnsi="Times New Roman" w:cs="Times New Roman"/>
          <w:sz w:val="24"/>
          <w:szCs w:val="24"/>
        </w:rPr>
        <w:t>the title to Benin land was vested in the Oba of Benin whom the people have very high regard for. H</w:t>
      </w:r>
      <w:r w:rsidR="00830E05">
        <w:rPr>
          <w:rFonts w:ascii="Times New Roman" w:hAnsi="Times New Roman" w:cs="Times New Roman"/>
          <w:sz w:val="24"/>
          <w:szCs w:val="24"/>
        </w:rPr>
        <w:t>e held Benin land as the overlor</w:t>
      </w:r>
      <w:r>
        <w:rPr>
          <w:rFonts w:ascii="Times New Roman" w:hAnsi="Times New Roman" w:cs="Times New Roman"/>
          <w:sz w:val="24"/>
          <w:szCs w:val="24"/>
        </w:rPr>
        <w:t>d and trustee for the B</w:t>
      </w:r>
      <w:r w:rsidR="003D44A4">
        <w:rPr>
          <w:rFonts w:ascii="Times New Roman" w:hAnsi="Times New Roman" w:cs="Times New Roman"/>
          <w:sz w:val="24"/>
          <w:szCs w:val="24"/>
        </w:rPr>
        <w:t>enin people</w:t>
      </w:r>
      <w:r>
        <w:rPr>
          <w:rFonts w:ascii="Times New Roman" w:hAnsi="Times New Roman" w:cs="Times New Roman"/>
          <w:sz w:val="24"/>
          <w:szCs w:val="24"/>
        </w:rPr>
        <w:t>,</w:t>
      </w:r>
      <w:r w:rsidR="003D44A4">
        <w:rPr>
          <w:rFonts w:ascii="Times New Roman" w:hAnsi="Times New Roman" w:cs="Times New Roman"/>
          <w:sz w:val="24"/>
          <w:szCs w:val="24"/>
        </w:rPr>
        <w:t xml:space="preserve"> </w:t>
      </w:r>
      <w:r>
        <w:rPr>
          <w:rFonts w:ascii="Times New Roman" w:hAnsi="Times New Roman" w:cs="Times New Roman"/>
          <w:sz w:val="24"/>
          <w:szCs w:val="24"/>
        </w:rPr>
        <w:t>therefore whatever power he exercised in the control</w:t>
      </w:r>
      <w:r w:rsidR="00830E05">
        <w:rPr>
          <w:rFonts w:ascii="Times New Roman" w:hAnsi="Times New Roman" w:cs="Times New Roman"/>
          <w:sz w:val="24"/>
          <w:szCs w:val="24"/>
        </w:rPr>
        <w:t xml:space="preserve"> of the land was </w:t>
      </w:r>
      <w:r w:rsidR="007C07B2">
        <w:rPr>
          <w:rFonts w:ascii="Times New Roman" w:hAnsi="Times New Roman" w:cs="Times New Roman"/>
          <w:sz w:val="24"/>
          <w:szCs w:val="24"/>
        </w:rPr>
        <w:t>unquestionable and when he made a grant of any parcel of land to anybod</w:t>
      </w:r>
      <w:r w:rsidR="003D44A4">
        <w:rPr>
          <w:rFonts w:ascii="Times New Roman" w:hAnsi="Times New Roman" w:cs="Times New Roman"/>
          <w:sz w:val="24"/>
          <w:szCs w:val="24"/>
        </w:rPr>
        <w:t>y</w:t>
      </w:r>
      <w:r w:rsidR="00830E05">
        <w:rPr>
          <w:rFonts w:ascii="Times New Roman" w:hAnsi="Times New Roman" w:cs="Times New Roman"/>
          <w:sz w:val="24"/>
          <w:szCs w:val="24"/>
        </w:rPr>
        <w:t>,</w:t>
      </w:r>
      <w:r w:rsidR="002140A0">
        <w:rPr>
          <w:rFonts w:ascii="Times New Roman" w:hAnsi="Times New Roman" w:cs="Times New Roman"/>
          <w:sz w:val="24"/>
          <w:szCs w:val="24"/>
        </w:rPr>
        <w:t xml:space="preserve"> </w:t>
      </w:r>
      <w:r w:rsidR="007C07B2">
        <w:rPr>
          <w:rFonts w:ascii="Times New Roman" w:hAnsi="Times New Roman" w:cs="Times New Roman"/>
          <w:sz w:val="24"/>
          <w:szCs w:val="24"/>
        </w:rPr>
        <w:t>he did so as a matter of favor in the exercise of hi</w:t>
      </w:r>
      <w:r w:rsidR="003D44A4">
        <w:rPr>
          <w:rFonts w:ascii="Times New Roman" w:hAnsi="Times New Roman" w:cs="Times New Roman"/>
          <w:sz w:val="24"/>
          <w:szCs w:val="24"/>
        </w:rPr>
        <w:t>s prerogative.</w:t>
      </w:r>
    </w:p>
    <w:p w:rsidR="000E78F0" w:rsidRDefault="003D44A4" w:rsidP="000E78F0">
      <w:pPr>
        <w:spacing w:before="100" w:beforeAutospacing="1" w:after="100" w:afterAutospacing="1" w:line="360" w:lineRule="auto"/>
        <w:rPr>
          <w:rFonts w:ascii="Times New Roman" w:hAnsi="Times New Roman" w:cs="Times New Roman"/>
          <w:b/>
          <w:sz w:val="24"/>
          <w:szCs w:val="24"/>
        </w:rPr>
      </w:pPr>
      <w:r w:rsidRPr="003D44A4">
        <w:rPr>
          <w:rFonts w:ascii="Times New Roman" w:hAnsi="Times New Roman" w:cs="Times New Roman"/>
          <w:b/>
          <w:sz w:val="24"/>
          <w:szCs w:val="24"/>
        </w:rPr>
        <w:t>OWNERSHIP</w:t>
      </w:r>
    </w:p>
    <w:p w:rsidR="003D44A4" w:rsidRPr="000E78F0" w:rsidRDefault="003D44A4" w:rsidP="000E78F0">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sz w:val="24"/>
          <w:szCs w:val="24"/>
        </w:rPr>
        <w:t>The term ‘ownership’ signifies the largest claim to land under custo</w:t>
      </w:r>
      <w:r w:rsidR="00830E05">
        <w:rPr>
          <w:rFonts w:ascii="Times New Roman" w:hAnsi="Times New Roman" w:cs="Times New Roman"/>
          <w:sz w:val="24"/>
          <w:szCs w:val="24"/>
        </w:rPr>
        <w:t xml:space="preserve">mary law and it is </w:t>
      </w:r>
      <w:proofErr w:type="spellStart"/>
      <w:proofErr w:type="gramStart"/>
      <w:r w:rsidR="00830E05">
        <w:rPr>
          <w:rFonts w:ascii="Times New Roman" w:hAnsi="Times New Roman" w:cs="Times New Roman"/>
          <w:sz w:val="24"/>
          <w:szCs w:val="24"/>
        </w:rPr>
        <w:t>therefore,a</w:t>
      </w:r>
      <w:proofErr w:type="spellEnd"/>
      <w:proofErr w:type="gramEnd"/>
      <w:r>
        <w:rPr>
          <w:rFonts w:ascii="Times New Roman" w:hAnsi="Times New Roman" w:cs="Times New Roman"/>
          <w:sz w:val="24"/>
          <w:szCs w:val="24"/>
        </w:rPr>
        <w:t xml:space="preserve"> recognized concept </w:t>
      </w:r>
      <w:r w:rsidR="00830E05">
        <w:rPr>
          <w:rFonts w:ascii="Times New Roman" w:hAnsi="Times New Roman" w:cs="Times New Roman"/>
          <w:sz w:val="24"/>
          <w:szCs w:val="24"/>
        </w:rPr>
        <w:t>of customary law,</w:t>
      </w:r>
      <w:r>
        <w:rPr>
          <w:rFonts w:ascii="Times New Roman" w:hAnsi="Times New Roman" w:cs="Times New Roman"/>
          <w:sz w:val="24"/>
          <w:szCs w:val="24"/>
        </w:rPr>
        <w:t xml:space="preserve"> The Benin customary land tenure system practice communal landholding.</w:t>
      </w:r>
      <w:r w:rsidR="00830E05">
        <w:rPr>
          <w:rFonts w:ascii="Times New Roman" w:hAnsi="Times New Roman" w:cs="Times New Roman"/>
          <w:sz w:val="24"/>
          <w:szCs w:val="24"/>
        </w:rPr>
        <w:t xml:space="preserve"> Ownership is held by the Oba of Benin.</w:t>
      </w:r>
    </w:p>
    <w:p w:rsidR="00830E05" w:rsidRDefault="003D44A4" w:rsidP="000E78F0">
      <w:pPr>
        <w:spacing w:before="100" w:beforeAutospacing="1" w:after="100" w:afterAutospacing="1" w:line="360" w:lineRule="auto"/>
        <w:rPr>
          <w:rFonts w:ascii="Times New Roman" w:hAnsi="Times New Roman" w:cs="Times New Roman"/>
          <w:sz w:val="24"/>
          <w:szCs w:val="24"/>
          <w:u w:val="single"/>
        </w:rPr>
      </w:pPr>
      <w:r w:rsidRPr="003D44A4">
        <w:rPr>
          <w:rFonts w:ascii="Times New Roman" w:hAnsi="Times New Roman" w:cs="Times New Roman"/>
          <w:sz w:val="24"/>
          <w:szCs w:val="24"/>
          <w:u w:val="single"/>
        </w:rPr>
        <w:t xml:space="preserve">COMMUNAL LANDHOLDING </w:t>
      </w:r>
    </w:p>
    <w:p w:rsidR="000E78F0" w:rsidRDefault="003D44A4" w:rsidP="000E78F0">
      <w:pPr>
        <w:spacing w:before="100" w:beforeAutospacing="1" w:after="100" w:afterAutospacing="1" w:line="36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 The term </w:t>
      </w:r>
      <w:r w:rsidR="002140A0">
        <w:rPr>
          <w:rFonts w:ascii="Times New Roman" w:hAnsi="Times New Roman" w:cs="Times New Roman"/>
          <w:sz w:val="24"/>
          <w:szCs w:val="24"/>
        </w:rPr>
        <w:t>‘community’ is a political and social concept, and as such, a community cannot act as its own. It can only act through some human agents such as the headman, chief or traditional ruler of the community who exercises the power of control and management of communal land on behalf of t</w:t>
      </w:r>
      <w:r w:rsidR="00830E05">
        <w:rPr>
          <w:rFonts w:ascii="Times New Roman" w:hAnsi="Times New Roman" w:cs="Times New Roman"/>
          <w:sz w:val="24"/>
          <w:szCs w:val="24"/>
        </w:rPr>
        <w:t>he community</w:t>
      </w:r>
      <w:r w:rsidR="002140A0">
        <w:rPr>
          <w:rFonts w:ascii="Times New Roman" w:hAnsi="Times New Roman" w:cs="Times New Roman"/>
          <w:sz w:val="24"/>
          <w:szCs w:val="24"/>
        </w:rPr>
        <w:t xml:space="preserve">. In </w:t>
      </w:r>
      <w:r w:rsidR="002140A0" w:rsidRPr="002140A0">
        <w:rPr>
          <w:rFonts w:ascii="Times New Roman" w:hAnsi="Times New Roman" w:cs="Times New Roman"/>
          <w:i/>
          <w:sz w:val="24"/>
          <w:szCs w:val="24"/>
        </w:rPr>
        <w:t xml:space="preserve">Arase v </w:t>
      </w:r>
      <w:proofErr w:type="gramStart"/>
      <w:r w:rsidR="002140A0" w:rsidRPr="002140A0">
        <w:rPr>
          <w:rFonts w:ascii="Times New Roman" w:hAnsi="Times New Roman" w:cs="Times New Roman"/>
          <w:i/>
          <w:sz w:val="24"/>
          <w:szCs w:val="24"/>
        </w:rPr>
        <w:t>Arase</w:t>
      </w:r>
      <w:r w:rsidR="002140A0">
        <w:rPr>
          <w:rFonts w:ascii="Times New Roman" w:hAnsi="Times New Roman" w:cs="Times New Roman"/>
          <w:i/>
          <w:sz w:val="24"/>
          <w:szCs w:val="24"/>
        </w:rPr>
        <w:t xml:space="preserve"> ,</w:t>
      </w:r>
      <w:proofErr w:type="gramEnd"/>
      <w:r w:rsidR="002140A0">
        <w:rPr>
          <w:rFonts w:ascii="Times New Roman" w:hAnsi="Times New Roman" w:cs="Times New Roman"/>
          <w:i/>
          <w:sz w:val="24"/>
          <w:szCs w:val="24"/>
        </w:rPr>
        <w:t xml:space="preserve"> </w:t>
      </w:r>
      <w:r w:rsidR="00395298">
        <w:rPr>
          <w:rFonts w:ascii="Times New Roman" w:hAnsi="Times New Roman" w:cs="Times New Roman"/>
          <w:sz w:val="24"/>
          <w:szCs w:val="24"/>
        </w:rPr>
        <w:t xml:space="preserve">The Supreme Court, per </w:t>
      </w:r>
      <w:proofErr w:type="spellStart"/>
      <w:r w:rsidR="00395298">
        <w:rPr>
          <w:rFonts w:ascii="Times New Roman" w:hAnsi="Times New Roman" w:cs="Times New Roman"/>
          <w:sz w:val="24"/>
          <w:szCs w:val="24"/>
        </w:rPr>
        <w:t>Idigbe</w:t>
      </w:r>
      <w:proofErr w:type="spellEnd"/>
      <w:r w:rsidR="00395298">
        <w:rPr>
          <w:rFonts w:ascii="Times New Roman" w:hAnsi="Times New Roman" w:cs="Times New Roman"/>
          <w:sz w:val="24"/>
          <w:szCs w:val="24"/>
        </w:rPr>
        <w:t>, JSC observed  as follows; ‘it is now settled by decided cases that basically all land in Benin is Owned by the community for whom the Oba of Benin holds the same in trust, and it is the Oba who can transfer to any individual the ownership of such land.</w:t>
      </w:r>
    </w:p>
    <w:p w:rsidR="000E78F0" w:rsidRPr="000E78F0" w:rsidRDefault="005C4DC8" w:rsidP="000E78F0">
      <w:pPr>
        <w:spacing w:before="100" w:beforeAutospacing="1" w:after="100" w:afterAutospacing="1" w:line="360" w:lineRule="auto"/>
        <w:rPr>
          <w:rFonts w:ascii="Times New Roman" w:hAnsi="Times New Roman" w:cs="Times New Roman"/>
          <w:sz w:val="24"/>
          <w:szCs w:val="24"/>
          <w:u w:val="single"/>
        </w:rPr>
      </w:pPr>
      <w:r>
        <w:rPr>
          <w:rFonts w:ascii="Times New Roman" w:hAnsi="Times New Roman" w:cs="Times New Roman"/>
          <w:b/>
          <w:sz w:val="24"/>
          <w:szCs w:val="24"/>
        </w:rPr>
        <w:t xml:space="preserve">Management and </w:t>
      </w:r>
      <w:r w:rsidR="00395298">
        <w:rPr>
          <w:rFonts w:ascii="Times New Roman" w:hAnsi="Times New Roman" w:cs="Times New Roman"/>
          <w:b/>
          <w:sz w:val="24"/>
          <w:szCs w:val="24"/>
        </w:rPr>
        <w:t xml:space="preserve">Procedure for </w:t>
      </w:r>
      <w:r w:rsidR="004C5DA5">
        <w:rPr>
          <w:rFonts w:ascii="Times New Roman" w:hAnsi="Times New Roman" w:cs="Times New Roman"/>
          <w:b/>
          <w:sz w:val="24"/>
          <w:szCs w:val="24"/>
        </w:rPr>
        <w:t>obtaining grants by the Oba of Benin prior to 1978</w:t>
      </w:r>
    </w:p>
    <w:p w:rsidR="00D95777" w:rsidRDefault="004C5DA5" w:rsidP="00D9577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It</w:t>
      </w:r>
      <w:r w:rsidR="00830E05">
        <w:rPr>
          <w:rFonts w:ascii="Times New Roman" w:hAnsi="Times New Roman" w:cs="Times New Roman"/>
          <w:sz w:val="24"/>
          <w:szCs w:val="24"/>
        </w:rPr>
        <w:t xml:space="preserve"> is an accepted custom that </w:t>
      </w:r>
      <w:r>
        <w:rPr>
          <w:rFonts w:ascii="Times New Roman" w:hAnsi="Times New Roman" w:cs="Times New Roman"/>
          <w:sz w:val="24"/>
          <w:szCs w:val="24"/>
        </w:rPr>
        <w:t>under Benin native law and custom,</w:t>
      </w:r>
      <w:r w:rsidR="00130C7A">
        <w:rPr>
          <w:rFonts w:ascii="Times New Roman" w:hAnsi="Times New Roman" w:cs="Times New Roman"/>
          <w:sz w:val="24"/>
          <w:szCs w:val="24"/>
        </w:rPr>
        <w:t xml:space="preserve"> all Benin land are communal property of the entire Benin people but the legal estate in such land is vested and resides in the Oba of Benin as trustee for the Benin people. Anyone that desires for a land to b</w:t>
      </w:r>
      <w:r w:rsidR="00D95777">
        <w:rPr>
          <w:rFonts w:ascii="Times New Roman" w:hAnsi="Times New Roman" w:cs="Times New Roman"/>
          <w:sz w:val="24"/>
          <w:szCs w:val="24"/>
        </w:rPr>
        <w:t xml:space="preserve">uild applies for it to the Oba </w:t>
      </w:r>
      <w:r w:rsidR="00130C7A">
        <w:rPr>
          <w:rFonts w:ascii="Times New Roman" w:hAnsi="Times New Roman" w:cs="Times New Roman"/>
          <w:sz w:val="24"/>
          <w:szCs w:val="24"/>
        </w:rPr>
        <w:t>who is the only authority competent under the Benin customary law</w:t>
      </w:r>
      <w:r w:rsidR="0069470D">
        <w:rPr>
          <w:rFonts w:ascii="Times New Roman" w:hAnsi="Times New Roman" w:cs="Times New Roman"/>
          <w:sz w:val="24"/>
          <w:szCs w:val="24"/>
        </w:rPr>
        <w:t xml:space="preserve"> </w:t>
      </w:r>
      <w:r w:rsidR="00130C7A">
        <w:rPr>
          <w:rFonts w:ascii="Times New Roman" w:hAnsi="Times New Roman" w:cs="Times New Roman"/>
          <w:sz w:val="24"/>
          <w:szCs w:val="24"/>
        </w:rPr>
        <w:t>to make allocation or grant of Benin land</w:t>
      </w:r>
      <w:r>
        <w:rPr>
          <w:rFonts w:ascii="Times New Roman" w:hAnsi="Times New Roman" w:cs="Times New Roman"/>
          <w:sz w:val="24"/>
          <w:szCs w:val="24"/>
        </w:rPr>
        <w:t xml:space="preserve"> </w:t>
      </w:r>
      <w:r w:rsidR="00130C7A">
        <w:rPr>
          <w:rFonts w:ascii="Times New Roman" w:hAnsi="Times New Roman" w:cs="Times New Roman"/>
          <w:sz w:val="24"/>
          <w:szCs w:val="24"/>
        </w:rPr>
        <w:t xml:space="preserve">in or outside Benin city through the </w:t>
      </w:r>
      <w:r w:rsidR="0069470D">
        <w:rPr>
          <w:rFonts w:ascii="Times New Roman" w:hAnsi="Times New Roman" w:cs="Times New Roman"/>
          <w:sz w:val="24"/>
          <w:szCs w:val="24"/>
        </w:rPr>
        <w:t xml:space="preserve">appropriate ward plot allotment committee in which the land is situated. The committee makes recommendation to the application to the Oba of Benin. The committee carries out an inspection </w:t>
      </w:r>
      <w:r w:rsidR="004B3B42">
        <w:rPr>
          <w:rFonts w:ascii="Times New Roman" w:hAnsi="Times New Roman" w:cs="Times New Roman"/>
          <w:sz w:val="24"/>
          <w:szCs w:val="24"/>
        </w:rPr>
        <w:t xml:space="preserve">of the site in order to ascertain its location and to recommend whether </w:t>
      </w:r>
      <w:r w:rsidR="00390446">
        <w:rPr>
          <w:rFonts w:ascii="Times New Roman" w:hAnsi="Times New Roman" w:cs="Times New Roman"/>
          <w:sz w:val="24"/>
          <w:szCs w:val="24"/>
        </w:rPr>
        <w:t xml:space="preserve">the plot desired should be granted to the applicant is free of dispute. Upon recommendation the Oba gives his approval by writing ‘Approved’ in the body of the application followed by his signature on the grantee’s written application immediately transfers to the purchaser or grantee the plot of land involved. This approval </w:t>
      </w:r>
      <w:r w:rsidR="00B6426A">
        <w:rPr>
          <w:rFonts w:ascii="Times New Roman" w:hAnsi="Times New Roman" w:cs="Times New Roman"/>
          <w:sz w:val="24"/>
          <w:szCs w:val="24"/>
        </w:rPr>
        <w:t>remains valid until set aside by the Oba of Benin when it is proven subsequently by evidence that a prior approval for the same land had been given by the Oba, but not when made unilaterally</w:t>
      </w:r>
      <w:r w:rsidR="00B6426A" w:rsidRPr="00B6426A">
        <w:rPr>
          <w:rFonts w:ascii="Times New Roman" w:hAnsi="Times New Roman" w:cs="Times New Roman"/>
          <w:i/>
          <w:sz w:val="24"/>
          <w:szCs w:val="24"/>
        </w:rPr>
        <w:t>. Arase v Arase</w:t>
      </w:r>
      <w:r w:rsidR="00B6426A">
        <w:rPr>
          <w:rFonts w:ascii="Times New Roman" w:hAnsi="Times New Roman" w:cs="Times New Roman"/>
          <w:i/>
          <w:sz w:val="24"/>
          <w:szCs w:val="24"/>
        </w:rPr>
        <w:t>, the grant c</w:t>
      </w:r>
      <w:r w:rsidR="00B6426A">
        <w:rPr>
          <w:rFonts w:ascii="Times New Roman" w:hAnsi="Times New Roman" w:cs="Times New Roman"/>
          <w:sz w:val="24"/>
          <w:szCs w:val="24"/>
        </w:rPr>
        <w:t xml:space="preserve">annot be vitiated because one of the parties was granted approval earlier than the other but prior on the date of the Oba’s </w:t>
      </w:r>
      <w:r w:rsidR="00805DE3">
        <w:rPr>
          <w:rFonts w:ascii="Times New Roman" w:hAnsi="Times New Roman" w:cs="Times New Roman"/>
          <w:sz w:val="24"/>
          <w:szCs w:val="24"/>
        </w:rPr>
        <w:t>approval depend on whoever show better title when both parties appear befor</w:t>
      </w:r>
      <w:r w:rsidR="00D95777">
        <w:rPr>
          <w:rFonts w:ascii="Times New Roman" w:hAnsi="Times New Roman" w:cs="Times New Roman"/>
          <w:sz w:val="24"/>
          <w:szCs w:val="24"/>
        </w:rPr>
        <w:t>e the Oba to prove their case.</w:t>
      </w:r>
    </w:p>
    <w:p w:rsidR="00805DE3" w:rsidRPr="00D95777" w:rsidRDefault="00D95777" w:rsidP="00D95777">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805DE3">
        <w:rPr>
          <w:rFonts w:ascii="Times New Roman" w:hAnsi="Times New Roman" w:cs="Times New Roman"/>
          <w:sz w:val="24"/>
          <w:szCs w:val="24"/>
        </w:rPr>
        <w:t xml:space="preserve">  By the promulgation of the land use decree in 1978 the law of priority under Benin Customary land tenure system has been overtaken by events but the court now accurately considers the evidence of parties and puts same on an imaginary scales of justice as enunciated in </w:t>
      </w:r>
      <w:proofErr w:type="spellStart"/>
      <w:r w:rsidR="00805DE3" w:rsidRPr="00805DE3">
        <w:rPr>
          <w:rFonts w:ascii="Times New Roman" w:hAnsi="Times New Roman" w:cs="Times New Roman"/>
          <w:i/>
          <w:sz w:val="24"/>
          <w:szCs w:val="24"/>
        </w:rPr>
        <w:t>Mogaji</w:t>
      </w:r>
      <w:proofErr w:type="spellEnd"/>
      <w:r w:rsidR="00805DE3" w:rsidRPr="00805DE3">
        <w:rPr>
          <w:rFonts w:ascii="Times New Roman" w:hAnsi="Times New Roman" w:cs="Times New Roman"/>
          <w:i/>
          <w:sz w:val="24"/>
          <w:szCs w:val="24"/>
        </w:rPr>
        <w:t xml:space="preserve"> v </w:t>
      </w:r>
      <w:proofErr w:type="spellStart"/>
      <w:proofErr w:type="gramStart"/>
      <w:r w:rsidR="00805DE3" w:rsidRPr="00805DE3">
        <w:rPr>
          <w:rFonts w:ascii="Times New Roman" w:hAnsi="Times New Roman" w:cs="Times New Roman"/>
          <w:i/>
          <w:sz w:val="24"/>
          <w:szCs w:val="24"/>
        </w:rPr>
        <w:t>Odofin</w:t>
      </w:r>
      <w:proofErr w:type="spellEnd"/>
      <w:r w:rsidR="00805DE3">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Also </w:t>
      </w:r>
      <w:proofErr w:type="gramStart"/>
      <w:r>
        <w:rPr>
          <w:rFonts w:ascii="Times New Roman" w:hAnsi="Times New Roman" w:cs="Times New Roman"/>
          <w:sz w:val="24"/>
          <w:szCs w:val="24"/>
        </w:rPr>
        <w:t xml:space="preserve">in </w:t>
      </w:r>
      <w:r w:rsidR="00805DE3">
        <w:rPr>
          <w:rFonts w:ascii="Times New Roman" w:hAnsi="Times New Roman" w:cs="Times New Roman"/>
          <w:sz w:val="24"/>
          <w:szCs w:val="24"/>
        </w:rPr>
        <w:t xml:space="preserve"> </w:t>
      </w:r>
      <w:proofErr w:type="spellStart"/>
      <w:r w:rsidR="00805DE3" w:rsidRPr="00805DE3">
        <w:rPr>
          <w:rFonts w:ascii="Times New Roman" w:hAnsi="Times New Roman" w:cs="Times New Roman"/>
          <w:i/>
          <w:sz w:val="24"/>
          <w:szCs w:val="24"/>
        </w:rPr>
        <w:t>Okeaya</w:t>
      </w:r>
      <w:proofErr w:type="spellEnd"/>
      <w:proofErr w:type="gramEnd"/>
      <w:r w:rsidR="00805DE3" w:rsidRPr="00805DE3">
        <w:rPr>
          <w:rFonts w:ascii="Times New Roman" w:hAnsi="Times New Roman" w:cs="Times New Roman"/>
          <w:i/>
          <w:sz w:val="24"/>
          <w:szCs w:val="24"/>
        </w:rPr>
        <w:t xml:space="preserve"> v </w:t>
      </w:r>
      <w:proofErr w:type="spellStart"/>
      <w:r w:rsidR="00805DE3" w:rsidRPr="00805DE3">
        <w:rPr>
          <w:rFonts w:ascii="Times New Roman" w:hAnsi="Times New Roman" w:cs="Times New Roman"/>
          <w:i/>
          <w:sz w:val="24"/>
          <w:szCs w:val="24"/>
        </w:rPr>
        <w:t>Aguebor</w:t>
      </w:r>
      <w:proofErr w:type="spellEnd"/>
      <w:r w:rsidR="00805DE3">
        <w:rPr>
          <w:rFonts w:ascii="Times New Roman" w:hAnsi="Times New Roman" w:cs="Times New Roman"/>
          <w:sz w:val="24"/>
          <w:szCs w:val="24"/>
        </w:rPr>
        <w:t xml:space="preserve"> the supreme court outlined the established principles </w:t>
      </w:r>
      <w:r w:rsidR="00805DE3">
        <w:rPr>
          <w:rFonts w:ascii="Times New Roman" w:hAnsi="Times New Roman" w:cs="Times New Roman"/>
          <w:sz w:val="24"/>
          <w:szCs w:val="24"/>
        </w:rPr>
        <w:lastRenderedPageBreak/>
        <w:t>governing the acquisition of land under Benin customary law. This case has become the focus classicist of Benin custom relating to land ownership.</w:t>
      </w:r>
    </w:p>
    <w:p w:rsidR="00D2506B" w:rsidRPr="000E78F0" w:rsidRDefault="00805DE3" w:rsidP="00130C7A">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C4DC8" w:rsidRPr="005C4DC8">
        <w:rPr>
          <w:rFonts w:ascii="Times New Roman" w:hAnsi="Times New Roman" w:cs="Times New Roman"/>
          <w:b/>
          <w:sz w:val="24"/>
          <w:szCs w:val="24"/>
        </w:rPr>
        <w:t>DETERMINATION OF COMMUNAL LANDHOLDING</w:t>
      </w:r>
    </w:p>
    <w:p w:rsidR="005C4DC8" w:rsidRDefault="00D2506B" w:rsidP="00130C7A">
      <w:pPr>
        <w:spacing w:after="100" w:afterAutospacing="1" w:line="360" w:lineRule="auto"/>
        <w:rPr>
          <w:rFonts w:ascii="Times New Roman" w:hAnsi="Times New Roman" w:cs="Times New Roman"/>
          <w:sz w:val="24"/>
          <w:szCs w:val="24"/>
        </w:rPr>
      </w:pPr>
      <w:r w:rsidRPr="00D2506B">
        <w:rPr>
          <w:rFonts w:ascii="Times New Roman" w:hAnsi="Times New Roman" w:cs="Times New Roman"/>
          <w:sz w:val="24"/>
          <w:szCs w:val="24"/>
        </w:rPr>
        <w:t xml:space="preserve">Customary </w:t>
      </w:r>
      <w:r>
        <w:rPr>
          <w:rFonts w:ascii="Times New Roman" w:hAnsi="Times New Roman" w:cs="Times New Roman"/>
          <w:sz w:val="24"/>
          <w:szCs w:val="24"/>
        </w:rPr>
        <w:t xml:space="preserve">tenancy is created where a land holding individual, family, community grants a right of occupation of land to another to live in or farm in return for which they acknowledge the title of their grantor by payment of customary </w:t>
      </w:r>
      <w:r w:rsidR="00832F75">
        <w:rPr>
          <w:rFonts w:ascii="Times New Roman" w:hAnsi="Times New Roman" w:cs="Times New Roman"/>
          <w:sz w:val="24"/>
          <w:szCs w:val="24"/>
        </w:rPr>
        <w:t>tribute, then the grantor and grantee are referred to as customary overload and tenant respectively.</w:t>
      </w:r>
    </w:p>
    <w:p w:rsidR="00832F75" w:rsidRDefault="00832F75" w:rsidP="00130C7A">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A customary tenancy may be determined in any of the following ways;</w:t>
      </w:r>
    </w:p>
    <w:p w:rsidR="00832F75" w:rsidRPr="00832F75" w:rsidRDefault="00832F75" w:rsidP="00832F75">
      <w:pPr>
        <w:pStyle w:val="ListParagraph"/>
        <w:numPr>
          <w:ilvl w:val="0"/>
          <w:numId w:val="3"/>
        </w:numPr>
        <w:spacing w:after="100" w:afterAutospacing="1" w:line="360" w:lineRule="auto"/>
        <w:rPr>
          <w:rFonts w:ascii="Times New Roman" w:hAnsi="Times New Roman" w:cs="Times New Roman"/>
          <w:i/>
          <w:sz w:val="24"/>
          <w:szCs w:val="24"/>
        </w:rPr>
      </w:pPr>
      <w:r w:rsidRPr="00832F75">
        <w:rPr>
          <w:rFonts w:ascii="Times New Roman" w:hAnsi="Times New Roman" w:cs="Times New Roman"/>
          <w:b/>
          <w:i/>
          <w:sz w:val="24"/>
          <w:szCs w:val="24"/>
        </w:rPr>
        <w:t>Abandonment</w:t>
      </w:r>
      <w:r w:rsidRPr="00832F75">
        <w:rPr>
          <w:rFonts w:ascii="Times New Roman" w:hAnsi="Times New Roman" w:cs="Times New Roman"/>
          <w:i/>
          <w:sz w:val="24"/>
          <w:szCs w:val="24"/>
        </w:rPr>
        <w:t>;</w:t>
      </w:r>
      <w:r w:rsidRPr="00832F75">
        <w:rPr>
          <w:rFonts w:ascii="Times New Roman" w:hAnsi="Times New Roman" w:cs="Times New Roman"/>
          <w:sz w:val="24"/>
          <w:szCs w:val="24"/>
        </w:rPr>
        <w:t xml:space="preserve"> where a customary tenant vacates the land without the intention of returning to it</w:t>
      </w:r>
      <w:r>
        <w:rPr>
          <w:rFonts w:ascii="Times New Roman" w:hAnsi="Times New Roman" w:cs="Times New Roman"/>
          <w:sz w:val="24"/>
          <w:szCs w:val="24"/>
        </w:rPr>
        <w:t xml:space="preserve"> he is said to have abandoned the land.</w:t>
      </w:r>
    </w:p>
    <w:p w:rsidR="00832F75" w:rsidRPr="000E78F0" w:rsidRDefault="00832F75" w:rsidP="00832F75">
      <w:pPr>
        <w:pStyle w:val="ListParagraph"/>
        <w:numPr>
          <w:ilvl w:val="0"/>
          <w:numId w:val="3"/>
        </w:numPr>
        <w:spacing w:after="100" w:afterAutospacing="1" w:line="360" w:lineRule="auto"/>
        <w:rPr>
          <w:rFonts w:ascii="Times New Roman" w:hAnsi="Times New Roman" w:cs="Times New Roman"/>
          <w:i/>
          <w:sz w:val="24"/>
          <w:szCs w:val="24"/>
        </w:rPr>
      </w:pPr>
      <w:r>
        <w:rPr>
          <w:rFonts w:ascii="Times New Roman" w:hAnsi="Times New Roman" w:cs="Times New Roman"/>
          <w:b/>
          <w:i/>
          <w:sz w:val="24"/>
          <w:szCs w:val="24"/>
        </w:rPr>
        <w:t>Accomplishment of purpose;</w:t>
      </w:r>
      <w:r>
        <w:rPr>
          <w:rFonts w:ascii="Times New Roman" w:hAnsi="Times New Roman" w:cs="Times New Roman"/>
          <w:i/>
          <w:sz w:val="24"/>
          <w:szCs w:val="24"/>
        </w:rPr>
        <w:t xml:space="preserve"> </w:t>
      </w:r>
      <w:r>
        <w:rPr>
          <w:rFonts w:ascii="Times New Roman" w:hAnsi="Times New Roman" w:cs="Times New Roman"/>
          <w:sz w:val="24"/>
          <w:szCs w:val="24"/>
        </w:rPr>
        <w:t xml:space="preserve">where the customary tenancy is granted for a specific purpose or for a </w:t>
      </w:r>
      <w:r w:rsidR="000E78F0">
        <w:rPr>
          <w:rFonts w:ascii="Times New Roman" w:hAnsi="Times New Roman" w:cs="Times New Roman"/>
          <w:sz w:val="24"/>
          <w:szCs w:val="24"/>
        </w:rPr>
        <w:t xml:space="preserve">period of time, the accomplishment of the purpose or the </w:t>
      </w:r>
      <w:proofErr w:type="spellStart"/>
      <w:r w:rsidR="000E78F0">
        <w:rPr>
          <w:rFonts w:ascii="Times New Roman" w:hAnsi="Times New Roman" w:cs="Times New Roman"/>
          <w:sz w:val="24"/>
          <w:szCs w:val="24"/>
        </w:rPr>
        <w:t>exfluxion</w:t>
      </w:r>
      <w:proofErr w:type="spellEnd"/>
      <w:r w:rsidR="000E78F0">
        <w:rPr>
          <w:rFonts w:ascii="Times New Roman" w:hAnsi="Times New Roman" w:cs="Times New Roman"/>
          <w:sz w:val="24"/>
          <w:szCs w:val="24"/>
        </w:rPr>
        <w:t xml:space="preserve"> of time terminates it.</w:t>
      </w:r>
    </w:p>
    <w:p w:rsidR="000E78F0" w:rsidRPr="001456E4" w:rsidRDefault="000E78F0" w:rsidP="00832F75">
      <w:pPr>
        <w:pStyle w:val="ListParagraph"/>
        <w:numPr>
          <w:ilvl w:val="0"/>
          <w:numId w:val="3"/>
        </w:numPr>
        <w:spacing w:after="100" w:afterAutospacing="1" w:line="360" w:lineRule="auto"/>
        <w:rPr>
          <w:rFonts w:ascii="Times New Roman" w:hAnsi="Times New Roman" w:cs="Times New Roman"/>
          <w:i/>
          <w:sz w:val="24"/>
          <w:szCs w:val="24"/>
        </w:rPr>
      </w:pPr>
      <w:r>
        <w:rPr>
          <w:rFonts w:ascii="Times New Roman" w:hAnsi="Times New Roman" w:cs="Times New Roman"/>
          <w:b/>
          <w:i/>
          <w:sz w:val="24"/>
          <w:szCs w:val="24"/>
        </w:rPr>
        <w:t>Forfeiture;</w:t>
      </w:r>
      <w:r>
        <w:rPr>
          <w:rFonts w:ascii="Times New Roman" w:hAnsi="Times New Roman" w:cs="Times New Roman"/>
          <w:i/>
          <w:sz w:val="24"/>
          <w:szCs w:val="24"/>
        </w:rPr>
        <w:t xml:space="preserve"> </w:t>
      </w:r>
      <w:r>
        <w:rPr>
          <w:rFonts w:ascii="Times New Roman" w:hAnsi="Times New Roman" w:cs="Times New Roman"/>
          <w:sz w:val="24"/>
          <w:szCs w:val="24"/>
        </w:rPr>
        <w:t xml:space="preserve">The determination of the customary tenancy by a court order upon a proven allegation on the complaint of the overload of act(s) of misbehavior constituting denial of his title by the customary tenant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persistent refusal to pay customary tributes.</w:t>
      </w:r>
      <w:r w:rsidR="001456E4">
        <w:rPr>
          <w:rFonts w:ascii="Times New Roman" w:hAnsi="Times New Roman" w:cs="Times New Roman"/>
          <w:sz w:val="24"/>
          <w:szCs w:val="24"/>
        </w:rPr>
        <w:t xml:space="preserve"> </w:t>
      </w:r>
    </w:p>
    <w:p w:rsidR="005C4DC8" w:rsidRDefault="001456E4" w:rsidP="00130C7A">
      <w:pPr>
        <w:spacing w:after="100" w:afterAutospacing="1" w:line="360" w:lineRule="auto"/>
        <w:rPr>
          <w:rFonts w:ascii="Times New Roman" w:hAnsi="Times New Roman" w:cs="Times New Roman"/>
          <w:b/>
          <w:sz w:val="24"/>
          <w:szCs w:val="24"/>
          <w:u w:val="single"/>
        </w:rPr>
      </w:pPr>
      <w:r w:rsidRPr="001456E4">
        <w:rPr>
          <w:rFonts w:ascii="Times New Roman" w:hAnsi="Times New Roman" w:cs="Times New Roman"/>
          <w:b/>
          <w:sz w:val="24"/>
          <w:szCs w:val="24"/>
          <w:u w:val="single"/>
        </w:rPr>
        <w:t>CONCLUSION</w:t>
      </w:r>
    </w:p>
    <w:p w:rsidR="00B6426A" w:rsidRPr="004C5DA5" w:rsidRDefault="001456E4" w:rsidP="00130C7A">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This study shows the</w:t>
      </w:r>
      <w:r w:rsidR="00300E8A">
        <w:rPr>
          <w:rFonts w:ascii="Times New Roman" w:hAnsi="Times New Roman" w:cs="Times New Roman"/>
          <w:sz w:val="24"/>
          <w:szCs w:val="24"/>
        </w:rPr>
        <w:t xml:space="preserve"> creation, ownership, management, determination of Benin customary land tenure system and the</w:t>
      </w:r>
      <w:bookmarkStart w:id="0" w:name="_GoBack"/>
      <w:bookmarkEnd w:id="0"/>
      <w:r>
        <w:rPr>
          <w:rFonts w:ascii="Times New Roman" w:hAnsi="Times New Roman" w:cs="Times New Roman"/>
          <w:sz w:val="24"/>
          <w:szCs w:val="24"/>
        </w:rPr>
        <w:t xml:space="preserve"> procedure for obtaining grant by the Oba of Benin in the customary land tenure system prior to promulgation and various stages of development, colonial policy on land created a new outlook on use, control, and administration of land. The approval given by the Oba is all that is required by Benin customary law to vest title of land </w:t>
      </w:r>
      <w:r w:rsidR="00D40DE2">
        <w:rPr>
          <w:rFonts w:ascii="Times New Roman" w:hAnsi="Times New Roman" w:cs="Times New Roman"/>
          <w:sz w:val="24"/>
          <w:szCs w:val="24"/>
        </w:rPr>
        <w:t>but does not mean that the title of grantee is indefeasible when discovered that the grant is encumbered even though the Oba had</w:t>
      </w:r>
      <w:r w:rsidR="00830E05">
        <w:rPr>
          <w:rFonts w:ascii="Times New Roman" w:hAnsi="Times New Roman" w:cs="Times New Roman"/>
          <w:sz w:val="24"/>
          <w:szCs w:val="24"/>
        </w:rPr>
        <w:t xml:space="preserve"> </w:t>
      </w:r>
      <w:r w:rsidR="00D40DE2">
        <w:rPr>
          <w:rFonts w:ascii="Times New Roman" w:hAnsi="Times New Roman" w:cs="Times New Roman"/>
          <w:sz w:val="24"/>
          <w:szCs w:val="24"/>
        </w:rPr>
        <w:t>entered conveyance with the grantee, it is trite that failure to fulfill a condition precedent, especially the visit to the land which a fortiori the approval of sa</w:t>
      </w:r>
      <w:r w:rsidR="00300E8A">
        <w:rPr>
          <w:rFonts w:ascii="Times New Roman" w:hAnsi="Times New Roman" w:cs="Times New Roman"/>
          <w:sz w:val="24"/>
          <w:szCs w:val="24"/>
        </w:rPr>
        <w:t>me nullified and vitiated the O</w:t>
      </w:r>
      <w:r w:rsidR="00D40DE2">
        <w:rPr>
          <w:rFonts w:ascii="Times New Roman" w:hAnsi="Times New Roman" w:cs="Times New Roman"/>
          <w:sz w:val="24"/>
          <w:szCs w:val="24"/>
        </w:rPr>
        <w:t xml:space="preserve">ba’s approval to the grant. </w:t>
      </w:r>
      <w:r w:rsidR="00D40DE2" w:rsidRPr="00D40DE2">
        <w:rPr>
          <w:rFonts w:ascii="Times New Roman" w:hAnsi="Times New Roman" w:cs="Times New Roman"/>
          <w:b/>
          <w:sz w:val="24"/>
          <w:szCs w:val="24"/>
        </w:rPr>
        <w:t>See</w:t>
      </w:r>
      <w:r w:rsidR="00D40DE2">
        <w:rPr>
          <w:rFonts w:ascii="Times New Roman" w:hAnsi="Times New Roman" w:cs="Times New Roman"/>
          <w:b/>
          <w:sz w:val="24"/>
          <w:szCs w:val="24"/>
        </w:rPr>
        <w:t xml:space="preserve"> Gold v </w:t>
      </w:r>
      <w:proofErr w:type="spellStart"/>
      <w:r w:rsidR="00D40DE2">
        <w:rPr>
          <w:rFonts w:ascii="Times New Roman" w:hAnsi="Times New Roman" w:cs="Times New Roman"/>
          <w:b/>
          <w:sz w:val="24"/>
          <w:szCs w:val="24"/>
        </w:rPr>
        <w:t>Osaeren</w:t>
      </w:r>
      <w:proofErr w:type="spellEnd"/>
      <w:r w:rsidR="00D40DE2">
        <w:rPr>
          <w:rFonts w:ascii="Times New Roman" w:hAnsi="Times New Roman" w:cs="Times New Roman"/>
          <w:b/>
          <w:sz w:val="24"/>
          <w:szCs w:val="24"/>
        </w:rPr>
        <w:t xml:space="preserve"> </w:t>
      </w:r>
      <w:r w:rsidR="00D40DE2">
        <w:rPr>
          <w:rFonts w:ascii="Times New Roman" w:hAnsi="Times New Roman" w:cs="Times New Roman"/>
          <w:sz w:val="24"/>
          <w:szCs w:val="24"/>
        </w:rPr>
        <w:t xml:space="preserve">(1970)1ALL N.L.R 132 and also </w:t>
      </w:r>
      <w:proofErr w:type="spellStart"/>
      <w:r w:rsidR="00D40DE2">
        <w:rPr>
          <w:rFonts w:ascii="Times New Roman" w:hAnsi="Times New Roman" w:cs="Times New Roman"/>
          <w:b/>
          <w:sz w:val="24"/>
          <w:szCs w:val="24"/>
        </w:rPr>
        <w:t>Okeaya</w:t>
      </w:r>
      <w:proofErr w:type="spellEnd"/>
      <w:r w:rsidR="00D40DE2">
        <w:rPr>
          <w:rFonts w:ascii="Times New Roman" w:hAnsi="Times New Roman" w:cs="Times New Roman"/>
          <w:b/>
          <w:sz w:val="24"/>
          <w:szCs w:val="24"/>
        </w:rPr>
        <w:t xml:space="preserve"> v </w:t>
      </w:r>
      <w:proofErr w:type="spellStart"/>
      <w:r w:rsidR="00D40DE2">
        <w:rPr>
          <w:rFonts w:ascii="Times New Roman" w:hAnsi="Times New Roman" w:cs="Times New Roman"/>
          <w:b/>
          <w:sz w:val="24"/>
          <w:szCs w:val="24"/>
        </w:rPr>
        <w:t>Agubor</w:t>
      </w:r>
      <w:proofErr w:type="spellEnd"/>
      <w:r w:rsidR="00D40DE2">
        <w:rPr>
          <w:rFonts w:ascii="Times New Roman" w:hAnsi="Times New Roman" w:cs="Times New Roman"/>
          <w:b/>
          <w:sz w:val="24"/>
          <w:szCs w:val="24"/>
        </w:rPr>
        <w:t xml:space="preserve">(supra)- </w:t>
      </w:r>
      <w:r w:rsidR="00D40DE2">
        <w:rPr>
          <w:rFonts w:ascii="Times New Roman" w:hAnsi="Times New Roman" w:cs="Times New Roman"/>
          <w:sz w:val="24"/>
          <w:szCs w:val="24"/>
        </w:rPr>
        <w:t>The visit and inspection of proposed location by committee is imperative.</w:t>
      </w:r>
    </w:p>
    <w:sectPr w:rsidR="00B6426A" w:rsidRPr="004C5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2F38"/>
    <w:multiLevelType w:val="hybridMultilevel"/>
    <w:tmpl w:val="4D0E602E"/>
    <w:lvl w:ilvl="0" w:tplc="A2FE73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06A42"/>
    <w:multiLevelType w:val="hybridMultilevel"/>
    <w:tmpl w:val="A1E2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C1453"/>
    <w:multiLevelType w:val="hybridMultilevel"/>
    <w:tmpl w:val="B7DCE7AA"/>
    <w:lvl w:ilvl="0" w:tplc="F7700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05"/>
    <w:rsid w:val="000E78F0"/>
    <w:rsid w:val="0011333F"/>
    <w:rsid w:val="00130C7A"/>
    <w:rsid w:val="001456E4"/>
    <w:rsid w:val="00153C22"/>
    <w:rsid w:val="002140A0"/>
    <w:rsid w:val="00243332"/>
    <w:rsid w:val="00300E8A"/>
    <w:rsid w:val="0035236C"/>
    <w:rsid w:val="00353A82"/>
    <w:rsid w:val="00390446"/>
    <w:rsid w:val="00395298"/>
    <w:rsid w:val="003D44A4"/>
    <w:rsid w:val="004B3B42"/>
    <w:rsid w:val="004C5DA5"/>
    <w:rsid w:val="0058723B"/>
    <w:rsid w:val="005C4DC8"/>
    <w:rsid w:val="0069470D"/>
    <w:rsid w:val="00707705"/>
    <w:rsid w:val="007C07B2"/>
    <w:rsid w:val="00805DE3"/>
    <w:rsid w:val="00830E05"/>
    <w:rsid w:val="00832F75"/>
    <w:rsid w:val="00B6426A"/>
    <w:rsid w:val="00B84AB8"/>
    <w:rsid w:val="00D2506B"/>
    <w:rsid w:val="00D40DE2"/>
    <w:rsid w:val="00D95777"/>
    <w:rsid w:val="00EE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244F"/>
  <w15:chartTrackingRefBased/>
  <w15:docId w15:val="{31FAB136-8291-4AE8-ACFD-0F30314D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aibangbeeosamudiamen</dc:creator>
  <cp:keywords/>
  <dc:description/>
  <cp:lastModifiedBy>aibangbeeosamudiamen</cp:lastModifiedBy>
  <cp:revision>3</cp:revision>
  <dcterms:created xsi:type="dcterms:W3CDTF">2020-04-24T05:36:00Z</dcterms:created>
  <dcterms:modified xsi:type="dcterms:W3CDTF">2020-04-24T05:45:00Z</dcterms:modified>
</cp:coreProperties>
</file>