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NAME: ONWERE ROBERT CHIBUEZE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MATRIC NO: 17/MHS01/264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COLLEGE: COLLEGE OF MEDICINE AND HEALTH </w:t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SCIENCES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DEPARTMENT: MEDICINE AND SURGERY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COURSE: NEUROHISTOLOGY AND ANATOMY OF THE </w:t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SPECIAL SENSES.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36"/>
          <w:szCs w:val="36"/>
          <w:u w:val="single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ab/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ab/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ab/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ab/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ab/>
      </w:r>
      <w:r>
        <w:rPr>
          <w:b w:val="1"/>
          <w:color w:val="000000" w:themeColor="text1"/>
          <w:position w:val="0"/>
          <w:sz w:val="36"/>
          <w:szCs w:val="36"/>
          <w:u w:val="single"/>
          <w:shd w:val="clear" w:color="000000" w:fill="FFFFFF"/>
          <w:rFonts w:ascii="Georgia" w:eastAsia="Times New Roman" w:hAnsi="Times New Roman" w:hint="default"/>
        </w:rPr>
        <w:t>ASSIGNMENT</w:t>
      </w:r>
    </w:p>
    <w:p>
      <w:pPr>
        <w:pStyle w:val="PO26"/>
        <w:numPr>
          <w:ilvl w:val="0"/>
          <w:numId w:val="3"/>
        </w:numPr>
        <w:jc w:val="left"/>
        <w:spacing w:lineRule="auto" w:line="276" w:before="0" w:after="200"/>
        <w:contextualSpacing w:val="1"/>
        <w:ind w:left="720" w:right="0" w:hanging="36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Write an essay on the histological importance of the </w:t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eye in relations to their cellular function.</w:t>
      </w:r>
    </w:p>
    <w:p>
      <w:pPr>
        <w:pStyle w:val="PO26"/>
        <w:numPr>
          <w:ilvl w:val="0"/>
          <w:numId w:val="3"/>
        </w:numPr>
        <w:jc w:val="left"/>
        <w:spacing w:lineRule="auto" w:line="276" w:before="0" w:after="200"/>
        <w:contextualSpacing w:val="1"/>
        <w:ind w:left="720" w:right="0" w:hanging="36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Corona virus can penetrate the body through the eye </w:t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and implicate the immune system. Briefly discuss the </w:t>
      </w:r>
      <w:r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  <w:t xml:space="preserve">layers of the retina for information penetration.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6"/>
          <w:szCs w:val="36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  <w:t>ANSWERS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</w:pP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720" w:right="0" w:hanging="360"/>
        <w:rPr>
          <w:color w:val="000000" w:themeColor="text1"/>
          <w:position w:val="0"/>
          <w:sz w:val="32"/>
          <w:szCs w:val="32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shd w:val="clear" w:color="000000" w:fill="FFFFFF"/>
          <w:rFonts w:ascii="Georgia" w:eastAsia="Times New Roman" w:hAnsi="Times New Roman" w:hint="default"/>
        </w:rPr>
        <w:t xml:space="preserve">   </w:t>
      </w:r>
      <w:r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  <w:t xml:space="preserve">INTRODUCTION: THE EYE</w:t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Georgia" w:eastAsia="Times New Roman" w:hAnsi="Times New Roman" w:hint="default"/>
        </w:rPr>
        <w:t xml:space="preserve">   </w:t>
      </w:r>
    </w:p>
    <w:p>
      <w:pPr>
        <w:pStyle w:val="PO26"/>
        <w:numPr>
          <w:ilvl w:val="0"/>
          <w:numId w:val="0"/>
        </w:numPr>
        <w:jc w:val="left"/>
        <w:spacing w:lineRule="auto" w:line="276" w:before="240" w:after="200"/>
        <w:contextualSpacing w:val="1"/>
        <w:ind w:left="720"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  <w:r>
        <w:rPr>
          <w:color w:val="000000" w:themeColor="text1"/>
          <w:position w:val="0"/>
          <w:sz w:val="32"/>
          <w:szCs w:val="32"/>
          <w:shd w:val="clear" w:color="000000" w:fill="FFFFFF"/>
          <w:rFonts w:ascii="Georgia" w:eastAsia="Times New Roman" w:hAnsi="Times New Roman" w:hint="default"/>
        </w:rPr>
        <w:t xml:space="preserve"> </w:t>
      </w:r>
      <w:r>
        <w:rPr>
          <w:color w:val="000000" w:themeColor="text1"/>
          <w:position w:val="0"/>
          <w:sz w:val="32"/>
          <w:szCs w:val="32"/>
          <w:shd w:val="clear" w:color="000000" w:fill="FFFFFF"/>
          <w:rFonts w:ascii="Georgia" w:eastAsia="Times New Roman" w:hAnsi="Times New Roman" w:hint="default"/>
        </w:rPr>
        <w:tab/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Eyes are </w:t>
      </w:r>
      <w:hyperlink r:id="rId5" w:tooltip="Organ (anatomy)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organs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of the </w:t>
      </w:r>
      <w:hyperlink r:id="rId6" w:tooltip="Visual system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visual system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. They provide animals with </w:t>
      </w:r>
      <w:hyperlink r:id="rId7" w:tooltip="Visual perception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vision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, the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ability to receive and process visual detail, as well as enabling several photo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response functions that are independent of vision. Eyes detect </w:t>
      </w:r>
      <w:hyperlink r:id="rId8" w:tooltip="Light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light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and convert it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into electro-chemical impulses in </w:t>
      </w:r>
      <w:hyperlink r:id="rId9" w:tooltip="Neurons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neurons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. In higher organisms, the eye is a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>complex </w:t>
      </w:r>
      <w:hyperlink r:id="rId10" w:tooltip="Optics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optical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system which collects light from the surrounding environment,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regulates its intensity through a </w:t>
      </w:r>
      <w:hyperlink r:id="rId11" w:tooltip="Iris (anatomy)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diaphragm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>, </w:t>
      </w:r>
      <w:hyperlink r:id="rId12" w:tooltip="Focus (optics)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focuses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it through an adjustable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assembly of </w:t>
      </w:r>
      <w:hyperlink r:id="rId13" w:tooltip="Lens (anatomy)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lenses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to form an image, converts this image into a set of electrical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signals, and transmits these signals to the </w:t>
      </w:r>
      <w:hyperlink r:id="rId14" w:tooltip="Brain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brain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through complex neural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pathways that connect the eye via the </w:t>
      </w:r>
      <w:hyperlink r:id="rId15" w:tooltip="Optic nerve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optic nerve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to the </w:t>
      </w:r>
      <w:hyperlink r:id="rId16" w:tooltip="Visual system">
        <w:r>
          <w:rPr>
            <w:rStyle w:val="PO151"/>
            <w:color w:val="000000" w:themeColor="text1"/>
            <w:position w:val="0"/>
            <w:sz w:val="24"/>
            <w:szCs w:val="24"/>
            <w:shd w:val="clear" w:color="000000" w:fill="FFFFFF"/>
            <w:rFonts w:ascii="Georgia" w:eastAsia="Times New Roman" w:hAnsi="Times New Roman" w:hint="default"/>
          </w:rPr>
          <w:t>visual cortex</w:t>
        </w:r>
      </w:hyperlink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 and other </w:t>
      </w:r>
      <w:r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  <w:t xml:space="preserve">areas of the brain.  </w:t>
      </w:r>
    </w:p>
    <w:p>
      <w:pPr>
        <w:numPr>
          <w:ilvl w:val="0"/>
          <w:numId w:val="0"/>
        </w:numPr>
        <w:jc w:val="left"/>
        <w:spacing w:lineRule="auto" w:line="276" w:before="240" w:after="200"/>
        <w:ind w:right="0" w:firstLine="720"/>
        <w:rPr>
          <w:color w:val="000000" w:themeColor="text1"/>
          <w:position w:val="0"/>
          <w:sz w:val="32"/>
          <w:szCs w:val="32"/>
          <w:rFonts w:ascii="Georgia" w:eastAsia="Times New Roman" w:hAnsi="Times New Roman" w:hint="default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4" descr="Human Eye Anatomy - Parts of the Eye Explained | Eye anatom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9" alt="Human Eye Anatomy - Parts of the Eye Explained | Eye anatomy ..." type="#_x0000_t1" style="position:static;width:24.0pt;height:24.0pt;z-index:251624960" stroked="f" filled="f">
                <w10:wrap type="none"/>
                <w10:anchorlock/>
              </v:rect>
            </w:pict>
          </mc:Fallback>
        </mc:AlternateContent>
      </w:r>
      <w:r>
        <w:rPr>
          <w:sz w:val="20"/>
        </w:rPr>
        <w:drawing>
          <wp:inline distT="0" distB="0" distL="0" distR="0">
            <wp:extent cx="5943600" cy="3458210"/>
            <wp:effectExtent l="0" t="0" r="127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4588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8" descr="human-eye-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" alt="human-eye-diagram" type="#_x0000_t1" style="position:static;width:24.0pt;height:24.0pt;z-index:251624962" stroked="f" filled="f">
                <w10:wrap type="none"/>
                <w10:anchorlock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9" descr="human-eye-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2" alt="human-eye-diagram" type="#_x0000_t1" style="position:static;width:24.0pt;height:24.0pt;z-index:251624963" stroked="f" filled="f">
                <w10:wrap type="none"/>
                <w10:anchorlock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14" descr="eyelabe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3" alt="eyelabeled" type="#_x0000_t1" style="position:static;width:24.0pt;height:24.0pt;z-index:251624964" stroked="f" filled="f"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External structures of the eye include the eyelashes, lids, muscles, accessory glands, and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conjunctiva.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internal structures of the eye consist of three layers of tissue arranged concentrically:</w:t>
      </w:r>
    </w:p>
    <w:p>
      <w:pPr>
        <w:numPr>
          <w:ilvl w:val="0"/>
          <w:numId w:val="6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sclera and cornea make up the exterior layers.</w:t>
      </w:r>
    </w:p>
    <w:p>
      <w:pPr>
        <w:numPr>
          <w:ilvl w:val="0"/>
          <w:numId w:val="6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uvea is the vascular layer in the middle, subdivided into the iris, ciliary body,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and choroid.</w:t>
      </w:r>
    </w:p>
    <w:p>
      <w:pPr>
        <w:numPr>
          <w:ilvl w:val="0"/>
          <w:numId w:val="6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retina constitutes the innermost layer and is made up of nervous tissue.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All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of these layers can further subdivide and undergo histological classification.</w:t>
      </w:r>
      <w:r>
        <w:rPr>
          <w:color w:val="642A8F"/>
          <w:position w:val="0"/>
          <w:sz w:val="24"/>
          <w:szCs w:val="24"/>
          <w:u w:val="single"/>
          <w:rFonts w:ascii="Georgia" w:eastAsia="Times New Roman" w:hAnsi="Times New Roman" w:hint="default"/>
        </w:rPr>
        <w:t>[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 w:themeColor="text1"/>
          <w:position w:val="0"/>
          <w:sz w:val="28"/>
          <w:szCs w:val="28"/>
          <w:u w:val="single"/>
          <w:rFonts w:ascii="Georgia" w:eastAsia="Times New Roman" w:hAnsi="Times New Roman" w:hint="default"/>
        </w:rPr>
      </w:pPr>
      <w:r>
        <w:rPr>
          <w:b w:val="1"/>
          <w:color w:val="000000" w:themeColor="text1"/>
          <w:position w:val="0"/>
          <w:sz w:val="28"/>
          <w:szCs w:val="28"/>
          <w:u w:val="single"/>
          <w:rFonts w:ascii="Georgia" w:eastAsia="Times New Roman" w:hAnsi="Times New Roman" w:hint="default"/>
        </w:rPr>
        <w:t xml:space="preserve">STRUCTURES OF THE EYE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u w:val="single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u w:val="single"/>
          <w:rFonts w:ascii="Georgia" w:eastAsia="Times New Roman" w:hAnsi="Times New Roman" w:hint="default"/>
        </w:rPr>
        <w:t xml:space="preserve">External Structures of the Eye: 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1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. Conjunctiva</w:t>
      </w:r>
    </w:p>
    <w:p>
      <w:pPr>
        <w:numPr>
          <w:ilvl w:val="0"/>
          <w:numId w:val="7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conjunctiva lines the inner part of the eyelids.</w:t>
      </w:r>
    </w:p>
    <w:p>
      <w:pPr>
        <w:numPr>
          <w:ilvl w:val="0"/>
          <w:numId w:val="7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tarsal plate lies beneath the conjunctiva and contains meibomian glands,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which secrete an oily substance to decrease the evaporation of the tear film.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2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. Tear film: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The tear film consists of aqueous, mucus, and oily secretions.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3. 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Accessory glands: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Apocrine glands of Moll, meibomian glands, lacrimal glands.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4. 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Muscles:</w:t>
      </w: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 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Orbicularis oculi, levator palpebrae superioris, superior tarsal muscle.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5. 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Eyelid: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The eyelid, likewise known as the cover of the eye, a mobile layer made up of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skin and also muscular tissue and also covers the eyeball.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b w:val="1"/>
          <w:color w:val="000000"/>
          <w:position w:val="0"/>
          <w:sz w:val="24"/>
          <w:szCs w:val="24"/>
          <w:u w:val="single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u w:val="single"/>
          <w:rFonts w:ascii="Georgia" w:eastAsia="Times New Roman" w:hAnsi="Times New Roman" w:hint="default"/>
        </w:rPr>
        <w:t xml:space="preserve">Internal Structures of the Eye: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The innermost structures of the eye are organized in the three layers as follows 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(A) Outermost Layer: Sclera and Cornea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1. </w:t>
      </w: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sclera (white of the eye)</w:t>
      </w:r>
    </w:p>
    <w:p>
      <w:pPr>
        <w:numPr>
          <w:ilvl w:val="0"/>
          <w:numId w:val="8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sclera is dense connective tissue made of mainly type 1 collagen fibers,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oriented in different directions. The lack of parallel orientation of collagen fibers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gives the sclera its white appearance, as opposed to the transparent nature of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cornea. However, the collagen of the sclera and cornea are continuous.</w:t>
      </w:r>
    </w:p>
    <w:p>
      <w:pPr>
        <w:numPr>
          <w:ilvl w:val="0"/>
          <w:numId w:val="8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four layers of the sclera from external to internal are episclera, stroma,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lamina fusca, endothelium.</w:t>
      </w:r>
    </w:p>
    <w:p>
      <w:pPr>
        <w:numPr>
          <w:ilvl w:val="0"/>
          <w:numId w:val="8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episclera is the external surface of the sclera. It is connected to the Tenon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capsule by thin collagen fibers. At the corneoscleral junction, also known as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limbus, the Tenon capsule contacts stroma of the conjunctiva.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2. </w:t>
      </w: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Cornea (transparent front layer of the eye):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type I collagen fibers oriented in a uniform parallel direction to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maintain transparency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five layers: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epithelium (non-keratinized, stratified squamous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epithelium), Bowman layer, stroma (also called substantia propria), Descemet’s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membrane, corneal endothelium.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Corneal epithelium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fast growing, regenerating multicellular layer which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interacts directly with the tear film.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Bowman layer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This is a layer of subepithelial basement membrane protecting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underlying stroma. It is composed of type 1 collagen, laminin, and several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other heparan sulfate proteoglycans.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Stroma</w:t>
      </w:r>
      <w:r>
        <w:rPr>
          <w:b w:val="1"/>
          <w:color w:val="642A8F"/>
          <w:position w:val="0"/>
          <w:sz w:val="24"/>
          <w:szCs w:val="24"/>
          <w:u w:val="single"/>
          <w:rFonts w:ascii="Georgia" w:eastAsia="Times New Roman" w:hAnsi="Times New Roman" w:hint="default"/>
        </w:rPr>
        <w:t>]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The largest layer of the cornea, the stroma has collagen fibers arranged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 a regular pattern. Keratocytes maintain the integrity of this layer. The function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of this layer is to maintain transparency, which occurs by the regular arrangement,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and lattice structure of the fibrils, whereby scatter from individual fibrils gets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canceled by destructive interference, and the spacing of less than 200 nm allows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for transparency.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Descemet’s membrane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an acellular layer made of type IV collagen that serves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as a modified basement membrane of the corneal endothelium</w:t>
      </w:r>
    </w:p>
    <w:p>
      <w:pPr>
        <w:numPr>
          <w:ilvl w:val="0"/>
          <w:numId w:val="9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Corneal endothelium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a one cell thick layer made of either simple squamous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or cuboidal cells. Cells in this region do not regenerate and have pumps that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maintain fluid balance and prevent swelling of the stroma. When corneal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endothelial cells are lost, neighboring cells stretch to attempt to compensate these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losses.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(B)- "Middle Layer: Uvea (Iris, Ciliary Body, Choroid)":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1. "Iris":</w:t>
      </w:r>
    </w:p>
    <w:p>
      <w:pPr>
        <w:numPr>
          <w:ilvl w:val="0"/>
          <w:numId w:val="10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(1) stromal layer with pigmented, fibrovascular tissue and (2)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pigmented epithelial cells beneath the stroma</w:t>
      </w:r>
    </w:p>
    <w:p>
      <w:pPr>
        <w:numPr>
          <w:ilvl w:val="0"/>
          <w:numId w:val="10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sphincter pupillae and dilator pupillae muscles connect to the stroma</w:t>
      </w:r>
    </w:p>
    <w:p>
      <w:pPr>
        <w:numPr>
          <w:ilvl w:val="0"/>
          <w:numId w:val="10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pigmented layer of cells blocks rays of light and ensures that light must move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through the pupil to reach the retina</w:t>
      </w:r>
    </w:p>
    <w:p>
      <w:pPr>
        <w:numPr>
          <w:ilvl w:val="0"/>
          <w:numId w:val="10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angle formed by the iris and cornea contains connective tissue with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endothelial channels called the trabecular meshwork, which drains aqueous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humor in the anterior chamber into the venous canal of Schlemm. From here,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fluid drains into episcleral veins.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2. "Ciliary Body":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The tissue that divides the posterior chamber and vitreous body</w:t>
      </w:r>
    </w:p>
    <w:p>
      <w:pPr>
        <w:numPr>
          <w:ilvl w:val="0"/>
          <w:numId w:val="11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the ciliary muscle and the ciliary epithelium</w:t>
      </w:r>
    </w:p>
    <w:p>
      <w:pPr>
        <w:numPr>
          <w:ilvl w:val="0"/>
          <w:numId w:val="11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ciliary muscle, via the lens zonules, controls the structure of the lens, which is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vital for accommodation. Zonules are connective tissue fibers that connect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ciliary muscle and lens.</w:t>
      </w:r>
    </w:p>
    <w:p>
      <w:pPr>
        <w:numPr>
          <w:ilvl w:val="0"/>
          <w:numId w:val="11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ciliary epithelium produces aqueous humor which fills the anterior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compartment of the eye.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i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3. "Choroid":</w:t>
      </w:r>
    </w:p>
    <w:p>
      <w:pPr>
        <w:numPr>
          <w:ilvl w:val="0"/>
          <w:numId w:val="12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a dense network of blood vessels supplying nourishment to structures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of the eye, housed in loose connective tissue.</w:t>
      </w:r>
    </w:p>
    <w:p>
      <w:pPr>
        <w:numPr>
          <w:ilvl w:val="0"/>
          <w:numId w:val="12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choriocapillary layer is located in the innermost part of the choroid and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supplies the retina</w:t>
      </w:r>
    </w:p>
    <w:p>
      <w:pPr>
        <w:numPr>
          <w:ilvl w:val="0"/>
          <w:numId w:val="12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Bruch membrane is an extracellular matrix layer situated between the retina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and choroid and has significance in age-related macular degeneration, where an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accumulation of lipid deposits prevent diffusion of nutrients to the retina.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(C)- "Innermost layer: Lens, Vitreous, Retina":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1. Lens: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separates the aqueous and vitreous chambers</w:t>
      </w:r>
    </w:p>
    <w:p>
      <w:pPr>
        <w:numPr>
          <w:ilvl w:val="0"/>
          <w:numId w:val="13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Consists of an outer capsule, a middle layer called cortex, and an inner layer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called the nucleus.</w:t>
      </w:r>
    </w:p>
    <w:p>
      <w:pPr>
        <w:numPr>
          <w:ilvl w:val="0"/>
          <w:numId w:val="13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capsule is the basement membrane of the lens epithelium which lies below</w:t>
      </w:r>
    </w:p>
    <w:p>
      <w:pPr>
        <w:numPr>
          <w:ilvl w:val="0"/>
          <w:numId w:val="13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New lens cells differentiate from the lens epithelium and are incorporated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peripherally, pushing older lens cells towards the middle.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2.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</w:t>
      </w: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>Vitreous: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a jelly-like space made of type II collagen separating the retina and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lens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3. Retina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: nervous tissue of the eye where photons of light convert to neurochemical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energy via action potentials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Moreover, the retina itself is divided into various layers as follows :</w:t>
      </w:r>
    </w:p>
    <w:p>
      <w:pPr>
        <w:pStyle w:val="PO26"/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Retinal pigment epithelium: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made of cuboidal cells containing melanin which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absorbs light. These cells also establish a blood-retina barrier through tight junctions.</w:t>
      </w:r>
    </w:p>
    <w:p>
      <w:pPr>
        <w:pStyle w:val="PO26"/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Rod and cone cells: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the layer of cells with photoreceptors and glial cells. Rods are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located peripherally and are more sensitive to light and motion than cones. Cones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have higher visual acuity and specificity for color vision.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Outer limiting membrane: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a layer of Muller cells and rod/cone junctions which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serves to separate the photosensitive regions of the retina from the areas that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transmit the electrical signals.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Outer nuclear layer: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This layer consists of nuclei of rod and cone cells.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Outer plexiform layer: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This layer contains synaptic processes of rod and cone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cells.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 nuclear layer: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 This layer contains the cell body of glial, amacrine, bipolar,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and horizontal cells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 plexiform layer: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This layer relays information from cells of the inner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nuclear layer. Thus, this layer has axons of amacrine, bipolar, and glial cells and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dendrites of retinal ganglion cells.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Ganglion cell layer: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contains nuclei of retinal ganglion cells.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Nerve fiber layer: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This layer contains axons of retinal ganglion cells and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astroglia which support them. Collectively, these axons constitute the optic nerve.</w:t>
      </w:r>
    </w:p>
    <w:p>
      <w:pPr>
        <w:numPr>
          <w:ilvl w:val="0"/>
          <w:numId w:val="14"/>
        </w:numPr>
        <w:jc w:val="left"/>
        <w:shd w:val="clear" w:color="000000" w:fill="FFFFFF"/>
        <w:spacing w:lineRule="auto" w:line="276" w:before="166" w:after="166"/>
        <w:ind w:right="0" w:left="360" w:hanging="360"/>
        <w:tabs>
          <w:tab w:val="left" w:pos="36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Internal limiting membrane: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 A thin layer of Muller glial cells and basement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membrane which demarcates the vitreous anteriorly from the retina posteriorly.</w:t>
      </w:r>
    </w:p>
    <w:p>
      <w:pPr>
        <w:pStyle w:val="PO8"/>
        <w:numPr>
          <w:ilvl w:val="0"/>
          <w:numId w:val="0"/>
        </w:numPr>
        <w:jc w:val="left"/>
        <w:spacing w:lineRule="auto" w:line="276" w:before="200" w:after="0"/>
        <w:ind w:right="0" w:firstLine="0"/>
        <w:rPr>
          <w:b w:val="1"/>
          <w:color w:val="4F81BD" w:themeColor="accent1"/>
          <w:position w:val="0"/>
          <w:sz w:val="26"/>
          <w:szCs w:val="26"/>
          <w:rFonts w:ascii="Georgia" w:eastAsia="Times New Roman" w:hAnsi="Times New Roman" w:hint="default"/>
        </w:rPr>
        <w:outlineLvl w:val="1"/>
      </w:pPr>
    </w:p>
    <w:p>
      <w:pPr>
        <w:pStyle w:val="PO26"/>
        <w:numPr>
          <w:ilvl w:val="0"/>
          <w:numId w:val="5"/>
        </w:numPr>
        <w:jc w:val="left"/>
        <w:spacing w:lineRule="auto" w:line="276" w:before="0" w:after="200"/>
        <w:contextualSpacing w:val="1"/>
        <w:ind w:left="720" w:right="0" w:hanging="360"/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</w:pPr>
      <w:r>
        <w:rPr>
          <w:b w:val="1"/>
          <w:color w:val="000000" w:themeColor="text1"/>
          <w:position w:val="0"/>
          <w:sz w:val="32"/>
          <w:szCs w:val="32"/>
          <w:u w:val="single"/>
          <w:shd w:val="clear" w:color="000000" w:fill="FFFFFF"/>
          <w:rFonts w:ascii="Georgia" w:eastAsia="Times New Roman" w:hAnsi="Times New Roman" w:hint="default"/>
        </w:rPr>
        <w:t xml:space="preserve">THE RETINA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720"/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</w:pP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The retina is the innermost layer in the eye that is responsible for the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visual processing that turns light energy from photons into three-dimensional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>images.</w:t>
      </w:r>
      <w:r>
        <w:rPr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 Located in the posterior portion of the eyeball, the retina is the only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extension of the brain that can be viewed from the outside world and gives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ophthalmologists a rare window into real-time pathology affecting the retina.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Development of the retina is a long and complex process that begins during the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fourth week of embryogenesis and continues into the first year of life. This long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and complex embryonic development makes the retina vulnerable to genetic and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environmental insults that can negatively affect retinal development. Retinal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tissue develops to become the most metabolically expensive tissue in the human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body, consuming oxygen more rapidly than any other tissue.</w:t>
      </w:r>
      <w:r>
        <w:rPr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 The retina is fed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oxygen from a unique dual blood supply that divides the retina into outer and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inner layers for more efficient oxygenation. The retina itself consists of six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different cell lines divided into ten different layers, each playing a specific role in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creating and transmitting vision. The different cell types perform a particular role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and form functional circuits that specialize in detecting specific variations and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movements of light.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720"/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</w:pP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The pathway through which information passes through the retina to enter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into the eyes is through the layers of the retina. There are ten different layers of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the retina which are made up of six major cell types.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Rods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Cones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Retinal Ganglion cells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Bipolar cells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Horizontal cells</w:t>
      </w:r>
    </w:p>
    <w:p>
      <w:pPr>
        <w:numPr>
          <w:ilvl w:val="0"/>
          <w:numId w:val="15"/>
        </w:numPr>
        <w:jc w:val="left"/>
        <w:shd w:val="clear" w:color="000000" w:fill="FFFFFF"/>
        <w:spacing w:lineRule="auto" w:line="276" w:before="166" w:after="166"/>
        <w:ind w:left="720" w:right="0" w:hanging="360"/>
        <w:tabs>
          <w:tab w:val="left" w:pos="720"/>
        </w:tabs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Amacrine cells 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left="720" w:right="0" w:firstLine="72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various layers of the retina arranged from the outermost to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innermost is the pathway through which information penetration occurs. They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>are;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left="720" w:right="0" w:firstLine="72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" descr="http://webvision.med.utah.edu/wp-content/uploads/2011/01/3dlabe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20" alt="http://webvision.med.utah.edu/wp-content/uploads/2011/01/3dlabel.jpeg" type="#_x0000_t1" style="position:static;width:24.0pt;height:24.0pt;z-index:251624965" stroked="f" filled="f">
                <w10:wrap type="none"/>
                <w10:anchorlock/>
              </v:rect>
            </w:pict>
          </mc:Fallback>
        </mc:AlternateContent>
      </w:r>
      <w:r>
        <w:rPr>
          <w:sz w:val="20"/>
        </w:rPr>
        <w:drawing>
          <wp:inline distT="0" distB="0" distL="0" distR="0">
            <wp:extent cx="5543550" cy="4010025"/>
            <wp:effectExtent l="0" t="0" r="0" b="9525"/>
            <wp:docPr id="21" name="Picture 3" descr="http://webvision.med.utah.edu/wp-content/uploads/2011/01/3dlab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0106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Retinal pigment epithelium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retina is supported by the retinal pigment epithelium (RPE), which has many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functions including vitamin A metabolism, maintenance of the blood-retina barrier,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phagocytosis of photoreceptor outer segments, production of mucopolysaccharide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matrix surrounding the outer segments of the retina, and active transport of materials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into and out of the RPE.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2"/>
          <w:szCs w:val="22"/>
          <w:shd w:val="clear" w:color="000000" w:fill="FFFFFF"/>
          <w:rFonts w:ascii="Calibri" w:eastAsia="Calibri" w:hAnsi="Calibri" w:hint="default"/>
        </w:rPr>
        <w:t> </w:t>
      </w:r>
      <w:r>
        <w:rPr>
          <w:b w:val="1"/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Rod and cone cells ( The photoreceptor layer)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The layer of cells with photoreceptors and glial cells. Rods are located peripherally and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are more sensitive to light and motion than cones. Cones have higher visual acuity and </w:t>
      </w:r>
      <w:r>
        <w:rPr>
          <w:color w:val="000000"/>
          <w:position w:val="0"/>
          <w:sz w:val="24"/>
          <w:szCs w:val="24"/>
          <w:shd w:val="clear" w:color="000000" w:fill="FFFFFF"/>
          <w:rFonts w:ascii="Georgia" w:eastAsia="Georgia" w:hAnsi="Georgia" w:hint="default"/>
        </w:rPr>
        <w:t xml:space="preserve">specificity for color vision.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External limiting membrane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contains the bases of the rod and cone photoreceptors cell bodies. The ELM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forms a barrier between the subretinal space, into which the inner and outer segments of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rods and cones project to be in close association with the pigment epithelial layer behind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retina, and the neural retina proper.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Outer nuclear layer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contains the rod and cone granules that sense photon, extensions from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rrororod rod, and cone cell bodies.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Outer plexiform layer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of the retina contains a neuronal synapse of between rods and cones with the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footplate of horizontal cells. Capillaries are also found to be primarily running through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outer plexiform layer.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 nuclear layer</w:t>
      </w:r>
    </w:p>
    <w:p>
      <w:pPr>
        <w:pStyle w:val="PO26"/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contextualSpacing w:val="1"/>
        <w:ind w:left="360"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of the retina contains the cell bodies of bipolar cells, horizontal cells, and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amacrine cells.</w:t>
      </w:r>
    </w:p>
    <w:p>
      <w:pPr>
        <w:pStyle w:val="PO26"/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contextualSpacing w:val="1"/>
        <w:ind w:left="360"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 plexiform layer</w:t>
      </w:r>
    </w:p>
    <w:p>
      <w:pPr>
        <w:pStyle w:val="PO154"/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Georgia" w:hAnsi="Georgia" w:hint="default"/>
        </w:rPr>
        <w:t xml:space="preserve">The inner plexiform layer is an area comprised of a dense reticulum of fibrils formed by </w:t>
      </w:r>
      <w:r>
        <w:rPr>
          <w:color w:val="000000"/>
          <w:position w:val="0"/>
          <w:sz w:val="24"/>
          <w:szCs w:val="24"/>
          <w:rFonts w:ascii="Georgia" w:eastAsia="Georgia" w:hAnsi="Georgia" w:hint="default"/>
        </w:rPr>
        <w:t xml:space="preserve">interlaced dendrites of Retinal Ganglion Cells and cells of the inner nuclear layer.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pStyle w:val="PO154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ind w:left="900" w:right="0" w:hanging="360"/>
        <w:rPr>
          <w:color w:val="000000"/>
          <w:position w:val="0"/>
          <w:sz w:val="24"/>
          <w:szCs w:val="24"/>
          <w:rFonts w:ascii="Georgia" w:eastAsia="Georgia" w:hAnsi="Georgia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Georgia" w:hAnsi="Georgia" w:hint="default"/>
        </w:rPr>
        <w:t xml:space="preserve">Ganglion cell layer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This layer contains the retinal ganglion cells (RGCs) and displaced amacrine cells. As a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rule of thumb, smaller RGCs dendrites arborize in the inner plexiform layer while larger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RGCs dendrites arborize in other layers.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Nerve fiber layer (NFL)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nerve fiber layer is the second innermost layer of the retina from the vitreous.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Patients with retinitis pigmentosa may have a measurable degree of RNFL thinning as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determined by OCT.</w:t>
      </w:r>
    </w:p>
    <w:p>
      <w:pPr>
        <w:pStyle w:val="PO26"/>
        <w:numPr>
          <w:ilvl w:val="1"/>
          <w:numId w:val="14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hanging="36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Inner limiting membrane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ind w:right="0" w:firstLine="0"/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The ILM is the retina's inner surface bordering the vitreous humor and thereby forming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a diffusion barrier between the neural retina and vitreous humor. The ILM contains </w:t>
      </w:r>
      <w:r>
        <w:rPr>
          <w:color w:val="000000"/>
          <w:position w:val="0"/>
          <w:sz w:val="24"/>
          <w:szCs w:val="24"/>
          <w:rFonts w:ascii="Georgia" w:eastAsia="Times New Roman" w:hAnsi="Times New Roman" w:hint="default"/>
        </w:rPr>
        <w:t xml:space="preserve">laterally contacting Muller cell synaptic boutons and other basement membrane parts.</w:t>
      </w:r>
    </w:p>
    <w:p>
      <w:pPr>
        <w:pStyle w:val="PO26"/>
        <w:numPr>
          <w:ilvl w:val="0"/>
          <w:numId w:val="0"/>
        </w:numPr>
        <w:jc w:val="left"/>
        <w:shd w:val="clear" w:color="000000" w:fill="FFFFFF"/>
        <w:spacing w:lineRule="auto" w:line="276" w:before="166" w:after="166"/>
        <w:contextualSpacing w:val="1"/>
        <w:ind w:left="900" w:right="0" w:firstLine="0"/>
        <w:rPr>
          <w:color w:val="000000" w:themeColor="text1"/>
          <w:position w:val="0"/>
          <w:sz w:val="24"/>
          <w:szCs w:val="24"/>
          <w:shd w:val="clear" w:color="000000" w:fill="FFFFFF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Georgia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 w:themeColor="text1"/>
          <w:position w:val="0"/>
          <w:sz w:val="32"/>
          <w:szCs w:val="32"/>
          <w:rFonts w:ascii="Georgia" w:eastAsia="Times New Roman" w:hAnsi="Times New Roman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CA2D758"/>
    <w:lvl w:ilvl="0">
      <w:lvlJc w:val="left"/>
      <w:numFmt w:val="decimal"/>
      <w:start w:val="1"/>
      <w:suff w:val="tab"/>
      <w:pPr>
        <w:ind w:left="360" w:hanging="360"/>
      </w:pPr>
      <w:lvlText w:val="%1."/>
    </w:lvl>
    <w:lvl w:ilvl="1">
      <w:lvlJc w:val="left"/>
      <w:numFmt w:val="lowerLetter"/>
      <w:start w:val="1"/>
      <w:suff w:val="tab"/>
      <w:pPr>
        <w:ind w:left="1080" w:hanging="360"/>
      </w:pPr>
      <w:lvlText w:val="%2."/>
    </w:lvl>
    <w:lvl w:ilvl="2">
      <w:lvlJc w:val="right"/>
      <w:numFmt w:val="lowerRoman"/>
      <w:start w:val="1"/>
      <w:suff w:val="tab"/>
      <w:pPr>
        <w:ind w:left="1800" w:hanging="180"/>
      </w:pPr>
      <w:lvlText w:val="%3."/>
    </w:lvl>
    <w:lvl w:ilvl="3">
      <w:lvlJc w:val="left"/>
      <w:numFmt w:val="decimal"/>
      <w:start w:val="1"/>
      <w:suff w:val="tab"/>
      <w:pPr>
        <w:ind w:left="2520" w:hanging="360"/>
      </w:pPr>
      <w:lvlText w:val="%4."/>
    </w:lvl>
    <w:lvl w:ilvl="4">
      <w:lvlJc w:val="left"/>
      <w:numFmt w:val="lowerLetter"/>
      <w:start w:val="1"/>
      <w:suff w:val="tab"/>
      <w:pPr>
        <w:ind w:left="3240" w:hanging="360"/>
      </w:pPr>
      <w:lvlText w:val="%5."/>
    </w:lvl>
    <w:lvl w:ilvl="5">
      <w:lvlJc w:val="right"/>
      <w:numFmt w:val="lowerRoman"/>
      <w:start w:val="1"/>
      <w:suff w:val="tab"/>
      <w:pPr>
        <w:ind w:left="3960" w:hanging="180"/>
      </w:pPr>
      <w:lvlText w:val="%6."/>
    </w:lvl>
    <w:lvl w:ilvl="6">
      <w:lvlJc w:val="left"/>
      <w:numFmt w:val="decimal"/>
      <w:start w:val="1"/>
      <w:suff w:val="tab"/>
      <w:pPr>
        <w:ind w:left="4680" w:hanging="360"/>
      </w:pPr>
      <w:lvlText w:val="%7."/>
    </w:lvl>
    <w:lvl w:ilvl="7">
      <w:lvlJc w:val="left"/>
      <w:numFmt w:val="lowerLetter"/>
      <w:start w:val="1"/>
      <w:suff w:val="tab"/>
      <w:pPr>
        <w:ind w:left="5400" w:hanging="360"/>
      </w:pPr>
      <w:lvlText w:val="%8."/>
    </w:lvl>
    <w:lvl w:ilvl="8">
      <w:lvlJc w:val="right"/>
      <w:numFmt w:val="lowerRoman"/>
      <w:start w:val="1"/>
      <w:suff w:val="tab"/>
      <w:pPr>
        <w:ind w:left="6120" w:hanging="180"/>
      </w:pPr>
      <w:lvlText w:val="%9."/>
    </w:lvl>
  </w:abstractNum>
  <w:abstractNum w:abstractNumId="1">
    <w:multiLevelType w:val="hybridMultilevel"/>
    <w:nsid w:val="000001"/>
    <w:tmpl w:val="44C436EE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multilevel"/>
    <w:nsid w:val="000002"/>
    <w:tmpl w:val="F432F4A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decimal"/>
      <w:start w:val="1"/>
      <w:suff w:val="tab"/>
      <w:pPr>
        <w:ind w:left="900" w:hanging="360"/>
      </w:pPr>
      <w:rPr>
        <w:b/>
        <w:shd w:val="clear"/>
        <w:sz w:val="20"/>
        <w:szCs w:val="20"/>
        <w:w w:val="100"/>
      </w:rPr>
      <w:lvlText w:val="%2.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7C0FE17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743581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32DF36B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36F401B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7">
    <w:multiLevelType w:val="hybridMultilevel"/>
    <w:nsid w:val="000007"/>
    <w:tmpl w:val="7B61B41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multilevel"/>
    <w:nsid w:val="000008"/>
    <w:tmpl w:val="29278AAE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9">
    <w:multiLevelType w:val="hybridMultilevel"/>
    <w:nsid w:val="000009"/>
    <w:tmpl w:val="1135CF1C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0">
    <w:multiLevelType w:val="hybridMultilevel"/>
    <w:nsid w:val="00000A"/>
    <w:tmpl w:val="7C0B5B1A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1">
    <w:multiLevelType w:val="hybridMultilevel"/>
    <w:nsid w:val="00000B"/>
    <w:tmpl w:val="10C67E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00000C"/>
    <w:tmpl w:val="4AFFD1D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2657768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54052CD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basedOn w:val="PO1"/>
    <w:next w:val="PO1"/>
    <w:link w:val="PO155"/>
    <w:qFormat/>
    <w:uiPriority w:val="8"/>
    <w:unhideWhenUsed/>
    <w:pPr>
      <w:autoSpaceDE w:val="1"/>
      <w:autoSpaceDN w:val="1"/>
      <w:keepLines/>
      <w:keepNext/>
      <w:widowControl/>
      <w:wordWrap/>
    </w:pPr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151" w:type="character">
    <w:name w:val="Hyperlink"/>
    <w:basedOn w:val="PO2"/>
    <w:uiPriority w:val="151"/>
    <w:semiHidden/>
    <w:unhideWhenUsed/>
    <w:rPr>
      <w:color w:val="0000FF"/>
      <w:shd w:val="clear"/>
      <w:sz w:val="20"/>
      <w:szCs w:val="20"/>
      <w:u w:val="single"/>
      <w:w w:val="100"/>
    </w:rPr>
  </w:style>
  <w:style w:styleId="PO152" w:type="paragraph">
    <w:name w:val="Balloon Text"/>
    <w:basedOn w:val="PO1"/>
    <w:link w:val="PO153"/>
    <w:uiPriority w:val="152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Normal (Web)"/>
    <w:basedOn w:val="PO1"/>
    <w:uiPriority w:val="154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5" w:type="character">
    <w:name w:val="Heading 2 Char"/>
    <w:basedOn w:val="PO2"/>
    <w:link w:val="PO8"/>
    <w:uiPriority w:val="155"/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styleId="PO156" w:type="paragraph">
    <w:name w:val="header"/>
    <w:basedOn w:val="PO1"/>
    <w:link w:val="PO157"/>
    <w:uiPriority w:val="156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7" w:type="character">
    <w:name w:val="Header Char"/>
    <w:basedOn w:val="PO2"/>
    <w:link w:val="PO156"/>
    <w:uiPriority w:val="157"/>
  </w:style>
  <w:style w:styleId="PO158" w:type="paragraph">
    <w:name w:val="footer"/>
    <w:basedOn w:val="PO1"/>
    <w:link w:val="PO159"/>
    <w:uiPriority w:val="158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9" w:type="character">
    <w:name w:val="Footer Char"/>
    <w:basedOn w:val="PO2"/>
    <w:link w:val="PO158"/>
    <w:uiPriority w:val="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en.wikipedia.org/wiki/Organ_(anatomy)" TargetMode="External"></Relationship><Relationship Id="rId6" Type="http://schemas.openxmlformats.org/officeDocument/2006/relationships/hyperlink" Target="https://en.wikipedia.org/wiki/Visual_system" TargetMode="External"></Relationship><Relationship Id="rId7" Type="http://schemas.openxmlformats.org/officeDocument/2006/relationships/hyperlink" Target="https://en.wikipedia.org/wiki/Visual_perception" TargetMode="External"></Relationship><Relationship Id="rId8" Type="http://schemas.openxmlformats.org/officeDocument/2006/relationships/hyperlink" Target="https://en.wikipedia.org/wiki/Light" TargetMode="External"></Relationship><Relationship Id="rId9" Type="http://schemas.openxmlformats.org/officeDocument/2006/relationships/hyperlink" Target="https://en.wikipedia.org/wiki/Neurons" TargetMode="External"></Relationship><Relationship Id="rId10" Type="http://schemas.openxmlformats.org/officeDocument/2006/relationships/hyperlink" Target="https://en.wikipedia.org/wiki/Optics" TargetMode="External"></Relationship><Relationship Id="rId11" Type="http://schemas.openxmlformats.org/officeDocument/2006/relationships/hyperlink" Target="https://en.wikipedia.org/wiki/Iris_(anatomy)" TargetMode="External"></Relationship><Relationship Id="rId12" Type="http://schemas.openxmlformats.org/officeDocument/2006/relationships/hyperlink" Target="https://en.wikipedia.org/wiki/Focus_(optics)" TargetMode="External"></Relationship><Relationship Id="rId13" Type="http://schemas.openxmlformats.org/officeDocument/2006/relationships/hyperlink" Target="https://en.wikipedia.org/wiki/Lens_(anatomy)" TargetMode="External"></Relationship><Relationship Id="rId14" Type="http://schemas.openxmlformats.org/officeDocument/2006/relationships/hyperlink" Target="https://en.wikipedia.org/wiki/Brain" TargetMode="External"></Relationship><Relationship Id="rId15" Type="http://schemas.openxmlformats.org/officeDocument/2006/relationships/hyperlink" Target="https://en.wikipedia.org/wiki/Optic_nerve" TargetMode="External"></Relationship><Relationship Id="rId16" Type="http://schemas.openxmlformats.org/officeDocument/2006/relationships/hyperlink" Target="https://en.wikipedia.org/wiki/Visual_system" TargetMode="External"></Relationship><Relationship Id="rId17" Type="http://schemas.openxmlformats.org/officeDocument/2006/relationships/image" Target="media/image1.jpg"></Relationship><Relationship Id="rId18" Type="http://schemas.openxmlformats.org/officeDocument/2006/relationships/image" Target="media/image2.jpeg"></Relationship><Relationship Id="rId19" Type="http://schemas.openxmlformats.org/officeDocument/2006/relationships/numbering" Target="numbering.xml"></Relationship><Relationship Id="rId2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13497</Characters>
  <CharactersWithSpaces>0</CharactersWithSpaces>
  <DocSecurity>0</DocSecurity>
  <HyperlinksChanged>false</HyperlinksChanged>
  <Lines>95</Lines>
  <LinksUpToDate>false</LinksUpToDate>
  <Pages>9</Pages>
  <Paragraphs>26</Paragraphs>
  <Words>2018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Soala</dc:creator>
  <cp:lastModifiedBy>Polaris Office</cp:lastModifiedBy>
  <dcterms:modified xsi:type="dcterms:W3CDTF">2020-04-23T19:57:00Z</dcterms:modified>
</cp:coreProperties>
</file>