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830" w:rsidRDefault="00904576" w:rsidP="00904576">
      <w:pPr>
        <w:spacing w:after="0" w:line="360" w:lineRule="auto"/>
        <w:rPr>
          <w:rFonts w:ascii="Calibri Light" w:hAnsi="Calibri Light"/>
          <w:b/>
          <w:sz w:val="28"/>
          <w:szCs w:val="24"/>
        </w:rPr>
      </w:pPr>
      <w:r>
        <w:rPr>
          <w:rFonts w:ascii="Calibri Light" w:hAnsi="Calibri Light"/>
          <w:b/>
          <w:sz w:val="28"/>
          <w:szCs w:val="24"/>
        </w:rPr>
        <w:t xml:space="preserve">                                         </w:t>
      </w:r>
      <w:proofErr w:type="gramStart"/>
      <w:r w:rsidR="00BD0812">
        <w:rPr>
          <w:rFonts w:ascii="Calibri Light" w:hAnsi="Calibri Light"/>
          <w:b/>
          <w:sz w:val="28"/>
          <w:szCs w:val="24"/>
        </w:rPr>
        <w:t xml:space="preserve">COVID-19 </w:t>
      </w:r>
      <w:r w:rsidR="00BD0812">
        <w:rPr>
          <w:rFonts w:ascii="Calibri Light" w:hAnsi="Calibri Light"/>
          <w:b/>
          <w:sz w:val="28"/>
          <w:szCs w:val="24"/>
        </w:rPr>
        <w:t xml:space="preserve">HOLIDAY </w:t>
      </w:r>
      <w:r w:rsidR="00BD0812">
        <w:rPr>
          <w:rFonts w:ascii="Calibri Light" w:hAnsi="Calibri Light"/>
          <w:b/>
          <w:sz w:val="28"/>
          <w:szCs w:val="24"/>
        </w:rPr>
        <w:t>ASSINGMENT.</w:t>
      </w:r>
      <w:proofErr w:type="gramEnd"/>
      <w:r>
        <w:rPr>
          <w:rFonts w:ascii="Calibri Light" w:hAnsi="Calibri Light"/>
          <w:b/>
          <w:sz w:val="28"/>
          <w:szCs w:val="24"/>
        </w:rPr>
        <w:t xml:space="preserve"> </w:t>
      </w:r>
    </w:p>
    <w:p w:rsidR="00601830" w:rsidRDefault="00BD0812">
      <w:pPr>
        <w:spacing w:after="0" w:line="360" w:lineRule="auto"/>
        <w:jc w:val="center"/>
        <w:rPr>
          <w:rFonts w:ascii="Calibri Light" w:hAnsi="Calibri Light"/>
          <w:b/>
          <w:sz w:val="28"/>
          <w:szCs w:val="24"/>
        </w:rPr>
      </w:pPr>
      <w:r>
        <w:rPr>
          <w:rFonts w:ascii="Calibri Light" w:hAnsi="Calibri Light"/>
          <w:b/>
          <w:sz w:val="28"/>
          <w:szCs w:val="24"/>
        </w:rPr>
        <w:t>SECTION A</w:t>
      </w:r>
    </w:p>
    <w:p w:rsidR="00601830" w:rsidRDefault="00BD0812">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601830" w:rsidRDefault="00BD0812">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601830" w:rsidRDefault="00BD0812">
      <w:pPr>
        <w:spacing w:after="0" w:line="360" w:lineRule="auto"/>
        <w:jc w:val="both"/>
        <w:rPr>
          <w:rFonts w:ascii="Calibri Light" w:hAnsi="Calibri Light"/>
          <w:b/>
          <w:sz w:val="22"/>
          <w:szCs w:val="22"/>
        </w:rPr>
      </w:pPr>
      <w:r>
        <w:rPr>
          <w:rFonts w:ascii="Calibri Light" w:hAnsi="Calibri Light"/>
          <w:b/>
          <w:sz w:val="22"/>
          <w:szCs w:val="22"/>
        </w:rPr>
        <w:t xml:space="preserve">Consider a positively charged rubber rod brought near a </w:t>
      </w:r>
      <w:r>
        <w:rPr>
          <w:rFonts w:ascii="Calibri Light" w:hAnsi="Calibri Light"/>
          <w:b/>
          <w:sz w:val="22"/>
          <w:szCs w:val="22"/>
        </w:rPr>
        <w:t>neutral (uncharged) conducting sphere that is insulated so that there is no conducting path to ground as shown below. The repulsive force between the protons in the rod and those in the sphere causes a redistribution of charges on the sphere so that some p</w:t>
      </w:r>
      <w:r>
        <w:rPr>
          <w:rFonts w:ascii="Calibri Light" w:hAnsi="Calibri Light"/>
          <w:b/>
          <w:sz w:val="22"/>
          <w:szCs w:val="22"/>
        </w:rPr>
        <w:t>rotons move to the side of the sphere farthest away from the rod (fig. 1.3a). The region of the sphere nearest the positively charged rod has an excess of negative charge because of the migration of protons away from this location. If a grounded conducting</w:t>
      </w:r>
      <w:r>
        <w:rPr>
          <w:rFonts w:ascii="Calibri Light" w:hAnsi="Calibri Light"/>
          <w:b/>
          <w:sz w:val="22"/>
          <w:szCs w:val="22"/>
        </w:rPr>
        <w:t xml:space="preserve"> wire is then connected to the sphere, as in (fig. 1.3b), some of the protons leave the sphere and travel to the earth. If the wire to ground is then removed (fig 1.3c), the conducting sphere is left with an excess of induced negative charge.</w:t>
      </w:r>
    </w:p>
    <w:p w:rsidR="00601830" w:rsidRDefault="00BD0812">
      <w:pPr>
        <w:spacing w:after="0" w:line="360" w:lineRule="auto"/>
        <w:jc w:val="both"/>
        <w:rPr>
          <w:rFonts w:ascii="Calibri Light" w:hAnsi="Calibri Light"/>
          <w:b/>
          <w:sz w:val="26"/>
          <w:szCs w:val="24"/>
        </w:rPr>
      </w:pPr>
      <w:r>
        <w:rPr>
          <w:rFonts w:ascii="Calibri Light" w:hAnsi="Calibri Light"/>
          <w:b/>
          <w:sz w:val="26"/>
          <w:szCs w:val="24"/>
        </w:rPr>
        <w:t>Finally, when</w:t>
      </w:r>
      <w:r>
        <w:rPr>
          <w:rFonts w:ascii="Calibri Light" w:hAnsi="Calibri Light"/>
          <w:b/>
          <w:sz w:val="26"/>
          <w:szCs w:val="24"/>
        </w:rPr>
        <w:t xml:space="preserve"> the rubber rod is removed from the vicinity of the sphere (fig. 1.3d), the induced negatively charge remains on the ungrounded sphere and becomes uniformly distributed over the surface of the sphere.</w:t>
      </w:r>
    </w:p>
    <w:p w:rsidR="00601830" w:rsidRDefault="00BD0812">
      <w:pPr>
        <w:spacing w:after="0" w:line="360" w:lineRule="auto"/>
        <w:jc w:val="both"/>
        <w:rPr>
          <w:b/>
          <w:sz w:val="28"/>
          <w:szCs w:val="28"/>
        </w:rPr>
      </w:pPr>
      <w:r>
        <w:rPr>
          <w:b/>
          <w:sz w:val="28"/>
          <w:szCs w:val="28"/>
        </w:rPr>
        <w:t>Diagram:</w:t>
      </w:r>
    </w:p>
    <w:p w:rsidR="00601830" w:rsidRDefault="00BD0812">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
            <v:shape id="1027" o:spid="_x0000_s1093" style="position:absolute;width:42475;height:25304;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601830" w:rsidRDefault="00601830">
      <w:pPr>
        <w:rPr>
          <w:b/>
        </w:rPr>
      </w:pPr>
    </w:p>
    <w:p w:rsidR="00601830" w:rsidRDefault="00601830">
      <w:pPr>
        <w:rPr>
          <w:b/>
        </w:rPr>
      </w:pPr>
    </w:p>
    <w:p w:rsidR="00601830" w:rsidRDefault="00601830">
      <w:pPr>
        <w:rPr>
          <w:b/>
        </w:rPr>
      </w:pPr>
    </w:p>
    <w:p w:rsidR="00601830" w:rsidRDefault="00601830">
      <w:pPr>
        <w:rPr>
          <w:rFonts w:ascii="Calibri" w:hAnsi="Calibri" w:cs="Calibri"/>
          <w:b/>
          <w:sz w:val="32"/>
          <w:szCs w:val="32"/>
        </w:rPr>
      </w:pPr>
    </w:p>
    <w:p w:rsidR="00904576" w:rsidRDefault="00904576">
      <w:pPr>
        <w:rPr>
          <w:rFonts w:ascii="Calibri" w:hAnsi="Calibri" w:cs="Calibri"/>
          <w:b/>
          <w:sz w:val="32"/>
          <w:szCs w:val="32"/>
        </w:rPr>
      </w:pPr>
    </w:p>
    <w:p w:rsidR="00904576" w:rsidRDefault="00904576">
      <w:pPr>
        <w:rPr>
          <w:rFonts w:ascii="Calibri" w:hAnsi="Calibri" w:cs="Calibri"/>
          <w:b/>
          <w:sz w:val="32"/>
          <w:szCs w:val="32"/>
        </w:rPr>
      </w:pPr>
    </w:p>
    <w:p w:rsidR="00601830" w:rsidRDefault="00601830">
      <w:pPr>
        <w:rPr>
          <w:rFonts w:ascii="Calibri" w:hAnsi="Calibri" w:cs="Calibri"/>
          <w:b/>
          <w:sz w:val="32"/>
          <w:szCs w:val="32"/>
        </w:rPr>
      </w:pPr>
      <w:bookmarkStart w:id="0" w:name="_GoBack"/>
      <w:bookmarkEnd w:id="0"/>
    </w:p>
    <w:p w:rsidR="00D641B0" w:rsidRDefault="00D641B0">
      <w:pPr>
        <w:rPr>
          <w:rFonts w:ascii="Calibri" w:hAnsi="Calibri" w:cs="Calibri"/>
          <w:b/>
          <w:sz w:val="32"/>
          <w:szCs w:val="32"/>
        </w:rPr>
      </w:pPr>
    </w:p>
    <w:p w:rsidR="00601830" w:rsidRPr="00D641B0" w:rsidRDefault="00D641B0" w:rsidP="00D641B0">
      <w:pPr>
        <w:rPr>
          <w:rFonts w:ascii="Calibri" w:hAnsi="Calibri" w:cs="Calibri"/>
          <w:sz w:val="32"/>
          <w:szCs w:val="32"/>
        </w:rPr>
      </w:pPr>
      <w:r>
        <w:rPr>
          <w:rFonts w:ascii="Calibri" w:hAnsi="Calibri" w:cs="Calibri"/>
          <w:noProof/>
          <w:sz w:val="32"/>
          <w:szCs w:val="32"/>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3_2009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601830" w:rsidRDefault="000469D5">
      <w:pPr>
        <w:rPr>
          <w:rFonts w:ascii="Calibri" w:hAnsi="Calibri" w:cs="Calibri"/>
          <w:b/>
          <w:sz w:val="32"/>
          <w:szCs w:val="32"/>
        </w:rPr>
      </w:pPr>
      <w:r>
        <w:rPr>
          <w:rFonts w:ascii="Calibri" w:hAnsi="Calibri" w:cs="Calibri"/>
          <w:b/>
          <w:noProof/>
          <w:sz w:val="32"/>
          <w:szCs w:val="32"/>
        </w:rPr>
        <w:drawing>
          <wp:inline distT="0" distB="0" distL="0" distR="0">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3_2100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601830" w:rsidRDefault="00BD0812">
      <w:pPr>
        <w:rPr>
          <w:rFonts w:ascii="Calibri" w:hAnsi="Calibri" w:cs="Calibri"/>
          <w:b/>
          <w:noProof/>
          <w:sz w:val="32"/>
          <w:szCs w:val="32"/>
        </w:rPr>
      </w:pPr>
      <w:r>
        <w:rPr>
          <w:rFonts w:ascii="Calibri" w:hAnsi="Calibri" w:cs="Calibri"/>
          <w:b/>
          <w:sz w:val="32"/>
          <w:szCs w:val="32"/>
        </w:rPr>
        <w:t>1c.</w:t>
      </w:r>
      <w:r>
        <w:rPr>
          <w:rFonts w:ascii="Calibri" w:hAnsi="Calibri" w:cs="Calibri"/>
          <w:b/>
          <w:noProof/>
          <w:sz w:val="32"/>
          <w:szCs w:val="32"/>
        </w:rPr>
        <w:t>continued</w:t>
      </w:r>
      <w:r w:rsidR="000469D5">
        <w:rPr>
          <w:rFonts w:ascii="Calibri" w:hAnsi="Calibri" w:cs="Calibri"/>
          <w:b/>
          <w:noProof/>
          <w:sz w:val="32"/>
          <w:szCs w:val="32"/>
        </w:rPr>
        <w:drawing>
          <wp:inline distT="0" distB="0" distL="0" distR="0">
            <wp:extent cx="5949537" cy="3716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3_2054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3267"/>
                    </a:xfrm>
                    <a:prstGeom prst="rect">
                      <a:avLst/>
                    </a:prstGeom>
                  </pic:spPr>
                </pic:pic>
              </a:graphicData>
            </a:graphic>
          </wp:inline>
        </w:drawing>
      </w:r>
    </w:p>
    <w:p w:rsidR="00601830" w:rsidRDefault="000469D5">
      <w:pPr>
        <w:rPr>
          <w:rFonts w:ascii="Calibri" w:hAnsi="Calibri" w:cs="Calibri"/>
          <w:b/>
          <w:noProof/>
          <w:sz w:val="32"/>
          <w:szCs w:val="32"/>
        </w:rPr>
      </w:pPr>
      <w:r>
        <w:rPr>
          <w:rFonts w:ascii="Calibri" w:hAnsi="Calibri" w:cs="Calibri"/>
          <w:b/>
          <w:noProof/>
          <w:sz w:val="32"/>
          <w:szCs w:val="32"/>
        </w:rPr>
        <w:drawing>
          <wp:inline distT="0" distB="0" distL="0" distR="0">
            <wp:extent cx="5628904" cy="420386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3_2011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3289" cy="4199670"/>
                    </a:xfrm>
                    <a:prstGeom prst="rect">
                      <a:avLst/>
                    </a:prstGeom>
                  </pic:spPr>
                </pic:pic>
              </a:graphicData>
            </a:graphic>
          </wp:inline>
        </w:drawing>
      </w:r>
    </w:p>
    <w:p w:rsidR="00601830" w:rsidRDefault="00601830">
      <w:pPr>
        <w:jc w:val="center"/>
        <w:rPr>
          <w:rFonts w:ascii="Calibri" w:hAnsi="Calibri" w:cs="Calibri"/>
          <w:b/>
          <w:noProof/>
          <w:sz w:val="32"/>
          <w:szCs w:val="32"/>
        </w:rPr>
      </w:pPr>
    </w:p>
    <w:p w:rsidR="00601830" w:rsidRDefault="00BD0812">
      <w:pPr>
        <w:spacing w:after="0" w:line="360" w:lineRule="auto"/>
        <w:rPr>
          <w:rFonts w:ascii="Calibri Light" w:eastAsia="SimSun" w:hAnsi="Calibri Light"/>
          <w:b/>
          <w:sz w:val="26"/>
          <w:szCs w:val="26"/>
        </w:rPr>
      </w:pPr>
      <w:r>
        <w:rPr>
          <w:rFonts w:ascii="Calibri" w:hAnsi="Calibri" w:cs="Calibri"/>
          <w:b/>
          <w:noProof/>
          <w:sz w:val="32"/>
          <w:szCs w:val="32"/>
        </w:rPr>
        <w:t>3a.</w:t>
      </w:r>
    </w:p>
    <w:p w:rsidR="00601830" w:rsidRDefault="00BD0812">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601830" w:rsidRDefault="00BD0812">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601830" w:rsidRDefault="00BD0812">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601830" w:rsidRDefault="00601830">
      <w:pPr>
        <w:spacing w:after="0" w:line="360" w:lineRule="auto"/>
        <w:jc w:val="both"/>
        <w:rPr>
          <w:rFonts w:ascii="Calibri" w:hAnsi="Calibri" w:cs="Calibri"/>
          <w:b/>
          <w:noProof/>
          <w:sz w:val="32"/>
          <w:szCs w:val="32"/>
        </w:rPr>
      </w:pPr>
    </w:p>
    <w:p w:rsidR="00601830" w:rsidRDefault="00BD0812">
      <w:pPr>
        <w:spacing w:after="0" w:line="360" w:lineRule="auto"/>
        <w:jc w:val="both"/>
        <w:rPr>
          <w:rFonts w:ascii="Calibri Light" w:hAnsi="Calibri Light"/>
          <w:b/>
          <w:sz w:val="28"/>
          <w:szCs w:val="26"/>
        </w:rPr>
      </w:pPr>
      <w:r>
        <w:rPr>
          <w:rFonts w:ascii="Calibri" w:hAnsi="Calibri" w:cs="Calibri"/>
          <w:b/>
          <w:noProof/>
          <w:sz w:val="32"/>
          <w:szCs w:val="32"/>
        </w:rPr>
        <w:t xml:space="preserve">   3b.</w:t>
      </w:r>
      <w:r>
        <w:rPr>
          <w:rFonts w:ascii="Calibri Light" w:hAnsi="Calibri Light"/>
          <w:b/>
          <w:sz w:val="28"/>
          <w:szCs w:val="26"/>
        </w:rPr>
        <w:tab/>
        <w:t xml:space="preserve">ELECTRIC POTENTIAL DIFFERENCE </w:t>
      </w:r>
    </w:p>
    <w:p w:rsidR="00601830" w:rsidRDefault="00BD0812">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601830" w:rsidRDefault="00BD0812">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2" cstate="print"/>
                    <a:srcRect/>
                    <a:stretch/>
                  </pic:blipFill>
                  <pic:spPr>
                    <a:xfrm>
                      <a:off x="0" y="0"/>
                      <a:ext cx="2991528" cy="1484985"/>
                    </a:xfrm>
                    <a:prstGeom prst="rect">
                      <a:avLst/>
                    </a:prstGeom>
                  </pic:spPr>
                </pic:pic>
              </a:graphicData>
            </a:graphic>
          </wp:inline>
        </w:drawing>
      </w:r>
    </w:p>
    <w:p w:rsidR="00601830" w:rsidRDefault="00BD0812">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601830" w:rsidRDefault="00BD0812">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601830" w:rsidRDefault="00BD0812">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2</m:t>
          </m:r>
          <m:r>
            <m:rPr>
              <m:sty m:val="bi"/>
            </m:rPr>
            <w:rPr>
              <w:rFonts w:ascii="Cambria Math" w:hAnsi="Calibri Light"/>
              <w:sz w:val="26"/>
              <w:szCs w:val="26"/>
            </w:rPr>
            <m:t>)</m:t>
          </m:r>
        </m:oMath>
      </m:oMathPara>
    </w:p>
    <w:p w:rsidR="00601830" w:rsidRDefault="00BD0812">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601830" w:rsidRDefault="00BD0812">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rsidR="00601830" w:rsidRDefault="00BD0812">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601830" w:rsidRDefault="00BD0812">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601830" w:rsidRDefault="00BD0812">
      <w:pPr>
        <w:spacing w:after="0" w:line="360" w:lineRule="auto"/>
        <w:jc w:val="both"/>
        <w:rPr>
          <w:rFonts w:ascii="Calibri Light" w:hAnsi="Calibri Light"/>
          <w:b/>
          <w:sz w:val="26"/>
          <w:szCs w:val="26"/>
        </w:rPr>
      </w:pPr>
      <w:r>
        <w:rPr>
          <w:rFonts w:ascii="Calibri Light" w:hAnsi="Calibri Light"/>
          <w:b/>
          <w:sz w:val="26"/>
          <w:szCs w:val="26"/>
        </w:rPr>
        <w:t xml:space="preserve">From the definition of electric potential difference, it follows </w:t>
      </w:r>
      <w:r>
        <w:rPr>
          <w:rFonts w:ascii="Calibri Light" w:hAnsi="Calibri Light"/>
          <w:b/>
          <w:sz w:val="26"/>
          <w:szCs w:val="26"/>
        </w:rPr>
        <w:t>that:</w:t>
      </w:r>
    </w:p>
    <w:p w:rsidR="00601830" w:rsidRDefault="00BD0812">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601830" w:rsidRDefault="00BD0812">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601830" w:rsidRDefault="00601830">
      <w:pPr>
        <w:jc w:val="center"/>
        <w:rPr>
          <w:rFonts w:ascii="Calibri" w:hAnsi="Calibri" w:cs="Calibri"/>
          <w:b/>
          <w:noProof/>
          <w:sz w:val="32"/>
          <w:szCs w:val="32"/>
        </w:rPr>
      </w:pPr>
    </w:p>
    <w:p w:rsidR="00601830" w:rsidRDefault="00601830">
      <w:pPr>
        <w:jc w:val="center"/>
        <w:rPr>
          <w:rFonts w:ascii="Calibri" w:hAnsi="Calibri" w:cs="Calibri"/>
          <w:b/>
          <w:noProof/>
          <w:sz w:val="32"/>
          <w:szCs w:val="32"/>
        </w:rPr>
      </w:pPr>
    </w:p>
    <w:p w:rsidR="00601830" w:rsidRDefault="00BD0812">
      <w:pPr>
        <w:jc w:val="center"/>
        <w:rPr>
          <w:rFonts w:ascii="Calibri" w:hAnsi="Calibri" w:cs="Calibri"/>
          <w:b/>
          <w:noProof/>
          <w:sz w:val="32"/>
          <w:szCs w:val="32"/>
        </w:rPr>
      </w:pPr>
      <w:r>
        <w:rPr>
          <w:rFonts w:ascii="Calibri" w:hAnsi="Calibri" w:cs="Calibri"/>
          <w:b/>
          <w:noProof/>
          <w:sz w:val="32"/>
          <w:szCs w:val="32"/>
        </w:rPr>
        <w:t>SECTION B.</w:t>
      </w:r>
    </w:p>
    <w:p w:rsidR="00601830" w:rsidRDefault="00601830">
      <w:pPr>
        <w:rPr>
          <w:rFonts w:ascii="Calibri" w:hAnsi="Calibri" w:cs="Calibri"/>
          <w:b/>
          <w:noProof/>
          <w:sz w:val="32"/>
          <w:szCs w:val="32"/>
        </w:rPr>
      </w:pPr>
    </w:p>
    <w:p w:rsidR="00601830" w:rsidRDefault="00BD0812">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w:t>
      </w:r>
      <w:r>
        <w:rPr>
          <w:rFonts w:ascii="Calibri" w:hAnsi="Calibri" w:cs="Calibri"/>
          <w:b/>
          <w:noProof/>
          <w:sz w:val="32"/>
          <w:szCs w:val="32"/>
        </w:rPr>
        <w:t>resented by the symbol Φ.mathematically given as Φ=B. d A</w:t>
      </w:r>
    </w:p>
    <w:p w:rsidR="00601830" w:rsidRDefault="00BD0812">
      <w:pPr>
        <w:rPr>
          <w:rFonts w:ascii="Calibri" w:hAnsi="Calibri" w:cs="Calibri"/>
          <w:b/>
          <w:noProof/>
          <w:sz w:val="32"/>
          <w:szCs w:val="32"/>
        </w:rPr>
      </w:pPr>
      <w:r>
        <w:rPr>
          <w:rFonts w:ascii="Calibri" w:hAnsi="Calibri" w:cs="Calibri"/>
          <w:b/>
          <w:noProof/>
          <w:sz w:val="32"/>
          <w:szCs w:val="32"/>
        </w:rPr>
        <w:t xml:space="preserve">4b. </w:t>
      </w:r>
      <w:r w:rsidR="000469D5">
        <w:rPr>
          <w:rFonts w:ascii="Calibri" w:hAnsi="Calibri" w:cs="Calibri"/>
          <w:b/>
          <w:noProof/>
          <w:sz w:val="32"/>
          <w:szCs w:val="32"/>
        </w:rPr>
        <w:drawing>
          <wp:inline distT="0" distB="0" distL="0" distR="0">
            <wp:extent cx="5949538" cy="413261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3_2011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28489"/>
                    </a:xfrm>
                    <a:prstGeom prst="rect">
                      <a:avLst/>
                    </a:prstGeom>
                  </pic:spPr>
                </pic:pic>
              </a:graphicData>
            </a:graphic>
          </wp:inline>
        </w:drawing>
      </w:r>
    </w:p>
    <w:p w:rsidR="00601830" w:rsidRDefault="00601830">
      <w:pPr>
        <w:rPr>
          <w:rFonts w:ascii="Calibri" w:hAnsi="Calibri" w:cs="Calibri"/>
          <w:b/>
          <w:noProof/>
          <w:sz w:val="32"/>
          <w:szCs w:val="32"/>
        </w:rPr>
      </w:pPr>
    </w:p>
    <w:p w:rsidR="00601830" w:rsidRDefault="00BD0812">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601830" w:rsidRDefault="00BD0812">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601830" w:rsidRDefault="00BD0812">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rsidR="00601830" w:rsidRDefault="00BD0812">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601830" w:rsidRDefault="00BD0812">
      <w:pPr>
        <w:rPr>
          <w:rFonts w:ascii="Calibri" w:hAnsi="Calibri" w:cs="Calibri"/>
          <w:b/>
          <w:noProof/>
          <w:sz w:val="32"/>
          <w:szCs w:val="32"/>
        </w:rPr>
      </w:pPr>
      <w:r>
        <w:rPr>
          <w:rFonts w:ascii="Calibri" w:hAnsi="Calibri" w:cs="Calibri"/>
          <w:b/>
          <w:noProof/>
          <w:sz w:val="32"/>
          <w:szCs w:val="32"/>
        </w:rPr>
        <w:t xml:space="preserve">and you are </w:t>
      </w:r>
      <w:r>
        <w:rPr>
          <w:rFonts w:ascii="Calibri" w:hAnsi="Calibri" w:cs="Calibri"/>
          <w:b/>
          <w:noProof/>
          <w:sz w:val="32"/>
          <w:szCs w:val="32"/>
        </w:rPr>
        <w:t xml:space="preserve">asked to find the cyclotron frequency which is equal or the same thing as angular speed.it is called cyclotron frequency because it is a frequency of an accelerator called cyclotron. </w:t>
      </w:r>
    </w:p>
    <w:p w:rsidR="00601830" w:rsidRDefault="00BD0812">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601830" w:rsidRDefault="00D641B0">
      <w:pPr>
        <w:rPr>
          <w:rFonts w:ascii="Cambria Math" w:hAnsi="Cambria Math" w:cs="Calibri"/>
          <w:b/>
          <w:sz w:val="32"/>
          <w:szCs w:val="32"/>
        </w:rPr>
      </w:pPr>
      <w:r>
        <w:rPr>
          <w:rFonts w:ascii="Calibri" w:eastAsia="SimSun" w:hAnsi="Calibri" w:cs="Calibri"/>
          <w:b/>
          <w:noProof/>
          <w:sz w:val="32"/>
          <w:szCs w:val="32"/>
        </w:rPr>
        <mc:AlternateContent>
          <mc:Choice Requires="wps">
            <w:drawing>
              <wp:anchor distT="0" distB="0" distL="0" distR="0" simplePos="0" relativeHeight="3" behindDoc="0" locked="0" layoutInCell="1" allowOverlap="1">
                <wp:simplePos x="0" y="0"/>
                <wp:positionH relativeFrom="column">
                  <wp:posOffset>2838450</wp:posOffset>
                </wp:positionH>
                <wp:positionV relativeFrom="paragraph">
                  <wp:posOffset>306705</wp:posOffset>
                </wp:positionV>
                <wp:extent cx="2508250" cy="13970"/>
                <wp:effectExtent l="9525" t="11430" r="6350" b="12700"/>
                <wp:wrapNone/>
                <wp:docPr id="2"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1098"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" strokeweight=".5pt">
                <v:stroke joinstyle="miter"/>
              </v:line>
            </w:pict>
          </mc:Fallback>
        </mc:AlternateContent>
      </w:r>
      <w:r w:rsidR="00BD0812">
        <w:rPr>
          <w:rFonts w:ascii="Calibri" w:eastAsia="SimSun" w:hAnsi="Calibri" w:cs="Calibri"/>
          <w:b/>
          <w:noProof/>
          <w:sz w:val="32"/>
          <w:szCs w:val="32"/>
        </w:rPr>
        <w:t xml:space="preserve">Substituting we </w:t>
      </w:r>
      <w:r w:rsidR="00BD0812">
        <w:rPr>
          <w:rFonts w:ascii="Calibri" w:eastAsia="SimSun" w:hAnsi="Calibri" w:cs="Calibri"/>
          <w:b/>
          <w:noProof/>
          <w:sz w:val="32"/>
          <w:szCs w:val="32"/>
        </w:rPr>
        <w:t>have</w:t>
      </w:r>
      <w:r w:rsidR="00BD0812">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BD0812">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BD0812">
        <w:rPr>
          <w:rFonts w:ascii="Calibri" w:eastAsia="SimSun" w:hAnsi="Calibri" w:cs="Calibri"/>
          <w:b/>
          <w:noProof/>
          <w:sz w:val="32"/>
          <w:szCs w:val="32"/>
        </w:rPr>
        <w:t>=1.6x10</w:t>
      </w:r>
      <w:r w:rsidR="00BD0812">
        <w:rPr>
          <w:rFonts w:ascii="Cambria Math" w:hAnsi="Cambria Math" w:cs="Calibri"/>
          <w:b/>
          <w:sz w:val="32"/>
          <w:szCs w:val="32"/>
        </w:rPr>
        <w:t>⌃</w:t>
      </w:r>
      <w:r w:rsidR="00BD0812">
        <w:rPr>
          <w:rFonts w:ascii="Calibri" w:hAnsi="Calibri" w:cs="Calibri"/>
          <w:b/>
          <w:sz w:val="32"/>
          <w:szCs w:val="32"/>
        </w:rPr>
        <w:t>-10x3.5x10</w:t>
      </w:r>
      <w:r w:rsidR="00BD0812">
        <w:rPr>
          <w:rFonts w:ascii="Cambria Math" w:hAnsi="Cambria Math" w:cs="Calibri"/>
          <w:b/>
          <w:sz w:val="32"/>
          <w:szCs w:val="32"/>
        </w:rPr>
        <w:t>⌃</w:t>
      </w:r>
      <w:r w:rsidR="00BD0812">
        <w:rPr>
          <w:rFonts w:ascii="Cambria Math" w:hAnsi="Cambria Math" w:cs="Calibri"/>
          <w:b/>
          <w:sz w:val="32"/>
          <w:szCs w:val="32"/>
        </w:rPr>
        <w:t>-10</w:t>
      </w:r>
    </w:p>
    <w:p w:rsidR="00601830" w:rsidRDefault="00BD0812">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601830" w:rsidRDefault="00601830">
      <w:pPr>
        <w:rPr>
          <w:rFonts w:ascii="Calibri" w:hAnsi="Calibri" w:cs="Calibri"/>
          <w:b/>
          <w:sz w:val="32"/>
          <w:szCs w:val="32"/>
        </w:rPr>
      </w:pPr>
    </w:p>
    <w:p w:rsidR="00601830" w:rsidRDefault="00BD0812">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rsidR="00601830" w:rsidRDefault="00BD0812">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speed the </w:t>
      </w:r>
      <w:r>
        <w:rPr>
          <w:rFonts w:ascii="Calibri" w:eastAsia="SimSun" w:hAnsi="Calibri" w:cs="Calibri"/>
          <w:b/>
          <w:sz w:val="32"/>
          <w:szCs w:val="32"/>
        </w:rPr>
        <w:t>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601830" w:rsidRDefault="00601830">
      <w:pPr>
        <w:rPr>
          <w:rFonts w:ascii="Calibri" w:eastAsia="SimSun" w:hAnsi="Calibri" w:cs="Calibri"/>
          <w:b/>
          <w:sz w:val="32"/>
          <w:szCs w:val="32"/>
        </w:rPr>
      </w:pPr>
    </w:p>
    <w:p w:rsidR="00601830" w:rsidRDefault="00BD0812">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w:t>
      </w:r>
      <w:r>
        <w:rPr>
          <w:rFonts w:ascii="Calibri" w:eastAsia="SimSun" w:hAnsi="Calibri" w:cs="Calibri"/>
          <w:b/>
          <w:sz w:val="32"/>
          <w:szCs w:val="32"/>
        </w:rPr>
        <w:t xml:space="preserv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601830" w:rsidRDefault="00BD0812">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601830" w:rsidRDefault="00BD0812">
      <w:pPr>
        <w:rPr>
          <w:rFonts w:ascii="Calibri" w:eastAsia="SimSun" w:hAnsi="Calibri" w:cs="Calibri"/>
          <w:b/>
          <w:sz w:val="26"/>
          <w:szCs w:val="26"/>
        </w:rPr>
      </w:pPr>
      <w:r>
        <w:rPr>
          <w:rFonts w:ascii="Calibri" w:eastAsia="SimSun" w:hAnsi="Calibri" w:cs="Calibri"/>
          <w:b/>
          <w:sz w:val="32"/>
          <w:szCs w:val="32"/>
        </w:rPr>
        <w:t xml:space="preserve">The </w:t>
      </w:r>
      <w:r>
        <w:rPr>
          <w:rFonts w:ascii="Calibri" w:eastAsia="SimSun" w:hAnsi="Calibri" w:cs="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601830" w:rsidRDefault="00601830">
      <w:pPr>
        <w:rPr>
          <w:rFonts w:ascii="Calibri" w:eastAsia="SimSun" w:hAnsi="Calibri" w:cs="Calibri"/>
          <w:b/>
          <w:sz w:val="32"/>
          <w:szCs w:val="32"/>
        </w:rPr>
      </w:pPr>
    </w:p>
    <w:p w:rsidR="00601830" w:rsidRDefault="00BD0812">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601830" w:rsidRDefault="00BD0812">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4"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601830" w:rsidRDefault="00BD0812">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601830" w:rsidRDefault="00BD0812">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601830" w:rsidRDefault="00BD0812">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601830" w:rsidRDefault="00BD0812">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601830" w:rsidRDefault="00601830">
      <w:pPr>
        <w:spacing w:after="0" w:line="360" w:lineRule="auto"/>
        <w:rPr>
          <w:rFonts w:ascii="Calibri Light" w:hAnsi="Calibri Light"/>
          <w:b/>
          <w:sz w:val="26"/>
          <w:szCs w:val="26"/>
        </w:rPr>
      </w:pPr>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rsidR="00601830" w:rsidRDefault="00BD0812">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601830" w:rsidRDefault="00BD081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601830" w:rsidRDefault="00BD0812">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601830" w:rsidRDefault="00BD0812">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601830" w:rsidRDefault="00BD0812">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601830" w:rsidRDefault="00BD0812">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 B near a long, straight current carrying conductor.</w:t>
      </w:r>
    </w:p>
    <w:p w:rsidR="00601830" w:rsidRDefault="00601830">
      <w:pPr>
        <w:rPr>
          <w:rFonts w:ascii="Calibri" w:hAnsi="Calibri" w:cs="Calibri"/>
          <w:b/>
          <w:sz w:val="32"/>
          <w:szCs w:val="32"/>
        </w:rPr>
      </w:pPr>
    </w:p>
    <w:p w:rsidR="00904576" w:rsidRDefault="00904576">
      <w:pPr>
        <w:rPr>
          <w:rFonts w:ascii="Calibri" w:hAnsi="Calibri" w:cs="Calibri"/>
          <w:b/>
          <w:sz w:val="32"/>
          <w:szCs w:val="32"/>
        </w:rPr>
      </w:pPr>
      <w:r>
        <w:rPr>
          <w:rFonts w:ascii="Calibri" w:hAnsi="Calibri" w:cs="Calibri"/>
          <w:b/>
          <w:sz w:val="32"/>
          <w:szCs w:val="32"/>
        </w:rPr>
        <w:t>Da-Silva Anuoluwapo</w:t>
      </w:r>
    </w:p>
    <w:p w:rsidR="00904576" w:rsidRDefault="00904576">
      <w:pPr>
        <w:rPr>
          <w:rFonts w:ascii="Calibri" w:hAnsi="Calibri" w:cs="Calibri"/>
          <w:b/>
          <w:sz w:val="32"/>
          <w:szCs w:val="32"/>
        </w:rPr>
      </w:pPr>
      <w:r>
        <w:rPr>
          <w:rFonts w:ascii="Calibri" w:hAnsi="Calibri" w:cs="Calibri"/>
          <w:b/>
          <w:sz w:val="32"/>
          <w:szCs w:val="32"/>
        </w:rPr>
        <w:t>100Level</w:t>
      </w:r>
    </w:p>
    <w:p w:rsidR="00904576" w:rsidRDefault="00904576">
      <w:pPr>
        <w:rPr>
          <w:rFonts w:ascii="Calibri" w:hAnsi="Calibri" w:cs="Calibri"/>
          <w:b/>
          <w:sz w:val="32"/>
          <w:szCs w:val="32"/>
        </w:rPr>
      </w:pPr>
      <w:r>
        <w:rPr>
          <w:rFonts w:ascii="Calibri" w:hAnsi="Calibri" w:cs="Calibri"/>
          <w:b/>
          <w:sz w:val="32"/>
          <w:szCs w:val="32"/>
        </w:rPr>
        <w:t>19/ENG06/017</w:t>
      </w:r>
    </w:p>
    <w:p w:rsidR="00904576" w:rsidRDefault="00904576">
      <w:pPr>
        <w:rPr>
          <w:rFonts w:ascii="Calibri" w:hAnsi="Calibri" w:cs="Calibri"/>
          <w:b/>
          <w:sz w:val="32"/>
          <w:szCs w:val="32"/>
        </w:rPr>
      </w:pPr>
      <w:r>
        <w:rPr>
          <w:rFonts w:ascii="Calibri" w:hAnsi="Calibri" w:cs="Calibri"/>
          <w:b/>
          <w:sz w:val="32"/>
          <w:szCs w:val="32"/>
        </w:rPr>
        <w:t>Mechanical engineering</w:t>
      </w:r>
    </w:p>
    <w:sectPr w:rsidR="009045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812" w:rsidRDefault="00BD0812" w:rsidP="000469D5">
      <w:pPr>
        <w:spacing w:after="0" w:line="240" w:lineRule="auto"/>
      </w:pPr>
      <w:r>
        <w:separator/>
      </w:r>
    </w:p>
  </w:endnote>
  <w:endnote w:type="continuationSeparator" w:id="0">
    <w:p w:rsidR="00BD0812" w:rsidRDefault="00BD0812" w:rsidP="00046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812" w:rsidRDefault="00BD0812" w:rsidP="000469D5">
      <w:pPr>
        <w:spacing w:after="0" w:line="240" w:lineRule="auto"/>
      </w:pPr>
      <w:r>
        <w:separator/>
      </w:r>
    </w:p>
  </w:footnote>
  <w:footnote w:type="continuationSeparator" w:id="0">
    <w:p w:rsidR="00BD0812" w:rsidRDefault="00BD0812" w:rsidP="000469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830"/>
    <w:rsid w:val="000469D5"/>
    <w:rsid w:val="00212A1D"/>
    <w:rsid w:val="00601830"/>
    <w:rsid w:val="00904576"/>
    <w:rsid w:val="00A611CC"/>
    <w:rsid w:val="00BD0812"/>
    <w:rsid w:val="00D64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903</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home</cp:lastModifiedBy>
  <cp:revision>2</cp:revision>
  <dcterms:created xsi:type="dcterms:W3CDTF">2020-04-23T20:12:00Z</dcterms:created>
  <dcterms:modified xsi:type="dcterms:W3CDTF">2020-04-23T20:12:00Z</dcterms:modified>
</cp:coreProperties>
</file>