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3" w:rsidRPr="00C35B03" w:rsidRDefault="00E4498F" w:rsidP="00F41968">
      <w:pPr>
        <w:rPr>
          <w:noProof/>
          <w:sz w:val="24"/>
          <w:szCs w:val="24"/>
        </w:rPr>
      </w:pPr>
      <w:r w:rsidRPr="00C35B03">
        <w:rPr>
          <w:sz w:val="24"/>
          <w:szCs w:val="24"/>
        </w:rPr>
        <w:t>2</w:t>
      </w:r>
      <w:r w:rsidR="00D3188A" w:rsidRPr="00C35B03">
        <w:rPr>
          <w:sz w:val="24"/>
          <w:szCs w:val="24"/>
        </w:rPr>
        <w:t xml:space="preserve">. </w:t>
      </w:r>
      <w:r w:rsidR="00C35B03" w:rsidRPr="00C35B03">
        <w:rPr>
          <w:sz w:val="24"/>
          <w:szCs w:val="24"/>
        </w:rPr>
        <w:t>HYDRATION:</w:t>
      </w:r>
      <w:r w:rsidR="00D3188A" w:rsidRPr="00C35B03">
        <w:rPr>
          <w:sz w:val="24"/>
          <w:szCs w:val="24"/>
        </w:rPr>
        <w:t xml:space="preserve">water is added to saturate the double bond and frorm </w:t>
      </w:r>
      <w:r w:rsidR="00D3188A" w:rsidRPr="00C35B03">
        <w:rPr>
          <w:noProof/>
          <w:sz w:val="24"/>
          <w:szCs w:val="24"/>
        </w:rPr>
        <w:t>3-hyddroacyl-CoA</w:t>
      </w:r>
    </w:p>
    <w:p w:rsidR="00C35B03" w:rsidRPr="00C35B03" w:rsidRDefault="00C35B03" w:rsidP="00F41968">
      <w:pPr>
        <w:rPr>
          <w:noProof/>
          <w:sz w:val="24"/>
          <w:szCs w:val="24"/>
        </w:rPr>
      </w:pPr>
      <w:r w:rsidRPr="00C35B03">
        <w:rPr>
          <w:noProof/>
          <w:sz w:val="24"/>
          <w:szCs w:val="24"/>
        </w:rPr>
        <w:t>3.DEHYDROGENATION: The 3-hydroxy derivatives undergoes further dehydgrogenation on the 3-carbon catalyzed by L(+)-3-hydroxyacyl-CoA dehydrogenase to form the corresponding 3-ketoacyl-CoA compounds.In this case NAD+ is the coenzyme involved.</w:t>
      </w:r>
    </w:p>
    <w:p w:rsidR="00C35B03" w:rsidRPr="00C35B03" w:rsidRDefault="00C35B03" w:rsidP="00F41968">
      <w:pPr>
        <w:rPr>
          <w:noProof/>
          <w:sz w:val="24"/>
          <w:szCs w:val="24"/>
        </w:rPr>
      </w:pPr>
      <w:r w:rsidRPr="00C35B03">
        <w:rPr>
          <w:noProof/>
          <w:sz w:val="24"/>
          <w:szCs w:val="24"/>
        </w:rPr>
        <w:t>4.</w:t>
      </w:r>
      <w:r>
        <w:rPr>
          <w:noProof/>
          <w:sz w:val="24"/>
          <w:szCs w:val="24"/>
        </w:rPr>
        <w:t xml:space="preserve">THIOLYSIS: </w:t>
      </w:r>
      <w:r w:rsidRPr="00C35B03">
        <w:rPr>
          <w:noProof/>
          <w:sz w:val="24"/>
          <w:szCs w:val="24"/>
        </w:rPr>
        <w:t>3-ketoacyl-CoA IS SPLIT AT THE 2,3-position by thiolase (3-ketoacyl-CoA- thiolase),forming acetyl-CoA and a new acyl-CoA two carbons shorter than the original acyl-CoA molecule.</w:t>
      </w:r>
      <w:r>
        <w:rPr>
          <w:noProof/>
          <w:sz w:val="24"/>
          <w:szCs w:val="24"/>
        </w:rPr>
        <w:t>The acyl-CoA formed in  the cleavage reaction reenters the oxidative pathway .since acety-coa can be oxidized to co</w:t>
      </w:r>
      <w:r>
        <w:rPr>
          <w:noProof/>
          <w:sz w:val="24"/>
          <w:szCs w:val="24"/>
          <w:vertAlign w:val="subscript"/>
        </w:rPr>
        <w:t>2</w:t>
      </w:r>
      <w:r>
        <w:rPr>
          <w:noProof/>
          <w:sz w:val="24"/>
          <w:szCs w:val="24"/>
        </w:rPr>
        <w:t xml:space="preserve"> and wateer via the citric acid cycle the complete oxidation of fatty acids is achieved.</w:t>
      </w:r>
    </w:p>
    <w:p w:rsidR="00C35B03" w:rsidRPr="00AD5887" w:rsidRDefault="00C35B03" w:rsidP="00F4196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19400" cy="4562475"/>
            <wp:effectExtent l="19050" t="0" r="0" b="0"/>
            <wp:docPr id="15" name="Picture 14" descr="beta-oxidation-protein-catabolism-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-oxidation-protein-catabolism-10-63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B03" w:rsidRPr="00AD5887" w:rsidSect="004804E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93" w:rsidRDefault="00A47A93" w:rsidP="00013A3A">
      <w:pPr>
        <w:spacing w:after="0" w:line="240" w:lineRule="auto"/>
      </w:pPr>
      <w:r>
        <w:separator/>
      </w:r>
    </w:p>
  </w:endnote>
  <w:endnote w:type="continuationSeparator" w:id="1">
    <w:p w:rsidR="00A47A93" w:rsidRDefault="00A47A93" w:rsidP="0001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93" w:rsidRDefault="00A47A93" w:rsidP="00013A3A">
      <w:pPr>
        <w:spacing w:after="0" w:line="240" w:lineRule="auto"/>
      </w:pPr>
      <w:r>
        <w:separator/>
      </w:r>
    </w:p>
  </w:footnote>
  <w:footnote w:type="continuationSeparator" w:id="1">
    <w:p w:rsidR="00A47A93" w:rsidRDefault="00A47A93" w:rsidP="0001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3A" w:rsidRPr="00C35B03" w:rsidRDefault="00013A3A">
    <w:pPr>
      <w:pStyle w:val="Header"/>
      <w:rPr>
        <w:noProof/>
        <w:sz w:val="24"/>
        <w:szCs w:val="24"/>
      </w:rPr>
    </w:pPr>
    <w:r w:rsidRPr="00C35B03">
      <w:rPr>
        <w:noProof/>
        <w:sz w:val="24"/>
        <w:szCs w:val="24"/>
      </w:rPr>
      <w:t>OMOTAYO FAITH OMOWUNMI</w:t>
    </w:r>
  </w:p>
  <w:p w:rsidR="00013A3A" w:rsidRPr="00C35B03" w:rsidRDefault="00013A3A">
    <w:pPr>
      <w:pStyle w:val="Header"/>
      <w:rPr>
        <w:noProof/>
        <w:sz w:val="24"/>
        <w:szCs w:val="24"/>
      </w:rPr>
    </w:pPr>
    <w:r w:rsidRPr="00C35B03">
      <w:rPr>
        <w:noProof/>
        <w:sz w:val="24"/>
        <w:szCs w:val="24"/>
      </w:rPr>
      <w:t>18/MHS01/301</w:t>
    </w:r>
  </w:p>
  <w:p w:rsidR="00013A3A" w:rsidRPr="00C35B03" w:rsidRDefault="00013A3A">
    <w:pPr>
      <w:pStyle w:val="Header"/>
      <w:rPr>
        <w:noProof/>
        <w:sz w:val="24"/>
        <w:szCs w:val="24"/>
      </w:rPr>
    </w:pPr>
    <w:r w:rsidRPr="00C35B03">
      <w:rPr>
        <w:noProof/>
        <w:sz w:val="24"/>
        <w:szCs w:val="24"/>
      </w:rPr>
      <w:t>MEDICAL LABORATORY SCIENCE</w:t>
    </w:r>
  </w:p>
  <w:p w:rsidR="00013A3A" w:rsidRPr="00C35B03" w:rsidRDefault="00013A3A">
    <w:pPr>
      <w:pStyle w:val="Header"/>
      <w:rPr>
        <w:rFonts w:cs="Arial"/>
        <w:color w:val="333333"/>
        <w:sz w:val="24"/>
        <w:szCs w:val="24"/>
        <w:shd w:val="clear" w:color="auto" w:fill="FFFFFF"/>
      </w:rPr>
    </w:pPr>
    <w:r w:rsidRPr="00C35B03">
      <w:rPr>
        <w:rFonts w:cs="Arial"/>
        <w:color w:val="333333"/>
        <w:sz w:val="24"/>
        <w:szCs w:val="24"/>
        <w:shd w:val="clear" w:color="auto" w:fill="FFFFFF"/>
      </w:rPr>
      <w:t>ASSIGNMENT</w:t>
    </w:r>
  </w:p>
  <w:p w:rsidR="00013A3A" w:rsidRPr="00C35B03" w:rsidRDefault="00013A3A">
    <w:pPr>
      <w:pStyle w:val="Header"/>
      <w:rPr>
        <w:rFonts w:cs="Arial"/>
        <w:color w:val="333333"/>
        <w:sz w:val="24"/>
        <w:szCs w:val="24"/>
        <w:shd w:val="clear" w:color="auto" w:fill="FFFFFF"/>
      </w:rPr>
    </w:pPr>
    <w:r w:rsidRPr="00C35B03">
      <w:rPr>
        <w:rFonts w:cs="Arial"/>
        <w:color w:val="333333"/>
        <w:sz w:val="24"/>
        <w:szCs w:val="24"/>
        <w:shd w:val="clear" w:color="auto" w:fill="FFFFFF"/>
      </w:rPr>
      <w:t>Describe the three (3) stages of beta oxidation. (Show pathways where necessary)</w:t>
    </w:r>
  </w:p>
  <w:p w:rsidR="00013A3A" w:rsidRPr="00C35B03" w:rsidRDefault="00013A3A" w:rsidP="00BE19CB">
    <w:pPr>
      <w:pStyle w:val="Header"/>
      <w:numPr>
        <w:ilvl w:val="0"/>
        <w:numId w:val="17"/>
      </w:numPr>
      <w:rPr>
        <w:rFonts w:eastAsiaTheme="minorEastAsia" w:cs="Arial"/>
        <w:sz w:val="24"/>
        <w:szCs w:val="24"/>
      </w:rPr>
    </w:pPr>
    <w:r w:rsidRPr="00C35B03">
      <w:rPr>
        <w:rFonts w:cs="Arial"/>
        <w:color w:val="333333"/>
        <w:sz w:val="24"/>
        <w:szCs w:val="24"/>
        <w:shd w:val="clear" w:color="auto" w:fill="FFFFFF"/>
      </w:rPr>
      <w:t xml:space="preserve">Dehydrogenation of the fatty acyl-CoA to make a trans doublebond between </w:t>
    </w:r>
    <m:oMath>
      <m:r>
        <w:rPr>
          <w:rFonts w:ascii="Cambria Math" w:hAnsi="Cambria Math" w:cs="Arial"/>
          <w:color w:val="333333"/>
          <w:sz w:val="24"/>
          <w:szCs w:val="24"/>
          <w:shd w:val="clear" w:color="auto" w:fill="FFFFFF"/>
        </w:rPr>
        <m:t>∝and</m:t>
      </m:r>
      <m:r>
        <w:rPr>
          <w:rFonts w:ascii="Cambria Math" w:cs="Arial"/>
          <w:color w:val="333333"/>
          <w:sz w:val="24"/>
          <w:szCs w:val="24"/>
          <w:shd w:val="clear" w:color="auto" w:fill="FFFFFF"/>
        </w:rPr>
        <m:t xml:space="preserve"> </m:t>
      </m:r>
      <m:r>
        <w:rPr>
          <w:rFonts w:ascii="Cambria Math" w:hAnsi="Cambria Math" w:cs="Arial"/>
          <w:color w:val="333333"/>
          <w:sz w:val="24"/>
          <w:szCs w:val="24"/>
          <w:shd w:val="clear" w:color="auto" w:fill="FFFFFF"/>
        </w:rPr>
        <m:t>β</m:t>
      </m:r>
      <m:r>
        <w:rPr>
          <w:rFonts w:ascii="Cambria Math" w:cs="Arial"/>
          <w:color w:val="333333"/>
          <w:sz w:val="24"/>
          <w:szCs w:val="24"/>
          <w:shd w:val="clear" w:color="auto" w:fill="FFFFFF"/>
        </w:rPr>
        <m:t xml:space="preserve"> </m:t>
      </m:r>
    </m:oMath>
    <w:r w:rsidRPr="00C35B03">
      <w:rPr>
        <w:rFonts w:eastAsiaTheme="minorEastAsia" w:cs="Arial"/>
        <w:color w:val="333333"/>
        <w:sz w:val="24"/>
        <w:szCs w:val="24"/>
        <w:shd w:val="clear" w:color="auto" w:fill="FFFFFF"/>
      </w:rPr>
      <w:t>carbon</w:t>
    </w:r>
    <w:r w:rsidR="00E4498F" w:rsidRPr="00C35B03">
      <w:rPr>
        <w:rFonts w:eastAsiaTheme="minorEastAsia" w:cs="Arial"/>
        <w:color w:val="333333"/>
        <w:sz w:val="24"/>
        <w:szCs w:val="24"/>
        <w:shd w:val="clear" w:color="auto" w:fill="FFFFFF"/>
      </w:rPr>
      <w:t>:The first is the removal of two hydrogen atom from the 2(α)-and 3(β0-carbon atoms,catalysed by acyl-coA dehydrogenase and requiring FAD.</w:t>
    </w:r>
  </w:p>
  <w:p w:rsidR="00E4498F" w:rsidRPr="00C35B03" w:rsidRDefault="00E4498F" w:rsidP="00E4498F">
    <w:pPr>
      <w:pStyle w:val="Header"/>
      <w:ind w:left="360"/>
      <w:rPr>
        <w:rFonts w:eastAsiaTheme="minorEastAsia" w:cs="Arial"/>
        <w:sz w:val="24"/>
        <w:szCs w:val="24"/>
      </w:rPr>
    </w:pPr>
  </w:p>
  <w:p w:rsidR="00085EEE" w:rsidRPr="00BE19CB" w:rsidRDefault="00085EEE" w:rsidP="00085EEE">
    <w:pPr>
      <w:pStyle w:val="Header"/>
      <w:ind w:left="720"/>
      <w:rPr>
        <w:rFonts w:ascii="Arial" w:eastAsiaTheme="minorEastAsia" w:hAnsi="Arial" w:cs="Arial"/>
      </w:rPr>
    </w:pPr>
    <w:r>
      <w:rPr>
        <w:noProof/>
      </w:rPr>
      <w:drawing>
        <wp:inline distT="0" distB="0" distL="0" distR="0">
          <wp:extent cx="5943600" cy="4465315"/>
          <wp:effectExtent l="19050" t="0" r="0" b="0"/>
          <wp:docPr id="7" name="Picture 7" descr="STEPS OF BETAOXIDATIONStep-1Dehydrogenation-The first step is theremoval of twohydrogen atoms fromthe 2(α)- and 3(β)-carbo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EPS OF BETAOXIDATIONStep-1Dehydrogenation-The first step is theremoval of twohydrogen atoms fromthe 2(α)- and 3(β)-carbo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6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3A3A" w:rsidRDefault="00013A3A" w:rsidP="00013A3A">
    <w:pPr>
      <w:pStyle w:val="Header"/>
      <w:numPr>
        <w:ilvl w:val="0"/>
        <w:numId w:val="17"/>
      </w:numPr>
      <w:rPr>
        <w:rFonts w:ascii="Arial" w:eastAsiaTheme="minorEastAsia" w:hAnsi="Arial" w:cs="Arial"/>
      </w:rPr>
    </w:pPr>
    <w:r>
      <w:rPr>
        <w:rFonts w:ascii="Arial" w:eastAsiaTheme="minorEastAsia" w:hAnsi="Arial" w:cs="Arial"/>
      </w:rPr>
      <w:t>Hydration of the double bond</w:t>
    </w:r>
    <w:r w:rsidR="007509D4">
      <w:rPr>
        <w:rFonts w:ascii="Arial" w:eastAsiaTheme="minorEastAsia" w:hAnsi="Arial" w:cs="Arial"/>
      </w:rPr>
      <w:t>: water is added to saturate double bond and form a 3-hydroxyacyl-Co A</w:t>
    </w:r>
  </w:p>
  <w:p w:rsidR="00013A3A" w:rsidRDefault="00013A3A" w:rsidP="00013A3A">
    <w:pPr>
      <w:pStyle w:val="Header"/>
      <w:numPr>
        <w:ilvl w:val="0"/>
        <w:numId w:val="17"/>
      </w:numPr>
      <w:rPr>
        <w:rFonts w:ascii="Arial" w:eastAsiaTheme="minorEastAsia" w:hAnsi="Arial" w:cs="Arial"/>
      </w:rPr>
    </w:pPr>
    <w:r>
      <w:rPr>
        <w:rFonts w:ascii="Arial" w:eastAsiaTheme="minorEastAsia" w:hAnsi="Arial" w:cs="Arial"/>
      </w:rPr>
      <w:t>Dehydrogenation of the α–hydroxyl group to ketone</w:t>
    </w:r>
    <w:r w:rsidR="007509D4">
      <w:rPr>
        <w:rFonts w:ascii="Arial" w:eastAsiaTheme="minorEastAsia" w:hAnsi="Arial" w:cs="Arial"/>
      </w:rPr>
      <w:t xml:space="preserve">:The 3-hydroxy derivatives undergo further dehydrogenation on the 3-carbon catalysed  by L(+)-3-hydroxyacyl-CoA hydrogenase to form the 3-ketoacyl-CoA  compounds </w:t>
    </w:r>
    <w:r w:rsidR="009328B4">
      <w:rPr>
        <w:rFonts w:ascii="Arial" w:eastAsiaTheme="minorEastAsia" w:hAnsi="Arial" w:cs="Arial"/>
      </w:rPr>
      <w:t>.In this case NAD+ IS THE COENZYME.</w:t>
    </w:r>
  </w:p>
  <w:p w:rsidR="00013A3A" w:rsidRDefault="00013A3A" w:rsidP="00013A3A">
    <w:pPr>
      <w:pStyle w:val="Header"/>
      <w:numPr>
        <w:ilvl w:val="0"/>
        <w:numId w:val="17"/>
      </w:numPr>
      <w:rPr>
        <w:rFonts w:ascii="Arial" w:eastAsiaTheme="minorEastAsia" w:hAnsi="Arial" w:cs="Arial"/>
      </w:rPr>
    </w:pPr>
    <w:r>
      <w:rPr>
        <w:rFonts w:ascii="Arial" w:eastAsiaTheme="minorEastAsia" w:hAnsi="Arial" w:cs="Arial"/>
      </w:rPr>
      <w:t>Acylation</w:t>
    </w:r>
    <w:r w:rsidR="009328B4">
      <w:rPr>
        <w:rFonts w:ascii="Arial" w:eastAsiaTheme="minorEastAsia" w:hAnsi="Arial" w:cs="Arial"/>
      </w:rPr>
      <w:t>:3-Ketoacyl-CoA  is split at the 2,3- positon  by thiolase (3-ketoacyl-CoA thiolase) forming acetyl-CoA and a new acyl-CoA two carbon shorter than the original acetyl-CoA molecule.</w:t>
    </w:r>
  </w:p>
  <w:p w:rsidR="00013A3A" w:rsidRPr="00013A3A" w:rsidRDefault="00013A3A" w:rsidP="00013A3A">
    <w:pPr>
      <w:pStyle w:val="Header"/>
      <w:ind w:left="720"/>
      <w:rPr>
        <w:rFonts w:ascii="Arial" w:eastAsiaTheme="minorEastAsia" w:hAnsi="Arial" w:cs="Arial"/>
      </w:rPr>
    </w:pPr>
    <w:r>
      <w:rPr>
        <w:rFonts w:ascii="Arial" w:eastAsiaTheme="minorEastAsia" w:hAnsi="Arial" w:cs="Arial"/>
        <w:noProof/>
      </w:rPr>
      <w:drawing>
        <wp:inline distT="0" distB="0" distL="0" distR="0">
          <wp:extent cx="2819400" cy="4562475"/>
          <wp:effectExtent l="19050" t="0" r="0" b="0"/>
          <wp:docPr id="4" name="Picture 3" descr="beta-oxidation-protein-catabolism-10-6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a-oxidation-protein-catabolism-10-63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400" cy="456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A3A" w:rsidRDefault="00013A3A">
    <w:pPr>
      <w:pStyle w:val="Header"/>
      <w:rPr>
        <w:noProof/>
      </w:rPr>
    </w:pPr>
  </w:p>
  <w:p w:rsidR="00013A3A" w:rsidRDefault="00013A3A">
    <w:pPr>
      <w:pStyle w:val="Header"/>
    </w:pPr>
    <w:r>
      <w:rPr>
        <w:noProof/>
      </w:rPr>
      <w:drawing>
        <wp:inline distT="0" distB="0" distL="0" distR="0">
          <wp:extent cx="2819400" cy="4562475"/>
          <wp:effectExtent l="19050" t="0" r="0" b="0"/>
          <wp:docPr id="2" name="Picture 1" descr="beta-oxidation-protein-catabolism-10-6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a-oxidation-protein-catabolism-10-63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400" cy="456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0F6"/>
    <w:multiLevelType w:val="hybridMultilevel"/>
    <w:tmpl w:val="C328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2F88"/>
    <w:multiLevelType w:val="hybridMultilevel"/>
    <w:tmpl w:val="3CC0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6477"/>
    <w:multiLevelType w:val="hybridMultilevel"/>
    <w:tmpl w:val="E6808042"/>
    <w:lvl w:ilvl="0" w:tplc="9FE24614">
      <w:start w:val="1"/>
      <w:numFmt w:val="upp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7427"/>
    <w:multiLevelType w:val="hybridMultilevel"/>
    <w:tmpl w:val="B84A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6EB4"/>
    <w:multiLevelType w:val="multilevel"/>
    <w:tmpl w:val="7F5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F04E9"/>
    <w:multiLevelType w:val="hybridMultilevel"/>
    <w:tmpl w:val="275C4A9C"/>
    <w:lvl w:ilvl="0" w:tplc="9FE24614">
      <w:start w:val="1"/>
      <w:numFmt w:val="upp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72C3"/>
    <w:multiLevelType w:val="hybridMultilevel"/>
    <w:tmpl w:val="F5544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2593"/>
    <w:multiLevelType w:val="multilevel"/>
    <w:tmpl w:val="5F18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604A5"/>
    <w:multiLevelType w:val="hybridMultilevel"/>
    <w:tmpl w:val="99084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C68C8"/>
    <w:multiLevelType w:val="hybridMultilevel"/>
    <w:tmpl w:val="0F627E7C"/>
    <w:lvl w:ilvl="0" w:tplc="9FE24614">
      <w:start w:val="1"/>
      <w:numFmt w:val="upp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67BF9"/>
    <w:multiLevelType w:val="hybridMultilevel"/>
    <w:tmpl w:val="812E3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16B0"/>
    <w:multiLevelType w:val="hybridMultilevel"/>
    <w:tmpl w:val="EFAE7202"/>
    <w:lvl w:ilvl="0" w:tplc="2A80EC7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709C5"/>
    <w:multiLevelType w:val="hybridMultilevel"/>
    <w:tmpl w:val="E12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77F9E"/>
    <w:multiLevelType w:val="hybridMultilevel"/>
    <w:tmpl w:val="6298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D2521"/>
    <w:multiLevelType w:val="hybridMultilevel"/>
    <w:tmpl w:val="3166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474BB"/>
    <w:multiLevelType w:val="hybridMultilevel"/>
    <w:tmpl w:val="F1CE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058B9"/>
    <w:multiLevelType w:val="hybridMultilevel"/>
    <w:tmpl w:val="468AA7CC"/>
    <w:lvl w:ilvl="0" w:tplc="05D404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75202"/>
    <w:rsid w:val="00013A3A"/>
    <w:rsid w:val="00085EEE"/>
    <w:rsid w:val="00332131"/>
    <w:rsid w:val="00473D57"/>
    <w:rsid w:val="004804EF"/>
    <w:rsid w:val="005124C1"/>
    <w:rsid w:val="00644601"/>
    <w:rsid w:val="00675202"/>
    <w:rsid w:val="006A7CCD"/>
    <w:rsid w:val="007509D4"/>
    <w:rsid w:val="007714D9"/>
    <w:rsid w:val="00773B53"/>
    <w:rsid w:val="007827F3"/>
    <w:rsid w:val="007C3098"/>
    <w:rsid w:val="008F51BC"/>
    <w:rsid w:val="009328B4"/>
    <w:rsid w:val="00993C0B"/>
    <w:rsid w:val="00A30C16"/>
    <w:rsid w:val="00A47A93"/>
    <w:rsid w:val="00AD5887"/>
    <w:rsid w:val="00B04005"/>
    <w:rsid w:val="00BE19CB"/>
    <w:rsid w:val="00C35B03"/>
    <w:rsid w:val="00D3188A"/>
    <w:rsid w:val="00DD265E"/>
    <w:rsid w:val="00DF1261"/>
    <w:rsid w:val="00DF1635"/>
    <w:rsid w:val="00E301E9"/>
    <w:rsid w:val="00E4498F"/>
    <w:rsid w:val="00EA6A34"/>
    <w:rsid w:val="00EF09EB"/>
    <w:rsid w:val="00F41968"/>
    <w:rsid w:val="00F4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968"/>
    <w:pPr>
      <w:ind w:left="720"/>
      <w:contextualSpacing/>
    </w:pPr>
  </w:style>
  <w:style w:type="paragraph" w:styleId="NoSpacing">
    <w:name w:val="No Spacing"/>
    <w:uiPriority w:val="1"/>
    <w:qFormat/>
    <w:rsid w:val="00773B53"/>
    <w:pPr>
      <w:spacing w:after="0" w:line="240" w:lineRule="auto"/>
    </w:pPr>
  </w:style>
  <w:style w:type="table" w:styleId="TableGrid">
    <w:name w:val="Table Grid"/>
    <w:basedOn w:val="TableNormal"/>
    <w:uiPriority w:val="39"/>
    <w:rsid w:val="00332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A3A"/>
  </w:style>
  <w:style w:type="paragraph" w:styleId="Footer">
    <w:name w:val="footer"/>
    <w:basedOn w:val="Normal"/>
    <w:link w:val="FooterChar"/>
    <w:uiPriority w:val="99"/>
    <w:semiHidden/>
    <w:unhideWhenUsed/>
    <w:rsid w:val="0001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A3A"/>
  </w:style>
  <w:style w:type="character" w:styleId="PlaceholderText">
    <w:name w:val="Placeholder Text"/>
    <w:basedOn w:val="DefaultParagraphFont"/>
    <w:uiPriority w:val="99"/>
    <w:semiHidden/>
    <w:rsid w:val="00013A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TOPSTAR</dc:creator>
  <cp:lastModifiedBy>TOPSTAR</cp:lastModifiedBy>
  <cp:revision>2</cp:revision>
  <dcterms:created xsi:type="dcterms:W3CDTF">2020-04-23T21:49:00Z</dcterms:created>
  <dcterms:modified xsi:type="dcterms:W3CDTF">2020-04-23T21:49:00Z</dcterms:modified>
</cp:coreProperties>
</file>