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360"/>
        <w:rPr>
          <w:rFonts w:cs="Times New Roman" w:hAnsi="Times New Roman"/>
          <w:b/>
          <w:bCs/>
          <w:color w:val="333333"/>
          <w:sz w:val="24"/>
          <w:szCs w:val="24"/>
          <w:shd w:val="clear" w:color="auto" w:fill="ffffff"/>
          <w:lang w:val="en-US"/>
        </w:rPr>
      </w:pPr>
      <w:r>
        <w:rPr>
          <w:rFonts w:cs="Times New Roman" w:hAnsi="Times New Roman"/>
          <w:b/>
          <w:bCs/>
          <w:color w:val="333333"/>
          <w:sz w:val="24"/>
          <w:szCs w:val="24"/>
          <w:shd w:val="clear" w:color="auto" w:fill="ffffff"/>
          <w:lang w:val="en-US"/>
        </w:rPr>
        <w:t>A</w:t>
      </w:r>
      <w:r>
        <w:rPr>
          <w:rFonts w:cs="Times New Roman" w:hAnsi="Times New Roman"/>
          <w:b/>
          <w:bCs/>
          <w:color w:val="333333"/>
          <w:sz w:val="24"/>
          <w:szCs w:val="24"/>
          <w:shd w:val="clear" w:color="auto" w:fill="ffffff"/>
          <w:lang w:val="en-US"/>
        </w:rPr>
        <w:t>BDUL AMINU LILIAN</w:t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b/>
          <w:bCs/>
          <w:color w:val="333333"/>
          <w:sz w:val="24"/>
          <w:szCs w:val="24"/>
          <w:shd w:val="clear" w:color="auto" w:fill="ffffff"/>
          <w:lang w:val="en-US"/>
        </w:rPr>
        <w:t>I6/MHS02/011</w:t>
      </w:r>
    </w:p>
    <w:p>
      <w:pPr>
        <w:pStyle w:val="style0"/>
        <w:spacing w:lineRule="auto" w:line="360"/>
        <w:jc w:val="center"/>
        <w:rPr>
          <w:rFonts w:ascii="Times New Roman" w:cs="Times New Roman" w:hAnsi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b/>
          <w:color w:val="333333"/>
          <w:sz w:val="24"/>
          <w:szCs w:val="24"/>
          <w:shd w:val="clear" w:color="auto" w:fill="ffffff"/>
        </w:rPr>
        <w:t>ASSIGNMENT</w:t>
      </w:r>
    </w:p>
    <w:p>
      <w:pPr>
        <w:pStyle w:val="style94"/>
        <w:shd w:val="clear" w:color="auto" w:fill="ffffff"/>
        <w:spacing w:before="0" w:beforeAutospacing="false" w:after="150" w:afterAutospacing="false" w:lineRule="auto" w:line="360"/>
        <w:rPr>
          <w:color w:val="333333"/>
        </w:rPr>
      </w:pPr>
      <w:r>
        <w:rPr>
          <w:color w:val="333333"/>
        </w:rPr>
        <w:t>Read about Emergency Nursing and answer the following questions. Your submission must be typed (maximum of 4 pages) and uploaded as an attachment.</w:t>
      </w:r>
    </w:p>
    <w:p>
      <w:pPr>
        <w:pStyle w:val="style94"/>
        <w:shd w:val="clear" w:color="auto" w:fill="ffffff"/>
        <w:spacing w:before="0" w:beforeAutospacing="false" w:after="150" w:afterAutospacing="false" w:lineRule="auto" w:line="360"/>
        <w:rPr>
          <w:color w:val="333333"/>
        </w:rPr>
      </w:pPr>
      <w:r>
        <w:rPr>
          <w:color w:val="333333"/>
        </w:rPr>
        <w:t>1. Management of cardiac arrest</w:t>
      </w:r>
    </w:p>
    <w:p>
      <w:pPr>
        <w:pStyle w:val="style94"/>
        <w:shd w:val="clear" w:color="auto" w:fill="ffffff"/>
        <w:spacing w:before="0" w:beforeAutospacing="false" w:after="150" w:afterAutospacing="false" w:lineRule="auto" w:line="360"/>
        <w:rPr>
          <w:color w:val="333333"/>
        </w:rPr>
      </w:pPr>
      <w:r>
        <w:rPr>
          <w:color w:val="333333"/>
        </w:rPr>
        <w:t>2. Management of carbon monoxide poisoning</w:t>
      </w:r>
    </w:p>
    <w:p>
      <w:pPr>
        <w:pStyle w:val="style94"/>
        <w:shd w:val="clear" w:color="auto" w:fill="ffffff"/>
        <w:spacing w:before="0" w:beforeAutospacing="false" w:after="150" w:afterAutospacing="false" w:lineRule="auto" w:line="360"/>
        <w:rPr>
          <w:color w:val="333333"/>
        </w:rPr>
      </w:pPr>
      <w:r>
        <w:rPr>
          <w:color w:val="333333"/>
        </w:rPr>
        <w:t>3. Management of epistaxis</w:t>
      </w:r>
    </w:p>
    <w:p>
      <w:pPr>
        <w:pStyle w:val="style94"/>
        <w:shd w:val="clear" w:color="auto" w:fill="ffffff"/>
        <w:spacing w:before="0" w:beforeAutospacing="false" w:after="150" w:afterAutospacing="false" w:lineRule="auto" w:line="360"/>
        <w:rPr>
          <w:color w:val="333333"/>
        </w:rPr>
      </w:pPr>
      <w:r>
        <w:rPr>
          <w:color w:val="333333"/>
        </w:rPr>
        <w:t>4. Management of foreign body in the eye</w:t>
      </w:r>
    </w:p>
    <w:p>
      <w:pPr>
        <w:pStyle w:val="style0"/>
        <w:spacing w:lineRule="auto" w:line="360"/>
        <w:jc w:val="center"/>
        <w:rPr>
          <w:rFonts w:ascii="Times New Roman" w:cs="Times New Roman" w:hAnsi="Times New Roman"/>
          <w:b/>
          <w:color w:val="333333"/>
          <w:sz w:val="24"/>
          <w:szCs w:val="24"/>
        </w:rPr>
      </w:pPr>
      <w:r>
        <w:rPr>
          <w:rFonts w:ascii="Times New Roman" w:cs="Times New Roman" w:hAnsi="Times New Roman"/>
          <w:b/>
          <w:color w:val="333333"/>
          <w:sz w:val="24"/>
          <w:szCs w:val="24"/>
        </w:rPr>
        <w:t>MANAGEMENT OF CARDIAC ARREST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Cardiac arrest requires immediate action for patient’s survival. It is treated as an emergency which requires a rapid response. </w:t>
      </w:r>
    </w:p>
    <w:p>
      <w:pPr>
        <w:pStyle w:val="style4097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Immediate cardiopulmonary resuscitation is done to restore flow of oxygenated blood to vital organs.</w:t>
      </w:r>
    </w:p>
    <w:p>
      <w:pPr>
        <w:pStyle w:val="style4097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Loosen tight clothing around the chest and waist.</w:t>
      </w:r>
    </w:p>
    <w:p>
      <w:pPr>
        <w:pStyle w:val="style4097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Place the patient in a flat surface and tilt the head to the back </w:t>
      </w:r>
    </w:p>
    <w:p>
      <w:pPr>
        <w:pStyle w:val="style4097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Wipe off secretions from the upper respiratory tracts</w:t>
      </w:r>
    </w:p>
    <w:p>
      <w:pPr>
        <w:pStyle w:val="style4097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If ambu bag is available, oxygen should be delivered 4-6 litres per minute </w:t>
      </w:r>
    </w:p>
    <w:p>
      <w:pPr>
        <w:pStyle w:val="style4097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If no ambu bag; artificial respiration, mouth-to-mouth respiration to deliver oxygen to the alveoli of the lungs.</w:t>
      </w:r>
    </w:p>
    <w:p>
      <w:pPr>
        <w:pStyle w:val="style4097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Start CPR immediately </w:t>
      </w:r>
    </w:p>
    <w:p>
      <w:pPr>
        <w:pStyle w:val="style4097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If there is a defibrillator, deliver one shock before carrying out CPR.</w:t>
      </w:r>
    </w:p>
    <w:p>
      <w:pPr>
        <w:pStyle w:val="style94"/>
        <w:shd w:val="clear" w:color="auto" w:fill="ffffff"/>
        <w:spacing w:before="0" w:beforeAutospacing="false" w:after="150" w:afterAutospacing="false" w:lineRule="auto" w:line="360"/>
        <w:ind w:left="720"/>
        <w:jc w:val="center"/>
        <w:rPr>
          <w:b/>
          <w:color w:val="333333"/>
        </w:rPr>
      </w:pPr>
    </w:p>
    <w:p>
      <w:pPr>
        <w:pStyle w:val="style94"/>
        <w:shd w:val="clear" w:color="auto" w:fill="ffffff"/>
        <w:spacing w:before="0" w:beforeAutospacing="false" w:after="150" w:afterAutospacing="false" w:lineRule="auto" w:line="360"/>
        <w:ind w:left="720"/>
        <w:jc w:val="center"/>
        <w:rPr>
          <w:b/>
          <w:color w:val="333333"/>
        </w:rPr>
      </w:pPr>
    </w:p>
    <w:p>
      <w:pPr>
        <w:pStyle w:val="style94"/>
        <w:shd w:val="clear" w:color="auto" w:fill="ffffff"/>
        <w:spacing w:before="0" w:beforeAutospacing="false" w:after="150" w:afterAutospacing="false" w:lineRule="auto" w:line="360"/>
        <w:ind w:left="720"/>
        <w:jc w:val="center"/>
        <w:rPr>
          <w:b/>
          <w:color w:val="333333"/>
        </w:rPr>
      </w:pPr>
      <w:r>
        <w:rPr>
          <w:b/>
          <w:color w:val="333333"/>
        </w:rPr>
        <w:t>MANAGEMENT OF CARBON MONOXIDE POISONING</w:t>
      </w:r>
    </w:p>
    <w:p>
      <w:pPr>
        <w:pStyle w:val="style0"/>
        <w:shd w:val="clear" w:color="auto" w:fill="ffffff"/>
        <w:spacing w:after="360" w:lineRule="auto" w:line="360"/>
        <w:rPr>
          <w:rFonts w:ascii="Times New Roman" w:cs="Times New Roman" w:eastAsia="Times New Roman" w:hAnsi="Times New Roman"/>
          <w:color w:val="111111"/>
          <w:sz w:val="24"/>
          <w:szCs w:val="24"/>
        </w:rPr>
      </w:pPr>
    </w:p>
    <w:p>
      <w:pPr>
        <w:pStyle w:val="style4098"/>
        <w:spacing w:lineRule="auto" w:line="360"/>
        <w:rPr>
          <w:rFonts w:ascii="Times New Roman" w:cs="Times New Roman" w:eastAsia="Times New Roman" w:hAnsi="Times New Roman"/>
          <w:b/>
          <w:color w:val="111111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PRIMARY ASSESSMENT OF PATIENT WITH CARBONMOOXIDE POISONING</w:t>
      </w:r>
    </w:p>
    <w:p>
      <w:pPr>
        <w:pStyle w:val="style4098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Assess airway and breathing for</w:t>
      </w:r>
    </w:p>
    <w:p>
      <w:pPr>
        <w:pStyle w:val="style4098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–If the carbon monoxide poisoning is due to smoke inhalation, stridor (indicative of laryngeal edema due to thermal injury) may be present.</w:t>
      </w:r>
    </w:p>
    <w:p>
      <w:pPr>
        <w:pStyle w:val="style4098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-Respiratory depression may be present. 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b/>
          <w:color w:val="3b3835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3b3835"/>
          <w:sz w:val="24"/>
          <w:szCs w:val="24"/>
        </w:rPr>
        <w:t>PRIMARY INTERVENTIONS</w:t>
      </w:r>
    </w:p>
    <w:p>
      <w:pPr>
        <w:pStyle w:val="style4097"/>
        <w:numPr>
          <w:ilvl w:val="0"/>
          <w:numId w:val="2"/>
        </w:numPr>
        <w:spacing w:after="0" w:lineRule="auto" w:line="360"/>
        <w:rPr>
          <w:rFonts w:ascii="Times New Roman" w:cs="Times New Roman" w:eastAsia="Times New Roman" w:hAnsi="Times New Roman"/>
          <w:color w:val="3b3835"/>
          <w:sz w:val="24"/>
          <w:szCs w:val="24"/>
        </w:rPr>
      </w:pPr>
      <w:r>
        <w:rPr>
          <w:rFonts w:ascii="Times New Roman" w:cs="Times New Roman" w:eastAsia="Times New Roman" w:hAnsi="Times New Roman"/>
          <w:color w:val="3b3835"/>
          <w:sz w:val="24"/>
          <w:szCs w:val="24"/>
        </w:rPr>
        <w:t>Provide 100</w:t>
      </w:r>
      <w:r>
        <w:rPr>
          <w:rFonts w:ascii="Times New Roman" w:cs="Times New Roman" w:eastAsia="Times New Roman" w:hAnsi="Times New Roman"/>
          <w:color w:val="3b3835"/>
          <w:sz w:val="24"/>
          <w:szCs w:val="24"/>
        </w:rPr>
        <w:t>% oxygen by tight-fitting mask</w:t>
      </w:r>
    </w:p>
    <w:p>
      <w:pPr>
        <w:pStyle w:val="style4097"/>
        <w:numPr>
          <w:ilvl w:val="0"/>
          <w:numId w:val="2"/>
        </w:numPr>
        <w:spacing w:after="0" w:lineRule="auto" w:line="360"/>
        <w:rPr>
          <w:rFonts w:ascii="Times New Roman" w:cs="Times New Roman" w:eastAsia="Times New Roman" w:hAnsi="Times New Roman"/>
          <w:color w:val="3b3835"/>
          <w:sz w:val="24"/>
          <w:szCs w:val="24"/>
        </w:rPr>
      </w:pPr>
      <w:r>
        <w:rPr>
          <w:rFonts w:ascii="Times New Roman" w:cs="Times New Roman" w:eastAsia="Times New Roman" w:hAnsi="Times New Roman"/>
          <w:color w:val="3b3835"/>
          <w:sz w:val="24"/>
          <w:szCs w:val="24"/>
        </w:rPr>
        <w:t xml:space="preserve">The elimination half-life of </w:t>
      </w:r>
      <w:r>
        <w:rPr>
          <w:rFonts w:ascii="Times New Roman" w:cs="Times New Roman" w:eastAsia="Times New Roman" w:hAnsi="Times New Roman"/>
          <w:color w:val="3b3835"/>
          <w:sz w:val="24"/>
          <w:szCs w:val="24"/>
        </w:rPr>
        <w:t>carboxyhemoglobin</w:t>
      </w:r>
      <w:r>
        <w:rPr>
          <w:rFonts w:ascii="Times New Roman" w:cs="Times New Roman" w:eastAsia="Times New Roman" w:hAnsi="Times New Roman"/>
          <w:color w:val="3b3835"/>
          <w:sz w:val="24"/>
          <w:szCs w:val="24"/>
        </w:rPr>
        <w:t>, in serum, for a person breathing</w:t>
      </w:r>
      <w:r>
        <w:rPr>
          <w:rFonts w:ascii="Times New Roman" w:cs="Times New Roman" w:eastAsia="Times New Roman" w:hAnsi="Times New Roman"/>
          <w:color w:val="3b3835"/>
          <w:sz w:val="24"/>
          <w:szCs w:val="24"/>
        </w:rPr>
        <w:t xml:space="preserve"> room air is 5 hours 20 minutes</w:t>
      </w:r>
      <w:r>
        <w:rPr>
          <w:rFonts w:ascii="Times New Roman" w:cs="Times New Roman" w:eastAsia="Times New Roman" w:hAnsi="Times New Roman"/>
          <w:color w:val="3b3835"/>
          <w:sz w:val="24"/>
          <w:szCs w:val="24"/>
        </w:rPr>
        <w:t xml:space="preserve"> </w:t>
      </w:r>
    </w:p>
    <w:p>
      <w:pPr>
        <w:pStyle w:val="style4097"/>
        <w:numPr>
          <w:ilvl w:val="0"/>
          <w:numId w:val="2"/>
        </w:numPr>
        <w:spacing w:after="0" w:lineRule="auto" w:line="360"/>
        <w:rPr>
          <w:rFonts w:ascii="Times New Roman" w:cs="Times New Roman" w:eastAsia="Times New Roman" w:hAnsi="Times New Roman"/>
          <w:color w:val="3b3835"/>
          <w:sz w:val="24"/>
          <w:szCs w:val="24"/>
        </w:rPr>
      </w:pPr>
      <w:r>
        <w:rPr>
          <w:rFonts w:ascii="Times New Roman" w:cs="Times New Roman" w:eastAsia="Times New Roman" w:hAnsi="Times New Roman"/>
          <w:color w:val="3b3835"/>
          <w:sz w:val="24"/>
          <w:szCs w:val="24"/>
        </w:rPr>
        <w:t>If the patient breathes 100% oxygen, the half-life is reduced to 80 minutes</w:t>
      </w:r>
    </w:p>
    <w:p>
      <w:pPr>
        <w:pStyle w:val="style4097"/>
        <w:numPr>
          <w:ilvl w:val="0"/>
          <w:numId w:val="2"/>
        </w:numPr>
        <w:spacing w:after="0" w:lineRule="auto" w:line="360"/>
        <w:rPr>
          <w:rFonts w:ascii="Times New Roman" w:cs="Times New Roman" w:eastAsia="Times New Roman" w:hAnsi="Times New Roman"/>
          <w:color w:val="3b3835"/>
          <w:sz w:val="24"/>
          <w:szCs w:val="24"/>
        </w:rPr>
      </w:pPr>
      <w:r>
        <w:rPr>
          <w:rFonts w:ascii="Times New Roman" w:cs="Times New Roman" w:eastAsia="Times New Roman" w:hAnsi="Times New Roman"/>
          <w:color w:val="3b3835"/>
          <w:sz w:val="24"/>
          <w:szCs w:val="24"/>
        </w:rPr>
        <w:t>100% oxygen in a hyperbaric chamber will reduce the half-life to 2</w:t>
      </w:r>
      <w:r>
        <w:rPr>
          <w:rFonts w:ascii="Times New Roman" w:cs="Times New Roman" w:eastAsia="Times New Roman" w:hAnsi="Times New Roman"/>
          <w:color w:val="3b3835"/>
          <w:sz w:val="24"/>
          <w:szCs w:val="24"/>
        </w:rPr>
        <w:t>3 minutes [treatment of choice</w:t>
      </w:r>
    </w:p>
    <w:p>
      <w:pPr>
        <w:pStyle w:val="style4097"/>
        <w:numPr>
          <w:ilvl w:val="0"/>
          <w:numId w:val="2"/>
        </w:numPr>
        <w:spacing w:after="0" w:lineRule="auto" w:line="360"/>
        <w:rPr>
          <w:rFonts w:ascii="Times New Roman" w:cs="Times New Roman" w:eastAsia="Times New Roman" w:hAnsi="Times New Roman"/>
          <w:color w:val="3b3835"/>
          <w:sz w:val="24"/>
          <w:szCs w:val="24"/>
        </w:rPr>
      </w:pPr>
      <w:r>
        <w:rPr>
          <w:rFonts w:ascii="Times New Roman" w:cs="Times New Roman" w:eastAsia="Times New Roman" w:hAnsi="Times New Roman"/>
          <w:color w:val="3b3835"/>
          <w:sz w:val="24"/>
          <w:szCs w:val="24"/>
        </w:rPr>
        <w:t>Intubate, if necessary, to protect the airway.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b/>
          <w:color w:val="3b3835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3b3835"/>
          <w:sz w:val="24"/>
          <w:szCs w:val="24"/>
        </w:rPr>
        <w:t>GENERAL INTERVENTIONS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color w:val="3b3835"/>
          <w:sz w:val="24"/>
          <w:szCs w:val="24"/>
        </w:rPr>
      </w:pPr>
      <w:r>
        <w:rPr>
          <w:rFonts w:ascii="Times New Roman" w:cs="Times New Roman" w:eastAsia="Times New Roman" w:hAnsi="Times New Roman"/>
          <w:color w:val="3b3835"/>
          <w:sz w:val="24"/>
          <w:szCs w:val="24"/>
        </w:rPr>
        <w:t>History of exposure to carbon monoxide</w:t>
      </w:r>
      <w:r>
        <w:rPr>
          <w:rFonts w:ascii="Times New Roman" w:cs="Times New Roman" w:eastAsia="Times New Roman" w:hAnsi="Times New Roman"/>
          <w:color w:val="3b3835"/>
          <w:sz w:val="24"/>
          <w:szCs w:val="24"/>
        </w:rPr>
        <w:t xml:space="preserve"> justifies immediate treatment.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color w:val="3b3835"/>
          <w:sz w:val="24"/>
          <w:szCs w:val="24"/>
        </w:rPr>
      </w:pPr>
      <w:r>
        <w:rPr>
          <w:rFonts w:ascii="Times New Roman" w:cs="Times New Roman" w:eastAsia="Times New Roman" w:hAnsi="Times New Roman"/>
          <w:color w:val="3b3835"/>
          <w:sz w:val="24"/>
          <w:szCs w:val="24"/>
        </w:rPr>
        <w:t>GOALS: to reverse cerebral and myocardial hypoxia and haste</w:t>
      </w:r>
      <w:r>
        <w:rPr>
          <w:rFonts w:ascii="Times New Roman" w:cs="Times New Roman" w:eastAsia="Times New Roman" w:hAnsi="Times New Roman"/>
          <w:color w:val="3b3835"/>
          <w:sz w:val="24"/>
          <w:szCs w:val="24"/>
        </w:rPr>
        <w:t>n carbon monoxide elimination.</w:t>
      </w:r>
    </w:p>
    <w:p>
      <w:pPr>
        <w:pStyle w:val="style4097"/>
        <w:numPr>
          <w:ilvl w:val="0"/>
          <w:numId w:val="3"/>
        </w:numPr>
        <w:spacing w:after="0" w:lineRule="auto" w:line="360"/>
        <w:rPr>
          <w:rFonts w:ascii="Times New Roman" w:cs="Times New Roman" w:eastAsia="Times New Roman" w:hAnsi="Times New Roman"/>
          <w:color w:val="3b3835"/>
          <w:sz w:val="24"/>
          <w:szCs w:val="24"/>
        </w:rPr>
      </w:pPr>
      <w:r>
        <w:rPr>
          <w:rFonts w:ascii="Times New Roman" w:cs="Times New Roman" w:eastAsia="Times New Roman" w:hAnsi="Times New Roman"/>
          <w:color w:val="3b3835"/>
          <w:sz w:val="24"/>
          <w:szCs w:val="24"/>
        </w:rPr>
        <w:t>Give 100% oxygen at atmospheric or hyperbaric pressures to reverse hypoxia and accelerate elimination of carbon monoxide</w:t>
      </w:r>
    </w:p>
    <w:p>
      <w:pPr>
        <w:pStyle w:val="style4097"/>
        <w:numPr>
          <w:ilvl w:val="0"/>
          <w:numId w:val="3"/>
        </w:numPr>
        <w:spacing w:after="0" w:lineRule="auto" w:line="360"/>
        <w:rPr>
          <w:rFonts w:ascii="Times New Roman" w:cs="Times New Roman" w:eastAsia="Times New Roman" w:hAnsi="Times New Roman"/>
          <w:color w:val="3b3835"/>
          <w:sz w:val="24"/>
          <w:szCs w:val="24"/>
        </w:rPr>
      </w:pPr>
      <w:r>
        <w:rPr>
          <w:rFonts w:ascii="Times New Roman" w:cs="Times New Roman" w:eastAsia="Times New Roman" w:hAnsi="Times New Roman"/>
          <w:color w:val="3b3835"/>
          <w:sz w:val="24"/>
          <w:szCs w:val="24"/>
        </w:rPr>
        <w:t>Patients should receive hyperbaric oxygen for CNS or car</w:t>
      </w:r>
      <w:r>
        <w:rPr>
          <w:rFonts w:ascii="Times New Roman" w:cs="Times New Roman" w:eastAsia="Times New Roman" w:hAnsi="Times New Roman"/>
          <w:color w:val="3b3835"/>
          <w:sz w:val="24"/>
          <w:szCs w:val="24"/>
        </w:rPr>
        <w:t>diovascular system dysfunction.</w:t>
      </w:r>
    </w:p>
    <w:p>
      <w:pPr>
        <w:pStyle w:val="style4097"/>
        <w:numPr>
          <w:ilvl w:val="0"/>
          <w:numId w:val="3"/>
        </w:numPr>
        <w:spacing w:after="0" w:lineRule="auto" w:line="360"/>
        <w:rPr>
          <w:rFonts w:ascii="Times New Roman" w:cs="Times New Roman" w:eastAsia="Times New Roman" w:hAnsi="Times New Roman"/>
          <w:color w:val="3b3835"/>
          <w:sz w:val="24"/>
          <w:szCs w:val="24"/>
        </w:rPr>
      </w:pPr>
      <w:r>
        <w:rPr>
          <w:rFonts w:ascii="Times New Roman" w:cs="Times New Roman" w:eastAsia="Times New Roman" w:hAnsi="Times New Roman"/>
          <w:color w:val="3b3835"/>
          <w:sz w:val="24"/>
          <w:szCs w:val="24"/>
        </w:rPr>
        <w:t xml:space="preserve">Use continuous ECG monitoring, treat dysrhythmias, and correct acid-base </w:t>
      </w:r>
      <w:r>
        <w:rPr>
          <w:rFonts w:ascii="Times New Roman" w:cs="Times New Roman" w:eastAsia="Times New Roman" w:hAnsi="Times New Roman"/>
          <w:color w:val="3b3835"/>
          <w:sz w:val="24"/>
          <w:szCs w:val="24"/>
        </w:rPr>
        <w:t>and electrolyte abnormalities.</w:t>
      </w:r>
    </w:p>
    <w:p>
      <w:pPr>
        <w:pStyle w:val="style4097"/>
        <w:numPr>
          <w:ilvl w:val="0"/>
          <w:numId w:val="3"/>
        </w:numPr>
        <w:spacing w:after="0" w:lineRule="auto" w:line="360"/>
        <w:rPr>
          <w:rFonts w:ascii="Times New Roman" w:cs="Times New Roman" w:eastAsia="Times New Roman" w:hAnsi="Times New Roman"/>
          <w:color w:val="3b3835"/>
          <w:sz w:val="24"/>
          <w:szCs w:val="24"/>
        </w:rPr>
      </w:pPr>
      <w:r>
        <w:rPr>
          <w:rFonts w:ascii="Times New Roman" w:cs="Times New Roman" w:eastAsia="Times New Roman" w:hAnsi="Times New Roman"/>
          <w:color w:val="3b3835"/>
          <w:sz w:val="24"/>
          <w:szCs w:val="24"/>
        </w:rPr>
        <w:t>Observe the patient constantly—psychoses, spastic paralysis, vision disturbances, and deterioration of personality may persist after resuscitation and may be symptoms of permanent CNS damage.</w:t>
      </w:r>
    </w:p>
    <w:p>
      <w:pPr>
        <w:pStyle w:val="style94"/>
        <w:shd w:val="clear" w:color="auto" w:fill="ffffff"/>
        <w:spacing w:before="0" w:beforeAutospacing="false" w:after="150" w:afterAutospacing="false" w:lineRule="auto" w:line="360"/>
        <w:ind w:left="360"/>
        <w:jc w:val="center"/>
        <w:rPr>
          <w:b/>
          <w:color w:val="333333"/>
        </w:rPr>
      </w:pPr>
      <w:r>
        <w:rPr>
          <w:b/>
          <w:color w:val="333333"/>
        </w:rPr>
        <w:t>MANAGEMENT OF EPISTAXIS</w:t>
      </w:r>
    </w:p>
    <w:p>
      <w:pPr>
        <w:pStyle w:val="style4097"/>
        <w:numPr>
          <w:ilvl w:val="0"/>
          <w:numId w:val="4"/>
        </w:numPr>
        <w:spacing w:lineRule="auto" w:line="360"/>
        <w:rPr/>
      </w:pPr>
      <w:r>
        <w:t xml:space="preserve">Initial management includes compression of the nostrils (application of direct pressure to the septal area) and plugging of the affected nostril with gauze or cotton that has been soaked in a topical decongestant. </w:t>
      </w:r>
    </w:p>
    <w:p>
      <w:pPr>
        <w:pStyle w:val="style4097"/>
        <w:numPr>
          <w:ilvl w:val="0"/>
          <w:numId w:val="4"/>
        </w:numPr>
        <w:spacing w:lineRule="auto" w:line="360"/>
        <w:rPr/>
      </w:pPr>
      <w:r>
        <w:t xml:space="preserve">Direct pressure should be applied continuously for at least five minutes, and for up to 20 minutes. </w:t>
      </w:r>
    </w:p>
    <w:p>
      <w:pPr>
        <w:pStyle w:val="style4097"/>
        <w:numPr>
          <w:ilvl w:val="0"/>
          <w:numId w:val="4"/>
        </w:numPr>
        <w:spacing w:lineRule="auto" w:line="360"/>
        <w:rPr/>
      </w:pPr>
      <w:r>
        <w:t xml:space="preserve">Tilting the head forward prevents blood from pooling in the posterior pharynx, thereby avoiding nausea and airway obstruction. </w:t>
      </w:r>
    </w:p>
    <w:p>
      <w:pPr>
        <w:pStyle w:val="style4097"/>
        <w:numPr>
          <w:ilvl w:val="0"/>
          <w:numId w:val="4"/>
        </w:numPr>
        <w:spacing w:lineRule="auto" w:line="360"/>
        <w:rPr/>
      </w:pPr>
      <w:r>
        <w:t xml:space="preserve">Hemodynamic stability and airway patency should be confirmed. </w:t>
      </w:r>
    </w:p>
    <w:p>
      <w:pPr>
        <w:pStyle w:val="style4097"/>
        <w:numPr>
          <w:ilvl w:val="0"/>
          <w:numId w:val="4"/>
        </w:numPr>
        <w:spacing w:lineRule="auto" w:line="360"/>
        <w:rPr/>
      </w:pPr>
      <w:r>
        <w:t xml:space="preserve">Fluid resuscitation should be initiated if volume depletion is suspected. </w:t>
      </w:r>
    </w:p>
    <w:p>
      <w:pPr>
        <w:pStyle w:val="style4097"/>
        <w:numPr>
          <w:ilvl w:val="0"/>
          <w:numId w:val="4"/>
        </w:numPr>
        <w:spacing w:lineRule="auto" w:line="360"/>
        <w:rPr/>
      </w:pPr>
      <w:r>
        <w:t xml:space="preserve">Every attempt should be made to locate the source of bleeding that does not respond to simple compression and nasal plugging. </w:t>
      </w:r>
    </w:p>
    <w:p>
      <w:pPr>
        <w:pStyle w:val="style4097"/>
        <w:numPr>
          <w:ilvl w:val="0"/>
          <w:numId w:val="4"/>
        </w:numPr>
        <w:spacing w:lineRule="auto" w:line="360"/>
        <w:rPr/>
      </w:pPr>
      <w:r>
        <w:t>The examination should be performed in a well-lighted room, with the patient seated and clothing protected by a sheet or gown.</w:t>
      </w:r>
      <w:bookmarkStart w:id="0" w:name="_GoBack"/>
      <w:bookmarkEnd w:id="0"/>
    </w:p>
    <w:p>
      <w:pPr>
        <w:pStyle w:val="style0"/>
        <w:spacing w:lineRule="auto" w:line="360"/>
        <w:jc w:val="center"/>
        <w:rPr>
          <w:rFonts w:ascii="Times New Roman" w:cs="Times New Roman" w:hAnsi="Times New Roman"/>
          <w:b/>
          <w:color w:val="333333"/>
          <w:sz w:val="24"/>
          <w:szCs w:val="24"/>
        </w:rPr>
      </w:pPr>
      <w:r>
        <w:rPr>
          <w:rFonts w:ascii="Times New Roman" w:cs="Times New Roman" w:hAnsi="Times New Roman"/>
          <w:b/>
          <w:color w:val="333333"/>
          <w:sz w:val="24"/>
          <w:szCs w:val="24"/>
        </w:rPr>
        <w:t>MANAGEMENT OF FOR</w:t>
      </w:r>
      <w:r>
        <w:rPr>
          <w:rFonts w:ascii="Times New Roman" w:cs="Times New Roman" w:hAnsi="Times New Roman"/>
          <w:b/>
          <w:color w:val="333333"/>
          <w:sz w:val="24"/>
          <w:szCs w:val="24"/>
        </w:rPr>
        <w:t>EIGN BODY IN THE EYE</w:t>
      </w:r>
    </w:p>
    <w:p>
      <w:pPr>
        <w:pStyle w:val="style179"/>
        <w:numPr>
          <w:ilvl w:val="0"/>
          <w:numId w:val="5"/>
        </w:numPr>
        <w:spacing w:lineRule="auto" w:line="360"/>
        <w:jc w:val="left"/>
        <w:rPr>
          <w:b w:val="false"/>
          <w:bCs w:val="false"/>
          <w:lang w:val="en-US"/>
        </w:rPr>
      </w:pPr>
      <w:r>
        <w:rPr>
          <w:b w:val="false"/>
          <w:bCs w:val="false"/>
          <w:lang w:val="en-US"/>
        </w:rPr>
        <w:t>Ask patient to look u</w:t>
      </w:r>
      <w:r>
        <w:rPr>
          <w:b w:val="false"/>
          <w:bCs w:val="false"/>
          <w:lang w:val="en-US"/>
        </w:rPr>
        <w:t>p</w:t>
      </w:r>
    </w:p>
    <w:p>
      <w:pPr>
        <w:pStyle w:val="style179"/>
        <w:numPr>
          <w:ilvl w:val="0"/>
          <w:numId w:val="5"/>
        </w:numPr>
        <w:spacing w:lineRule="auto" w:line="360"/>
        <w:jc w:val="left"/>
        <w:rPr>
          <w:b w:val="false"/>
          <w:bCs w:val="false"/>
          <w:lang w:val="en-US"/>
        </w:rPr>
      </w:pPr>
      <w:r>
        <w:rPr>
          <w:b w:val="false"/>
          <w:bCs w:val="false"/>
          <w:lang w:val="en-US"/>
        </w:rPr>
        <w:t xml:space="preserve"> </w:t>
      </w:r>
      <w:r>
        <w:rPr>
          <w:b w:val="false"/>
          <w:bCs w:val="false"/>
          <w:lang w:val="en-US"/>
        </w:rPr>
        <w:t>Do not rub or put pressure on the eye.</w:t>
      </w:r>
    </w:p>
    <w:p>
      <w:pPr>
        <w:pStyle w:val="style179"/>
        <w:numPr>
          <w:ilvl w:val="0"/>
          <w:numId w:val="5"/>
        </w:numPr>
        <w:spacing w:lineRule="auto" w:line="360"/>
        <w:jc w:val="left"/>
        <w:rPr>
          <w:b w:val="false"/>
          <w:bCs w:val="false"/>
          <w:lang w:val="en-US"/>
        </w:rPr>
      </w:pPr>
      <w:r>
        <w:rPr>
          <w:b w:val="false"/>
          <w:bCs w:val="false"/>
          <w:lang w:val="en-US"/>
        </w:rPr>
        <w:t>Do not use any utensils or implements, such as tweezers or cotton swabs, on the surface of the eye.</w:t>
      </w:r>
    </w:p>
    <w:p>
      <w:pPr>
        <w:pStyle w:val="style179"/>
        <w:numPr>
          <w:ilvl w:val="0"/>
          <w:numId w:val="5"/>
        </w:numPr>
        <w:spacing w:lineRule="auto" w:line="360"/>
        <w:jc w:val="left"/>
        <w:rPr>
          <w:b w:val="false"/>
          <w:bCs w:val="false"/>
          <w:lang w:val="en-US"/>
        </w:rPr>
      </w:pPr>
      <w:r>
        <w:rPr>
          <w:b w:val="false"/>
          <w:bCs w:val="false"/>
          <w:lang w:val="en-US"/>
        </w:rPr>
        <w:t>If the object is stuck, pull out the upper lid and stretch it over the lower lid to loosen the object.</w:t>
      </w:r>
    </w:p>
    <w:p>
      <w:pPr>
        <w:pStyle w:val="style179"/>
        <w:numPr>
          <w:ilvl w:val="0"/>
          <w:numId w:val="5"/>
        </w:numPr>
        <w:spacing w:lineRule="auto" w:line="360"/>
        <w:jc w:val="left"/>
        <w:rPr>
          <w:b w:val="false"/>
          <w:bCs w:val="false"/>
          <w:lang w:val="en-US"/>
        </w:rPr>
      </w:pPr>
      <w:r>
        <w:rPr>
          <w:b w:val="false"/>
          <w:bCs w:val="false"/>
          <w:lang w:val="en-US"/>
        </w:rPr>
        <w:t>Pull out the lower eyelid or press down on the skin below the eyelid to see underneath it.</w:t>
      </w:r>
    </w:p>
    <w:p>
      <w:pPr>
        <w:pStyle w:val="style179"/>
        <w:numPr>
          <w:ilvl w:val="0"/>
          <w:numId w:val="5"/>
        </w:numPr>
        <w:spacing w:lineRule="auto" w:line="360"/>
        <w:jc w:val="left"/>
        <w:rPr>
          <w:b w:val="false"/>
          <w:bCs w:val="false"/>
          <w:lang w:val="en-US"/>
        </w:rPr>
      </w:pPr>
      <w:r>
        <w:rPr>
          <w:b w:val="false"/>
          <w:bCs w:val="false"/>
          <w:lang w:val="en-US"/>
        </w:rPr>
        <w:t>If the object is visible, try tapping it with a damp cotton swab.</w:t>
      </w:r>
    </w:p>
    <w:p>
      <w:pPr>
        <w:pStyle w:val="style179"/>
        <w:numPr>
          <w:ilvl w:val="0"/>
          <w:numId w:val="5"/>
        </w:numPr>
        <w:spacing w:lineRule="auto" w:line="360"/>
        <w:jc w:val="left"/>
        <w:rPr>
          <w:b w:val="false"/>
          <w:bCs w:val="false"/>
          <w:lang w:val="en-US"/>
        </w:rPr>
      </w:pPr>
      <w:r>
        <w:rPr>
          <w:b w:val="false"/>
          <w:bCs w:val="false"/>
          <w:lang w:val="en-US"/>
        </w:rPr>
        <w:t>For a persistent object, try to flush it out by flowing water on the eyelid as you hold it open.</w:t>
      </w:r>
    </w:p>
    <w:p>
      <w:pPr>
        <w:pStyle w:val="style179"/>
        <w:numPr>
          <w:ilvl w:val="0"/>
          <w:numId w:val="5"/>
        </w:numPr>
        <w:spacing w:lineRule="auto" w:line="360"/>
        <w:jc w:val="left"/>
        <w:rPr>
          <w:b w:val="false"/>
          <w:bCs w:val="false"/>
          <w:lang w:val="en-US"/>
        </w:rPr>
      </w:pPr>
      <w:r>
        <w:rPr>
          <w:b w:val="false"/>
          <w:bCs w:val="false"/>
          <w:lang w:val="en-US"/>
        </w:rPr>
        <w:t>You also can try using an eyecup to flush out the object.</w:t>
      </w:r>
    </w:p>
    <w:p>
      <w:pPr>
        <w:pStyle w:val="style179"/>
        <w:numPr>
          <w:ilvl w:val="0"/>
          <w:numId w:val="5"/>
        </w:numPr>
        <w:spacing w:lineRule="auto" w:line="360"/>
        <w:jc w:val="left"/>
        <w:rPr>
          <w:b w:val="false"/>
          <w:bCs w:val="false"/>
          <w:lang w:val="en-US"/>
        </w:rPr>
      </w:pPr>
      <w:r>
        <w:rPr>
          <w:b w:val="false"/>
          <w:bCs w:val="false"/>
          <w:lang w:val="en-US"/>
        </w:rPr>
        <w:t>I</w:t>
      </w:r>
      <w:r>
        <w:rPr>
          <w:b w:val="false"/>
          <w:bCs w:val="false"/>
          <w:lang w:val="en-US"/>
        </w:rPr>
        <w:t xml:space="preserve">f still </w:t>
      </w:r>
      <w:r>
        <w:rPr>
          <w:b w:val="false"/>
          <w:bCs w:val="false"/>
          <w:lang w:val="en-US"/>
        </w:rPr>
        <w:t xml:space="preserve">unsuccessful </w:t>
      </w:r>
      <w:r>
        <w:rPr>
          <w:b w:val="false"/>
          <w:bCs w:val="false"/>
          <w:lang w:val="en-US"/>
        </w:rPr>
        <w:t>cover affected eye and see medical aids.</w:t>
      </w:r>
    </w:p>
    <w:p>
      <w:pPr>
        <w:pStyle w:val="style0"/>
        <w:spacing w:lineRule="auto" w:line="360"/>
        <w:jc w:val="left"/>
        <w:rPr>
          <w:b w:val="false"/>
          <w:bCs w:val="false"/>
        </w:rPr>
      </w:pPr>
    </w:p>
    <w:sectPr>
      <w:pgSz w:w="12240" w:h="15840" w:orient="portrait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0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0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002020404"/>
    <w:charset w:val="00"/>
    <w:family w:val="modern"/>
    <w:pitch w:val="default"/>
    <w:sig w:usb0="20007A87" w:usb1="80000000" w:usb2="00000008" w:usb3="00000000" w:csb0="000001FF" w:csb1="00000000"/>
  </w:font>
  <w:font w:name="Cambria">
    <w:altName w:val="Cambria"/>
    <w:panose1 w:val="02040503050004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alibri"/>
    <w:panose1 w:val="020f0502020002030204"/>
    <w:charset w:val="00"/>
    <w:family w:val="swiss"/>
    <w:pitch w:val="default"/>
    <w:sig w:usb0="00000000" w:usb1="00000000" w:usb2="00000001" w:usb3="00000000" w:csb0="0000019F" w:csb1="0000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 Light">
    <w:altName w:val="Calibri Light"/>
    <w:panose1 w:val="020f0302020002030204"/>
    <w:charset w:val="00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FEB629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multilevel"/>
    <w:tmpl w:val="114C4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multilevel"/>
    <w:tmpl w:val="48CD2F7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multilevel"/>
    <w:tmpl w:val="6FF3082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spacing w:after="160" w:lineRule="auto" w:line="259"/>
    </w:pPr>
    <w:rPr>
      <w:rFonts w:ascii="Calibri" w:cs="宋体" w:eastAsia="Calibri" w:hAnsi="Calibri"/>
      <w:sz w:val="22"/>
      <w:szCs w:val="22"/>
      <w:lang w:val="en-US" w:bidi="ar-SA" w:eastAsia="en-US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94">
    <w:name w:val="Normal (Web)"/>
    <w:basedOn w:val="style0"/>
    <w:next w:val="style94"/>
    <w:qFormat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styleId="style85">
    <w:name w:val="Hyperlink"/>
    <w:basedOn w:val="style65"/>
    <w:next w:val="style85"/>
    <w:qFormat/>
    <w:uiPriority w:val="99"/>
    <w:rPr>
      <w:color w:val="0000ff"/>
      <w:u w:val="single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paragraph" w:customStyle="1" w:styleId="style4097">
    <w:name w:val="List Paragraph_d5447ee0-b342-4b54-b83c-ef3368f553b1"/>
    <w:basedOn w:val="style0"/>
    <w:next w:val="style4097"/>
    <w:qFormat/>
    <w:uiPriority w:val="34"/>
    <w:pPr>
      <w:ind w:left="720"/>
      <w:contextualSpacing/>
    </w:pPr>
    <w:rPr/>
  </w:style>
  <w:style w:type="paragraph" w:customStyle="1" w:styleId="style4098">
    <w:name w:val="No Spacing_4a5d5793-97a1-44da-a504-875b06c3af47"/>
    <w:next w:val="style4098"/>
    <w:qFormat/>
    <w:uiPriority w:val="1"/>
    <w:pPr>
      <w:spacing w:after="0" w:lineRule="auto" w:line="240"/>
    </w:pPr>
    <w:rPr>
      <w:rFonts w:ascii="Calibri" w:cs="宋体" w:eastAsia="Calibri" w:hAnsi="Calibri"/>
      <w:sz w:val="22"/>
      <w:szCs w:val="22"/>
      <w:lang w:val="en-US" w:bidi="ar-SA" w:eastAsia="en-US"/>
    </w:rPr>
  </w:style>
  <w:style w:type="paragraph" w:styleId="style179">
    <w:name w:val="List Paragraph"/>
    <w:basedOn w:val="style0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622</Words>
  <Pages>4</Pages>
  <Characters>3349</Characters>
  <Application>WPS Office</Application>
  <DocSecurity>0</DocSecurity>
  <Paragraphs>58</Paragraphs>
  <ScaleCrop>false</ScaleCrop>
  <LinksUpToDate>false</LinksUpToDate>
  <CharactersWithSpaces>3930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2020-04-23T21:48:50Z</dcterms:created>
  <dc:creator>Emmanuel Okegbe</dc:creator>
  <lastModifiedBy>SM-N950F</lastModifiedBy>
  <dcterms:modified xsi:type="dcterms:W3CDTF">2020-04-23T21:48:50Z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