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NAME: BALOGUN ALI KOLADE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MATRIC NUMBER: 17/SCI01/019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>COURSE CODE: CSC3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12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>COURSE TITLE: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Compiler Construction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ASSIGNMENT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at least 5 differences between compiler and interpreter.</w:t>
      </w:r>
    </w:p>
    <w:p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Answer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</w:trPr>
        <w:tc>
          <w:tcPr>
            <w:tcW w:w="4981" w:type="dxa"/>
          </w:tcPr>
          <w:p>
            <w:pPr>
              <w:jc w:val="center"/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  <w:t>INTERPRETER</w:t>
            </w:r>
          </w:p>
        </w:tc>
        <w:tc>
          <w:tcPr>
            <w:tcW w:w="4981" w:type="dxa"/>
          </w:tcPr>
          <w:p>
            <w:pPr>
              <w:jc w:val="center"/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  <w:t>COMPILER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Translate programs one statement at a time.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Scans the entire program and translates it as a whole into machine code.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It takes less amount of time to analyze the source code but the overall execution time is slower.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It take a larger amount of time to analyze the source code but the overall execution time is comparatively faster.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No intermediate code is generated, hence are memory efficient.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 xml:space="preserve">Generates intermediate object code which further requires linking, hence requires more memory.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Continues translating the program until the first error is met, in which case it stops. Hence debugging is easy.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It generates the error message only after scanning the whole program.Hence debugging is comparatively harder.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Programming languages like Python, Ruby use interpreters.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Programming languages like C, C++, Java use compilers.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No saving of machine code at all.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Stores machine language as machine code on the disk.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It is based on interpretation method.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It is based on language translation linking-loading model.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 xml:space="preserve">Do not generate output program.So they evaluate the source program at every execution 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Generates output program as .exe files which can be run independently from the original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It is best suited for the program and development environment</w:t>
            </w:r>
          </w:p>
        </w:tc>
        <w:tc>
          <w:tcPr>
            <w:tcW w:w="4981" w:type="dxa"/>
          </w:tcPr>
          <w:p>
            <w:pPr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  <w:t>It is bested suited for the production environment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bCs/>
          <w:sz w:val="24"/>
          <w:szCs w:val="24"/>
          <w:u w:val="single"/>
          <w:lang w:val="en-US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6F87"/>
    <w:rsid w:val="44D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2020-04-23T21:40:00Z</dcterms:created>
  <dc:creator>Ali</dc:creator>
  <cp:lastModifiedBy>Ali</cp:lastModifiedBy>
  <dcterms:modified xsi:type="dcterms:W3CDTF">2020-04-23T22:11:00Z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