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F1" w:rsidRPr="00AF68F1" w:rsidRDefault="00AF68F1" w:rsidP="001B2388">
      <w:pPr>
        <w:jc w:val="both"/>
        <w:rPr>
          <w:b/>
        </w:rPr>
      </w:pPr>
      <w:r w:rsidRPr="00AF68F1">
        <w:rPr>
          <w:b/>
        </w:rPr>
        <w:t>16/LAW01/151</w:t>
      </w:r>
    </w:p>
    <w:p w:rsidR="003F0E5A" w:rsidRPr="00F608AD" w:rsidRDefault="001D6FB7" w:rsidP="001B2388">
      <w:pPr>
        <w:jc w:val="both"/>
        <w:rPr>
          <w:b/>
        </w:rPr>
      </w:pPr>
      <w:r w:rsidRPr="00F608AD">
        <w:rPr>
          <w:b/>
        </w:rPr>
        <w:t>ABSTRACT</w:t>
      </w:r>
    </w:p>
    <w:p w:rsidR="001D6FB7" w:rsidRDefault="00AA10BC" w:rsidP="001B23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time immemorial through the period of agriculture to the period of industrial development, land has remained the most valuable property in the life of man and his development. </w:t>
      </w:r>
      <w:r w:rsidR="001D6FB7">
        <w:rPr>
          <w:rFonts w:ascii="Times New Roman" w:hAnsi="Times New Roman" w:cs="Times New Roman"/>
          <w:sz w:val="24"/>
          <w:szCs w:val="24"/>
        </w:rPr>
        <w:t xml:space="preserve">This paper seeks to examine landholding system under customary law in Nigeria </w:t>
      </w:r>
      <w:r w:rsidR="00F608AD">
        <w:rPr>
          <w:rFonts w:ascii="Times New Roman" w:hAnsi="Times New Roman" w:cs="Times New Roman"/>
          <w:sz w:val="24"/>
          <w:szCs w:val="24"/>
        </w:rPr>
        <w:t>focusing on Ogun state. It s</w:t>
      </w:r>
      <w:r w:rsidR="001D6FB7">
        <w:rPr>
          <w:rFonts w:ascii="Times New Roman" w:hAnsi="Times New Roman" w:cs="Times New Roman"/>
          <w:sz w:val="24"/>
          <w:szCs w:val="24"/>
        </w:rPr>
        <w:t>hall explore the intricacies of the land tenure system p</w:t>
      </w:r>
      <w:r w:rsidR="00F608AD">
        <w:rPr>
          <w:rFonts w:ascii="Times New Roman" w:hAnsi="Times New Roman" w:cs="Times New Roman"/>
          <w:sz w:val="24"/>
          <w:szCs w:val="24"/>
        </w:rPr>
        <w:t>racticed amongst the people of O</w:t>
      </w:r>
      <w:r w:rsidR="001D6FB7">
        <w:rPr>
          <w:rFonts w:ascii="Times New Roman" w:hAnsi="Times New Roman" w:cs="Times New Roman"/>
          <w:sz w:val="24"/>
          <w:szCs w:val="24"/>
        </w:rPr>
        <w:t xml:space="preserve">gun state. This paper finds that customary land tenure system governed the process by which land was acquired and disposed in the olden days and that </w:t>
      </w:r>
      <w:r w:rsidR="00F608AD">
        <w:rPr>
          <w:rFonts w:ascii="Times New Roman" w:hAnsi="Times New Roman" w:cs="Times New Roman"/>
          <w:sz w:val="24"/>
          <w:szCs w:val="24"/>
        </w:rPr>
        <w:t>notwithstanding</w:t>
      </w:r>
      <w:r w:rsidR="001D6FB7">
        <w:rPr>
          <w:rFonts w:ascii="Times New Roman" w:hAnsi="Times New Roman" w:cs="Times New Roman"/>
          <w:sz w:val="24"/>
          <w:szCs w:val="24"/>
        </w:rPr>
        <w:t xml:space="preserve"> the confusion the land use act has brought on the customary land tenure system, it still exists under the present national land tenure system, albeit modified. In Nigeria, there </w:t>
      </w:r>
      <w:proofErr w:type="gramStart"/>
      <w:r w:rsidR="001D6FB7">
        <w:rPr>
          <w:rFonts w:ascii="Times New Roman" w:hAnsi="Times New Roman" w:cs="Times New Roman"/>
          <w:sz w:val="24"/>
          <w:szCs w:val="24"/>
        </w:rPr>
        <w:t>are</w:t>
      </w:r>
      <w:proofErr w:type="gramEnd"/>
      <w:r w:rsidR="001D6FB7">
        <w:rPr>
          <w:rFonts w:ascii="Times New Roman" w:hAnsi="Times New Roman" w:cs="Times New Roman"/>
          <w:sz w:val="24"/>
          <w:szCs w:val="24"/>
        </w:rPr>
        <w:t xml:space="preserve"> various land tenure system in Nigeria </w:t>
      </w:r>
      <w:r w:rsidR="00F608AD">
        <w:rPr>
          <w:rFonts w:ascii="Times New Roman" w:hAnsi="Times New Roman" w:cs="Times New Roman"/>
          <w:sz w:val="24"/>
          <w:szCs w:val="24"/>
        </w:rPr>
        <w:t>that vary f</w:t>
      </w:r>
      <w:r w:rsidR="001D6FB7">
        <w:rPr>
          <w:rFonts w:ascii="Times New Roman" w:hAnsi="Times New Roman" w:cs="Times New Roman"/>
          <w:sz w:val="24"/>
          <w:szCs w:val="24"/>
        </w:rPr>
        <w:t>rom the villages, towns or cities</w:t>
      </w:r>
      <w:r>
        <w:rPr>
          <w:rFonts w:ascii="Times New Roman" w:hAnsi="Times New Roman" w:cs="Times New Roman"/>
          <w:sz w:val="24"/>
          <w:szCs w:val="24"/>
        </w:rPr>
        <w:t xml:space="preserve">. The purpose of this paper is to critically examine the creation of family property, the rights each individual member of the family holds and the transfer of interest in land under the customary land tenure </w:t>
      </w:r>
      <w:r w:rsidR="00F608AD">
        <w:rPr>
          <w:rFonts w:ascii="Times New Roman" w:hAnsi="Times New Roman" w:cs="Times New Roman"/>
          <w:sz w:val="24"/>
          <w:szCs w:val="24"/>
        </w:rPr>
        <w:t>system.</w:t>
      </w:r>
    </w:p>
    <w:p w:rsidR="001D6FB7" w:rsidRPr="00F608AD" w:rsidRDefault="001D6FB7" w:rsidP="001B2388">
      <w:pPr>
        <w:spacing w:line="360" w:lineRule="auto"/>
        <w:jc w:val="both"/>
        <w:rPr>
          <w:rFonts w:ascii="Times New Roman" w:hAnsi="Times New Roman" w:cs="Times New Roman"/>
          <w:b/>
          <w:sz w:val="24"/>
          <w:szCs w:val="24"/>
        </w:rPr>
      </w:pPr>
      <w:r w:rsidRPr="00F608AD">
        <w:rPr>
          <w:rFonts w:ascii="Times New Roman" w:hAnsi="Times New Roman" w:cs="Times New Roman"/>
          <w:b/>
          <w:sz w:val="24"/>
          <w:szCs w:val="24"/>
        </w:rPr>
        <w:t>INTRODUCTION</w:t>
      </w:r>
    </w:p>
    <w:p w:rsidR="00522D05" w:rsidRDefault="00A6283D" w:rsidP="001B238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The land of a given society</w:t>
      </w:r>
      <w:r w:rsidR="00F608AD">
        <w:rPr>
          <w:rFonts w:ascii="Times New Roman" w:hAnsi="Times New Roman" w:cs="Times New Roman"/>
          <w:sz w:val="24"/>
          <w:szCs w:val="24"/>
        </w:rPr>
        <w:t xml:space="preserve"> </w:t>
      </w:r>
      <w:r>
        <w:rPr>
          <w:rFonts w:ascii="Times New Roman" w:hAnsi="Times New Roman" w:cs="Times New Roman"/>
          <w:sz w:val="24"/>
          <w:szCs w:val="24"/>
        </w:rPr>
        <w:t>is the manner in which land</w:t>
      </w:r>
      <w:r w:rsidR="00F608AD">
        <w:rPr>
          <w:rFonts w:ascii="Times New Roman" w:hAnsi="Times New Roman" w:cs="Times New Roman"/>
          <w:sz w:val="24"/>
          <w:szCs w:val="24"/>
        </w:rPr>
        <w:t xml:space="preserve"> </w:t>
      </w:r>
      <w:r>
        <w:rPr>
          <w:rFonts w:ascii="Times New Roman" w:hAnsi="Times New Roman" w:cs="Times New Roman"/>
          <w:sz w:val="24"/>
          <w:szCs w:val="24"/>
        </w:rPr>
        <w:t xml:space="preserve">is owned and possessed. </w:t>
      </w:r>
      <w:r w:rsidR="00075353">
        <w:rPr>
          <w:rFonts w:ascii="Times New Roman" w:hAnsi="Times New Roman" w:cs="Times New Roman"/>
          <w:sz w:val="24"/>
          <w:szCs w:val="24"/>
        </w:rPr>
        <w:t xml:space="preserve">It is also constituted by the rules and procedures which govern the right and responsibilities </w:t>
      </w:r>
      <w:r w:rsidR="00F608AD">
        <w:rPr>
          <w:rFonts w:ascii="Times New Roman" w:hAnsi="Times New Roman" w:cs="Times New Roman"/>
          <w:sz w:val="24"/>
          <w:szCs w:val="24"/>
        </w:rPr>
        <w:t xml:space="preserve">of both individuals and groups </w:t>
      </w:r>
      <w:r w:rsidR="00075353">
        <w:rPr>
          <w:rFonts w:ascii="Times New Roman" w:hAnsi="Times New Roman" w:cs="Times New Roman"/>
          <w:sz w:val="24"/>
          <w:szCs w:val="24"/>
        </w:rPr>
        <w:t xml:space="preserve">in the acquisition, use and control of land. </w:t>
      </w:r>
      <w:r>
        <w:rPr>
          <w:rFonts w:ascii="Times New Roman" w:hAnsi="Times New Roman" w:cs="Times New Roman"/>
          <w:sz w:val="24"/>
          <w:szCs w:val="24"/>
        </w:rPr>
        <w:t>In its literal sense, customary land tenure system is the system of</w:t>
      </w:r>
      <w:r w:rsidR="00F608AD">
        <w:rPr>
          <w:rFonts w:ascii="Times New Roman" w:hAnsi="Times New Roman" w:cs="Times New Roman"/>
          <w:sz w:val="24"/>
          <w:szCs w:val="24"/>
        </w:rPr>
        <w:t xml:space="preserve"> </w:t>
      </w:r>
      <w:r>
        <w:rPr>
          <w:rFonts w:ascii="Times New Roman" w:hAnsi="Times New Roman" w:cs="Times New Roman"/>
          <w:sz w:val="24"/>
          <w:szCs w:val="24"/>
        </w:rPr>
        <w:t xml:space="preserve">land holding governed by the customary law. This customary land tenure system is a blanket term covering the various customary land tenure </w:t>
      </w:r>
      <w:r w:rsidR="00F608AD">
        <w:rPr>
          <w:rFonts w:ascii="Times New Roman" w:hAnsi="Times New Roman" w:cs="Times New Roman"/>
          <w:sz w:val="24"/>
          <w:szCs w:val="24"/>
        </w:rPr>
        <w:t>systems</w:t>
      </w:r>
      <w:r>
        <w:rPr>
          <w:rFonts w:ascii="Times New Roman" w:hAnsi="Times New Roman" w:cs="Times New Roman"/>
          <w:sz w:val="24"/>
          <w:szCs w:val="24"/>
        </w:rPr>
        <w:t xml:space="preserve"> </w:t>
      </w:r>
      <w:r w:rsidR="00F608AD">
        <w:rPr>
          <w:rFonts w:ascii="Times New Roman" w:hAnsi="Times New Roman" w:cs="Times New Roman"/>
          <w:sz w:val="24"/>
          <w:szCs w:val="24"/>
        </w:rPr>
        <w:t>p</w:t>
      </w:r>
      <w:r>
        <w:rPr>
          <w:rFonts w:ascii="Times New Roman" w:hAnsi="Times New Roman" w:cs="Times New Roman"/>
          <w:sz w:val="24"/>
          <w:szCs w:val="24"/>
        </w:rPr>
        <w:t>eculiar to the various tribes and ethnic groups in Nigeria. In Nigeria, no land exists without an owner although that ownership may be the basis of a dispute</w:t>
      </w:r>
      <w:r>
        <w:rPr>
          <w:rStyle w:val="FootnoteReference"/>
          <w:rFonts w:ascii="Times New Roman" w:hAnsi="Times New Roman" w:cs="Times New Roman"/>
          <w:sz w:val="24"/>
          <w:szCs w:val="24"/>
        </w:rPr>
        <w:footnoteReference w:id="1"/>
      </w:r>
      <w:r w:rsidR="00075353">
        <w:rPr>
          <w:rFonts w:ascii="Times New Roman" w:hAnsi="Times New Roman" w:cs="Times New Roman"/>
          <w:sz w:val="24"/>
          <w:szCs w:val="24"/>
        </w:rPr>
        <w:t>. In the customary land tenure system,</w:t>
      </w:r>
      <w:r w:rsidR="00F608AD">
        <w:rPr>
          <w:rFonts w:ascii="Times New Roman" w:hAnsi="Times New Roman" w:cs="Times New Roman"/>
          <w:sz w:val="24"/>
          <w:szCs w:val="24"/>
        </w:rPr>
        <w:t xml:space="preserve"> </w:t>
      </w:r>
      <w:r w:rsidR="00075353">
        <w:rPr>
          <w:rFonts w:ascii="Times New Roman" w:hAnsi="Times New Roman" w:cs="Times New Roman"/>
          <w:sz w:val="24"/>
          <w:szCs w:val="24"/>
        </w:rPr>
        <w:t>land h</w:t>
      </w:r>
      <w:r w:rsidR="00F608AD">
        <w:rPr>
          <w:rFonts w:ascii="Times New Roman" w:hAnsi="Times New Roman" w:cs="Times New Roman"/>
          <w:sz w:val="24"/>
          <w:szCs w:val="24"/>
        </w:rPr>
        <w:t>o</w:t>
      </w:r>
      <w:r w:rsidR="00075353">
        <w:rPr>
          <w:rFonts w:ascii="Times New Roman" w:hAnsi="Times New Roman" w:cs="Times New Roman"/>
          <w:sz w:val="24"/>
          <w:szCs w:val="24"/>
        </w:rPr>
        <w:t xml:space="preserve">ldings were owned by </w:t>
      </w:r>
      <w:r w:rsidR="00947AA8">
        <w:rPr>
          <w:rFonts w:ascii="Times New Roman" w:hAnsi="Times New Roman" w:cs="Times New Roman"/>
          <w:sz w:val="24"/>
          <w:szCs w:val="24"/>
        </w:rPr>
        <w:t xml:space="preserve">villages, towns, communities and families. The legal estate under customary land tenancy is usually vested in the community or family as a unit. </w:t>
      </w:r>
      <w:r w:rsidR="00522D05" w:rsidRPr="00522D05">
        <w:rPr>
          <w:rFonts w:ascii="Times New Roman" w:hAnsi="Times New Roman" w:cs="Times New Roman"/>
          <w:sz w:val="24"/>
          <w:szCs w:val="24"/>
          <w:lang w:val="en-GB"/>
        </w:rPr>
        <w:t>Under the Nigerian customary law, ownership may be held by</w:t>
      </w:r>
      <w:r w:rsidR="00522D05">
        <w:rPr>
          <w:rFonts w:ascii="Times New Roman" w:hAnsi="Times New Roman" w:cs="Times New Roman"/>
          <w:sz w:val="24"/>
          <w:szCs w:val="24"/>
          <w:lang w:val="en-GB"/>
        </w:rPr>
        <w:t>;</w:t>
      </w:r>
      <w:r w:rsidR="00522D05" w:rsidRPr="00522D05">
        <w:rPr>
          <w:rFonts w:ascii="Times New Roman" w:hAnsi="Times New Roman" w:cs="Times New Roman"/>
          <w:sz w:val="24"/>
          <w:szCs w:val="24"/>
          <w:lang w:val="en-GB"/>
        </w:rPr>
        <w:t xml:space="preserve"> </w:t>
      </w:r>
    </w:p>
    <w:p w:rsidR="00522D05" w:rsidRPr="00522D05" w:rsidRDefault="00522D05" w:rsidP="001B2388">
      <w:pPr>
        <w:pStyle w:val="ListParagraph"/>
        <w:numPr>
          <w:ilvl w:val="0"/>
          <w:numId w:val="2"/>
        </w:numPr>
        <w:spacing w:line="360" w:lineRule="auto"/>
        <w:jc w:val="both"/>
        <w:rPr>
          <w:rFonts w:ascii="Times New Roman" w:hAnsi="Times New Roman" w:cs="Times New Roman"/>
          <w:sz w:val="24"/>
          <w:szCs w:val="24"/>
          <w:lang w:val="en-GB"/>
        </w:rPr>
      </w:pPr>
      <w:r w:rsidRPr="00522D05">
        <w:rPr>
          <w:rFonts w:ascii="Times New Roman" w:hAnsi="Times New Roman" w:cs="Times New Roman"/>
          <w:b/>
          <w:sz w:val="24"/>
          <w:szCs w:val="24"/>
          <w:lang w:val="en-GB"/>
        </w:rPr>
        <w:t>the community</w:t>
      </w:r>
    </w:p>
    <w:p w:rsidR="00522D05" w:rsidRPr="00522D05" w:rsidRDefault="00522D05" w:rsidP="001B2388">
      <w:pPr>
        <w:pStyle w:val="ListParagraph"/>
        <w:numPr>
          <w:ilvl w:val="0"/>
          <w:numId w:val="2"/>
        </w:numPr>
        <w:spacing w:line="360" w:lineRule="auto"/>
        <w:jc w:val="both"/>
        <w:rPr>
          <w:rFonts w:ascii="Times New Roman" w:hAnsi="Times New Roman" w:cs="Times New Roman"/>
          <w:sz w:val="24"/>
          <w:szCs w:val="24"/>
          <w:lang w:val="en-GB"/>
        </w:rPr>
      </w:pPr>
      <w:r w:rsidRPr="00522D05">
        <w:rPr>
          <w:rFonts w:ascii="Times New Roman" w:hAnsi="Times New Roman" w:cs="Times New Roman"/>
          <w:b/>
          <w:sz w:val="24"/>
          <w:szCs w:val="24"/>
          <w:lang w:val="en-GB"/>
        </w:rPr>
        <w:t>family</w:t>
      </w:r>
    </w:p>
    <w:p w:rsidR="00522D05" w:rsidRDefault="00F608AD" w:rsidP="001B2388">
      <w:pPr>
        <w:pStyle w:val="ListParagraph"/>
        <w:numPr>
          <w:ilvl w:val="0"/>
          <w:numId w:val="2"/>
        </w:numPr>
        <w:spacing w:line="360" w:lineRule="auto"/>
        <w:jc w:val="both"/>
        <w:rPr>
          <w:rFonts w:ascii="Times New Roman" w:hAnsi="Times New Roman" w:cs="Times New Roman"/>
          <w:sz w:val="24"/>
          <w:szCs w:val="24"/>
          <w:lang w:val="en-GB"/>
        </w:rPr>
      </w:pPr>
      <w:r w:rsidRPr="00522D05">
        <w:rPr>
          <w:rFonts w:ascii="Times New Roman" w:hAnsi="Times New Roman" w:cs="Times New Roman"/>
          <w:b/>
          <w:sz w:val="24"/>
          <w:szCs w:val="24"/>
          <w:lang w:val="en-GB"/>
        </w:rPr>
        <w:t>The</w:t>
      </w:r>
      <w:r w:rsidR="00522D05" w:rsidRPr="00522D05">
        <w:rPr>
          <w:rFonts w:ascii="Times New Roman" w:hAnsi="Times New Roman" w:cs="Times New Roman"/>
          <w:b/>
          <w:sz w:val="24"/>
          <w:szCs w:val="24"/>
          <w:lang w:val="en-GB"/>
        </w:rPr>
        <w:t xml:space="preserve"> individuals</w:t>
      </w:r>
      <w:r w:rsidR="00522D05" w:rsidRPr="00522D05">
        <w:rPr>
          <w:rFonts w:ascii="Times New Roman" w:hAnsi="Times New Roman" w:cs="Times New Roman"/>
          <w:sz w:val="24"/>
          <w:szCs w:val="24"/>
          <w:lang w:val="en-GB"/>
        </w:rPr>
        <w:t>.</w:t>
      </w:r>
    </w:p>
    <w:p w:rsidR="00DC349B" w:rsidRDefault="00DC349B" w:rsidP="001B238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This paper would however be focusing on only the family land holding system as this was the land tenure system practised in the western part of Nigeria particularly O</w:t>
      </w:r>
      <w:r w:rsidR="007C2C39">
        <w:rPr>
          <w:rFonts w:ascii="Times New Roman" w:hAnsi="Times New Roman" w:cs="Times New Roman"/>
          <w:sz w:val="24"/>
          <w:szCs w:val="24"/>
          <w:lang w:val="en-GB"/>
        </w:rPr>
        <w:t xml:space="preserve">gun state where the writer comes </w:t>
      </w:r>
      <w:r>
        <w:rPr>
          <w:rFonts w:ascii="Times New Roman" w:hAnsi="Times New Roman" w:cs="Times New Roman"/>
          <w:sz w:val="24"/>
          <w:szCs w:val="24"/>
          <w:lang w:val="en-GB"/>
        </w:rPr>
        <w:t>from.</w:t>
      </w:r>
    </w:p>
    <w:p w:rsidR="00105481" w:rsidRDefault="007C2C39" w:rsidP="001B2388">
      <w:pPr>
        <w:spacing w:line="360" w:lineRule="auto"/>
        <w:jc w:val="both"/>
        <w:rPr>
          <w:rFonts w:ascii="Times New Roman" w:hAnsi="Times New Roman" w:cs="Times New Roman"/>
          <w:b/>
          <w:sz w:val="24"/>
          <w:szCs w:val="24"/>
          <w:lang w:val="en-GB"/>
        </w:rPr>
      </w:pPr>
      <w:r w:rsidRPr="007C2C39">
        <w:rPr>
          <w:rFonts w:ascii="Times New Roman" w:hAnsi="Times New Roman" w:cs="Times New Roman"/>
          <w:b/>
          <w:sz w:val="24"/>
          <w:szCs w:val="24"/>
          <w:lang w:val="en-GB"/>
        </w:rPr>
        <w:t>F</w:t>
      </w:r>
      <w:r w:rsidR="00105481">
        <w:rPr>
          <w:rFonts w:ascii="Times New Roman" w:hAnsi="Times New Roman" w:cs="Times New Roman"/>
          <w:b/>
          <w:sz w:val="24"/>
          <w:szCs w:val="24"/>
          <w:lang w:val="en-GB"/>
        </w:rPr>
        <w:t>A</w:t>
      </w:r>
      <w:r w:rsidRPr="007C2C39">
        <w:rPr>
          <w:rFonts w:ascii="Times New Roman" w:hAnsi="Times New Roman" w:cs="Times New Roman"/>
          <w:b/>
          <w:sz w:val="24"/>
          <w:szCs w:val="24"/>
          <w:lang w:val="en-GB"/>
        </w:rPr>
        <w:t>MILY LAND</w:t>
      </w:r>
    </w:p>
    <w:p w:rsidR="006F3248" w:rsidRDefault="00AA10BC" w:rsidP="001B2388">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Family land is land that belongs to a family as a whole under customary law. </w:t>
      </w:r>
      <w:r w:rsidR="00105481">
        <w:rPr>
          <w:rFonts w:ascii="Times New Roman" w:hAnsi="Times New Roman" w:cs="Times New Roman"/>
          <w:sz w:val="24"/>
          <w:szCs w:val="24"/>
          <w:lang w:val="en-GB"/>
        </w:rPr>
        <w:t xml:space="preserve">Family land holding in Nigeria is governed by the customary law of each ethnic group in the country. </w:t>
      </w:r>
      <w:r w:rsidR="00817CDF">
        <w:rPr>
          <w:rFonts w:ascii="Times New Roman" w:hAnsi="Times New Roman" w:cs="Times New Roman"/>
          <w:sz w:val="24"/>
          <w:szCs w:val="24"/>
          <w:lang w:val="en-GB"/>
        </w:rPr>
        <w:t xml:space="preserve">Family land refers to a parcel of property jointly owned by all members of a particular family. </w:t>
      </w:r>
      <w:r w:rsidR="006F3248" w:rsidRPr="006F3248">
        <w:rPr>
          <w:rFonts w:ascii="Times New Roman" w:hAnsi="Times New Roman" w:cs="Times New Roman"/>
          <w:sz w:val="24"/>
          <w:szCs w:val="24"/>
          <w:lang w:val="en-GB"/>
        </w:rPr>
        <w:t>The term “family” in relation to a family property means a group of persons who are entitled to succeed to the property of a deceased founder of a family. Such persons are usually the children of the deceased founder of the family</w:t>
      </w:r>
      <w:r w:rsidR="006F3248">
        <w:rPr>
          <w:rStyle w:val="FootnoteReference"/>
          <w:rFonts w:ascii="Times New Roman" w:hAnsi="Times New Roman" w:cs="Times New Roman"/>
          <w:sz w:val="24"/>
          <w:szCs w:val="24"/>
          <w:lang w:val="en-GB"/>
        </w:rPr>
        <w:footnoteReference w:id="2"/>
      </w:r>
      <w:r w:rsidR="006F3248">
        <w:rPr>
          <w:rFonts w:ascii="Times New Roman" w:hAnsi="Times New Roman" w:cs="Times New Roman"/>
          <w:sz w:val="24"/>
          <w:szCs w:val="24"/>
          <w:lang w:val="en-GB"/>
        </w:rPr>
        <w:t xml:space="preserve">. </w:t>
      </w:r>
      <w:r w:rsidR="006F3248" w:rsidRPr="006F3248">
        <w:rPr>
          <w:rFonts w:ascii="Times New Roman" w:hAnsi="Times New Roman" w:cs="Times New Roman"/>
          <w:sz w:val="24"/>
          <w:szCs w:val="24"/>
          <w:lang w:val="en-GB"/>
        </w:rPr>
        <w:t>Family land is land vested on family as a corporate entity. The individual member of the family, therefore, has no separate claim of ownership to any part or whole of it.</w:t>
      </w:r>
      <w:r w:rsidR="006F3248">
        <w:rPr>
          <w:rFonts w:ascii="Times New Roman" w:hAnsi="Times New Roman" w:cs="Times New Roman"/>
          <w:sz w:val="24"/>
          <w:szCs w:val="24"/>
          <w:lang w:val="en-GB"/>
        </w:rPr>
        <w:t xml:space="preserve"> How is family land created? </w:t>
      </w:r>
      <w:r w:rsidR="006F3248" w:rsidRPr="006F3248">
        <w:rPr>
          <w:rFonts w:ascii="Times New Roman" w:hAnsi="Times New Roman" w:cs="Times New Roman"/>
          <w:sz w:val="24"/>
          <w:szCs w:val="24"/>
          <w:lang w:val="en-GB"/>
        </w:rPr>
        <w:t xml:space="preserve">Family property may arise by </w:t>
      </w:r>
      <w:r w:rsidR="006F3248" w:rsidRPr="006F3248">
        <w:rPr>
          <w:rFonts w:ascii="Times New Roman" w:hAnsi="Times New Roman" w:cs="Times New Roman"/>
          <w:b/>
          <w:sz w:val="24"/>
          <w:szCs w:val="24"/>
          <w:lang w:val="en-GB"/>
        </w:rPr>
        <w:t>operation of law</w:t>
      </w:r>
      <w:r w:rsidR="006F3248" w:rsidRPr="006F3248">
        <w:rPr>
          <w:rFonts w:ascii="Times New Roman" w:hAnsi="Times New Roman" w:cs="Times New Roman"/>
          <w:sz w:val="24"/>
          <w:szCs w:val="24"/>
          <w:lang w:val="en-GB"/>
        </w:rPr>
        <w:t xml:space="preserve"> or </w:t>
      </w:r>
      <w:r w:rsidR="006F3248" w:rsidRPr="006F3248">
        <w:rPr>
          <w:rFonts w:ascii="Times New Roman" w:hAnsi="Times New Roman" w:cs="Times New Roman"/>
          <w:b/>
          <w:sz w:val="24"/>
          <w:szCs w:val="24"/>
          <w:lang w:val="en-GB"/>
        </w:rPr>
        <w:t>by acts of the parties</w:t>
      </w:r>
      <w:r w:rsidR="006F3248">
        <w:rPr>
          <w:rFonts w:ascii="Times New Roman" w:hAnsi="Times New Roman" w:cs="Times New Roman"/>
          <w:sz w:val="24"/>
          <w:szCs w:val="24"/>
          <w:lang w:val="en-GB"/>
        </w:rPr>
        <w:t xml:space="preserve">. </w:t>
      </w:r>
      <w:r w:rsidR="00525F2E">
        <w:rPr>
          <w:rFonts w:ascii="Times New Roman" w:hAnsi="Times New Roman" w:cs="Times New Roman"/>
          <w:sz w:val="24"/>
          <w:szCs w:val="24"/>
          <w:lang w:val="en-GB"/>
        </w:rPr>
        <w:t xml:space="preserve">It can be created by operation of law if a land owner who is subject to customary law dies intestate and his acquired property devolves on his children in accordance to the applicable customary laws. It can also be created by the act of the parties </w:t>
      </w:r>
      <w:r w:rsidR="00525F2E" w:rsidRPr="00525F2E">
        <w:rPr>
          <w:rFonts w:ascii="Times New Roman" w:hAnsi="Times New Roman" w:cs="Times New Roman"/>
          <w:sz w:val="24"/>
          <w:szCs w:val="24"/>
          <w:lang w:val="en-GB"/>
        </w:rPr>
        <w:t>by way of first settlement, purchase, conquest or absolute gift of land</w:t>
      </w:r>
      <w:r w:rsidR="00525F2E">
        <w:rPr>
          <w:rFonts w:ascii="Times New Roman" w:hAnsi="Times New Roman" w:cs="Times New Roman"/>
          <w:sz w:val="24"/>
          <w:szCs w:val="24"/>
          <w:lang w:val="en-GB"/>
        </w:rPr>
        <w:t>.</w:t>
      </w:r>
    </w:p>
    <w:p w:rsidR="00EE3E1D" w:rsidRDefault="00525F2E" w:rsidP="001B2388">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Pr="00525F2E">
        <w:rPr>
          <w:rFonts w:ascii="Times New Roman" w:hAnsi="Times New Roman" w:cs="Times New Roman"/>
          <w:sz w:val="24"/>
          <w:szCs w:val="24"/>
          <w:lang w:val="en-GB"/>
        </w:rPr>
        <w:t xml:space="preserve"> powers and rights of ownership of family land are veste</w:t>
      </w:r>
      <w:r>
        <w:rPr>
          <w:rFonts w:ascii="Times New Roman" w:hAnsi="Times New Roman" w:cs="Times New Roman"/>
          <w:sz w:val="24"/>
          <w:szCs w:val="24"/>
          <w:lang w:val="en-GB"/>
        </w:rPr>
        <w:t>d in, and are exercisable by the family head</w:t>
      </w:r>
      <w:r w:rsidRPr="00525F2E">
        <w:rPr>
          <w:rFonts w:ascii="Times New Roman" w:hAnsi="Times New Roman" w:cs="Times New Roman"/>
          <w:sz w:val="24"/>
          <w:szCs w:val="24"/>
          <w:lang w:val="en-GB"/>
        </w:rPr>
        <w:t xml:space="preserve"> on behalf of the family. The family head </w:t>
      </w:r>
      <w:r>
        <w:rPr>
          <w:rFonts w:ascii="Times New Roman" w:hAnsi="Times New Roman" w:cs="Times New Roman"/>
          <w:sz w:val="24"/>
          <w:szCs w:val="24"/>
          <w:lang w:val="en-GB"/>
        </w:rPr>
        <w:t xml:space="preserve">personifies the family. He </w:t>
      </w:r>
      <w:r w:rsidRPr="00525F2E">
        <w:rPr>
          <w:rFonts w:ascii="Times New Roman" w:hAnsi="Times New Roman" w:cs="Times New Roman"/>
          <w:sz w:val="24"/>
          <w:szCs w:val="24"/>
          <w:lang w:val="en-GB"/>
        </w:rPr>
        <w:t>takes charge of the management and control of the land</w:t>
      </w:r>
      <w:r w:rsidR="005B5572">
        <w:rPr>
          <w:rFonts w:ascii="Times New Roman" w:hAnsi="Times New Roman" w:cs="Times New Roman"/>
          <w:sz w:val="24"/>
          <w:szCs w:val="24"/>
          <w:lang w:val="en-GB"/>
        </w:rPr>
        <w:t>.</w:t>
      </w:r>
      <w:r w:rsidR="006D126D">
        <w:rPr>
          <w:rFonts w:ascii="Times New Roman" w:hAnsi="Times New Roman" w:cs="Times New Roman"/>
          <w:sz w:val="24"/>
          <w:szCs w:val="24"/>
          <w:lang w:val="en-GB"/>
        </w:rPr>
        <w:t xml:space="preserve"> </w:t>
      </w:r>
      <w:r w:rsidR="00D93F44">
        <w:rPr>
          <w:rFonts w:ascii="Times New Roman" w:hAnsi="Times New Roman" w:cs="Times New Roman"/>
          <w:sz w:val="24"/>
          <w:szCs w:val="24"/>
          <w:lang w:val="en-GB"/>
        </w:rPr>
        <w:t>The family head has th</w:t>
      </w:r>
      <w:r w:rsidR="00EE3E1D">
        <w:rPr>
          <w:rFonts w:ascii="Times New Roman" w:hAnsi="Times New Roman" w:cs="Times New Roman"/>
          <w:sz w:val="24"/>
          <w:szCs w:val="24"/>
          <w:lang w:val="en-GB"/>
        </w:rPr>
        <w:t xml:space="preserve">e </w:t>
      </w:r>
      <w:r w:rsidR="00D93F44">
        <w:rPr>
          <w:rFonts w:ascii="Times New Roman" w:hAnsi="Times New Roman" w:cs="Times New Roman"/>
          <w:sz w:val="24"/>
          <w:szCs w:val="24"/>
          <w:lang w:val="en-GB"/>
        </w:rPr>
        <w:t>respo</w:t>
      </w:r>
      <w:r w:rsidR="006D126D" w:rsidRPr="006D126D">
        <w:rPr>
          <w:rFonts w:ascii="Times New Roman" w:hAnsi="Times New Roman" w:cs="Times New Roman"/>
          <w:sz w:val="24"/>
          <w:szCs w:val="24"/>
          <w:lang w:val="en-GB"/>
        </w:rPr>
        <w:t>nsibility to</w:t>
      </w:r>
      <w:r w:rsidR="001B2388">
        <w:rPr>
          <w:rFonts w:ascii="Times New Roman" w:hAnsi="Times New Roman" w:cs="Times New Roman"/>
          <w:sz w:val="24"/>
          <w:szCs w:val="24"/>
          <w:lang w:val="en-GB"/>
        </w:rPr>
        <w:t>;</w:t>
      </w:r>
      <w:r w:rsidR="006D126D" w:rsidRPr="006D126D">
        <w:rPr>
          <w:rFonts w:ascii="Times New Roman" w:hAnsi="Times New Roman" w:cs="Times New Roman"/>
          <w:sz w:val="24"/>
          <w:szCs w:val="24"/>
          <w:lang w:val="en-GB"/>
        </w:rPr>
        <w:t xml:space="preserve"> </w:t>
      </w:r>
    </w:p>
    <w:p w:rsidR="00EE3E1D" w:rsidRDefault="00EE3E1D" w:rsidP="001B2388">
      <w:pPr>
        <w:pStyle w:val="ListParagraph"/>
        <w:numPr>
          <w:ilvl w:val="0"/>
          <w:numId w:val="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6D126D" w:rsidRPr="00EE3E1D">
        <w:rPr>
          <w:rFonts w:ascii="Times New Roman" w:hAnsi="Times New Roman" w:cs="Times New Roman"/>
          <w:sz w:val="24"/>
          <w:szCs w:val="24"/>
          <w:lang w:val="en-GB"/>
        </w:rPr>
        <w:t>reserve family property from a</w:t>
      </w:r>
      <w:r>
        <w:rPr>
          <w:rFonts w:ascii="Times New Roman" w:hAnsi="Times New Roman" w:cs="Times New Roman"/>
          <w:sz w:val="24"/>
          <w:szCs w:val="24"/>
          <w:lang w:val="en-GB"/>
        </w:rPr>
        <w:t xml:space="preserve">ny unlawful interference </w:t>
      </w:r>
    </w:p>
    <w:p w:rsidR="00EE3E1D" w:rsidRDefault="00EE3E1D" w:rsidP="001B2388">
      <w:pPr>
        <w:pStyle w:val="ListParagraph"/>
        <w:numPr>
          <w:ilvl w:val="0"/>
          <w:numId w:val="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Keep </w:t>
      </w:r>
      <w:r w:rsidR="006D126D" w:rsidRPr="00EE3E1D">
        <w:rPr>
          <w:rFonts w:ascii="Times New Roman" w:hAnsi="Times New Roman" w:cs="Times New Roman"/>
          <w:sz w:val="24"/>
          <w:szCs w:val="24"/>
          <w:lang w:val="en-GB"/>
        </w:rPr>
        <w:t>t</w:t>
      </w:r>
      <w:r>
        <w:rPr>
          <w:rFonts w:ascii="Times New Roman" w:hAnsi="Times New Roman" w:cs="Times New Roman"/>
          <w:sz w:val="24"/>
          <w:szCs w:val="24"/>
          <w:lang w:val="en-GB"/>
        </w:rPr>
        <w:t>he family property in a good state of repair</w:t>
      </w:r>
      <w:r w:rsidR="006D126D" w:rsidRPr="00EE3E1D">
        <w:rPr>
          <w:rFonts w:ascii="Times New Roman" w:hAnsi="Times New Roman" w:cs="Times New Roman"/>
          <w:sz w:val="24"/>
          <w:szCs w:val="24"/>
          <w:lang w:val="en-GB"/>
        </w:rPr>
        <w:t xml:space="preserve"> </w:t>
      </w:r>
    </w:p>
    <w:p w:rsidR="00EE3E1D" w:rsidRDefault="00EE3E1D" w:rsidP="001B2388">
      <w:pPr>
        <w:pStyle w:val="ListParagraph"/>
        <w:numPr>
          <w:ilvl w:val="0"/>
          <w:numId w:val="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D126D" w:rsidRPr="00EE3E1D">
        <w:rPr>
          <w:rFonts w:ascii="Times New Roman" w:hAnsi="Times New Roman" w:cs="Times New Roman"/>
          <w:sz w:val="24"/>
          <w:szCs w:val="24"/>
          <w:lang w:val="en-GB"/>
        </w:rPr>
        <w:t xml:space="preserve">o allocate </w:t>
      </w:r>
      <w:r>
        <w:rPr>
          <w:rFonts w:ascii="Times New Roman" w:hAnsi="Times New Roman" w:cs="Times New Roman"/>
          <w:sz w:val="24"/>
          <w:szCs w:val="24"/>
          <w:lang w:val="en-GB"/>
        </w:rPr>
        <w:t>portions to the needing members</w:t>
      </w:r>
    </w:p>
    <w:p w:rsidR="00EE3E1D" w:rsidRDefault="00EE3E1D" w:rsidP="001B2388">
      <w:pPr>
        <w:pStyle w:val="ListParagraph"/>
        <w:numPr>
          <w:ilvl w:val="0"/>
          <w:numId w:val="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6D126D" w:rsidRPr="00EE3E1D">
        <w:rPr>
          <w:rFonts w:ascii="Times New Roman" w:hAnsi="Times New Roman" w:cs="Times New Roman"/>
          <w:sz w:val="24"/>
          <w:szCs w:val="24"/>
          <w:lang w:val="en-GB"/>
        </w:rPr>
        <w:t>here the property is rente</w:t>
      </w:r>
      <w:r>
        <w:rPr>
          <w:rFonts w:ascii="Times New Roman" w:hAnsi="Times New Roman" w:cs="Times New Roman"/>
          <w:sz w:val="24"/>
          <w:szCs w:val="24"/>
          <w:lang w:val="en-GB"/>
        </w:rPr>
        <w:t>d out, to collect the rent</w:t>
      </w:r>
    </w:p>
    <w:p w:rsidR="00770DC6" w:rsidRDefault="00EE3E1D" w:rsidP="001B2388">
      <w:pPr>
        <w:pStyle w:val="ListParagraph"/>
        <w:numPr>
          <w:ilvl w:val="0"/>
          <w:numId w:val="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D126D" w:rsidRPr="00EE3E1D">
        <w:rPr>
          <w:rFonts w:ascii="Times New Roman" w:hAnsi="Times New Roman" w:cs="Times New Roman"/>
          <w:sz w:val="24"/>
          <w:szCs w:val="24"/>
          <w:lang w:val="en-GB"/>
        </w:rPr>
        <w:t>ake part in the transfer or alienation of family property to give a valid title to the transferee.</w:t>
      </w:r>
      <w:r w:rsidR="008D491E">
        <w:rPr>
          <w:rStyle w:val="FootnoteReference"/>
          <w:rFonts w:ascii="Times New Roman" w:hAnsi="Times New Roman" w:cs="Times New Roman"/>
          <w:sz w:val="24"/>
          <w:szCs w:val="24"/>
          <w:lang w:val="en-GB"/>
        </w:rPr>
        <w:footnoteReference w:id="3"/>
      </w:r>
      <w:r w:rsidR="006D126D" w:rsidRPr="00EE3E1D">
        <w:rPr>
          <w:rFonts w:ascii="Times New Roman" w:hAnsi="Times New Roman" w:cs="Times New Roman"/>
          <w:sz w:val="24"/>
          <w:szCs w:val="24"/>
          <w:lang w:val="en-GB"/>
        </w:rPr>
        <w:t xml:space="preserve"> </w:t>
      </w:r>
    </w:p>
    <w:p w:rsidR="00525F2E" w:rsidRDefault="00770DC6" w:rsidP="001B238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770DC6">
        <w:rPr>
          <w:rFonts w:ascii="Times New Roman" w:hAnsi="Times New Roman" w:cs="Times New Roman"/>
          <w:sz w:val="24"/>
          <w:szCs w:val="24"/>
          <w:lang w:val="en-GB"/>
        </w:rPr>
        <w:t xml:space="preserve">n </w:t>
      </w:r>
      <w:proofErr w:type="spellStart"/>
      <w:r w:rsidRPr="00770DC6">
        <w:rPr>
          <w:rFonts w:ascii="Times New Roman" w:hAnsi="Times New Roman" w:cs="Times New Roman"/>
          <w:i/>
          <w:sz w:val="24"/>
          <w:szCs w:val="24"/>
          <w:lang w:val="en-GB"/>
        </w:rPr>
        <w:t>Akano</w:t>
      </w:r>
      <w:proofErr w:type="spellEnd"/>
      <w:r w:rsidRPr="00770DC6">
        <w:rPr>
          <w:rFonts w:ascii="Times New Roman" w:hAnsi="Times New Roman" w:cs="Times New Roman"/>
          <w:i/>
          <w:sz w:val="24"/>
          <w:szCs w:val="24"/>
          <w:lang w:val="en-GB"/>
        </w:rPr>
        <w:t xml:space="preserve"> v </w:t>
      </w:r>
      <w:proofErr w:type="spellStart"/>
      <w:r w:rsidRPr="00770DC6">
        <w:rPr>
          <w:rFonts w:ascii="Times New Roman" w:hAnsi="Times New Roman" w:cs="Times New Roman"/>
          <w:i/>
          <w:sz w:val="24"/>
          <w:szCs w:val="24"/>
          <w:lang w:val="en-GB"/>
        </w:rPr>
        <w:t>Ajuwon</w:t>
      </w:r>
      <w:proofErr w:type="spellEnd"/>
      <w:r w:rsidRPr="00770DC6">
        <w:rPr>
          <w:rFonts w:ascii="Times New Roman" w:hAnsi="Times New Roman" w:cs="Times New Roman"/>
          <w:i/>
          <w:sz w:val="24"/>
          <w:szCs w:val="24"/>
          <w:lang w:val="en-GB"/>
        </w:rPr>
        <w:t>,</w:t>
      </w:r>
      <w:r w:rsidRPr="00770DC6">
        <w:rPr>
          <w:i/>
          <w:vertAlign w:val="superscript"/>
          <w:lang w:val="en-GB"/>
        </w:rPr>
        <w:footnoteReference w:id="4"/>
      </w:r>
      <w:r w:rsidRPr="00770DC6">
        <w:rPr>
          <w:rFonts w:ascii="Times New Roman" w:hAnsi="Times New Roman" w:cs="Times New Roman"/>
          <w:b/>
          <w:sz w:val="24"/>
          <w:szCs w:val="24"/>
          <w:lang w:val="en-GB"/>
        </w:rPr>
        <w:t xml:space="preserve"> </w:t>
      </w:r>
      <w:r w:rsidRPr="00770DC6">
        <w:rPr>
          <w:rFonts w:ascii="Times New Roman" w:hAnsi="Times New Roman" w:cs="Times New Roman"/>
          <w:sz w:val="24"/>
          <w:szCs w:val="24"/>
          <w:lang w:val="en-GB"/>
        </w:rPr>
        <w:t>Supreme Court referred t</w:t>
      </w:r>
      <w:r w:rsidR="001B2388">
        <w:rPr>
          <w:rFonts w:ascii="Times New Roman" w:hAnsi="Times New Roman" w:cs="Times New Roman"/>
          <w:sz w:val="24"/>
          <w:szCs w:val="24"/>
          <w:lang w:val="en-GB"/>
        </w:rPr>
        <w:t>o the family head as a “manager</w:t>
      </w:r>
      <w:r w:rsidRPr="00770DC6">
        <w:rPr>
          <w:rFonts w:ascii="Times New Roman" w:hAnsi="Times New Roman" w:cs="Times New Roman"/>
          <w:sz w:val="24"/>
          <w:szCs w:val="24"/>
          <w:lang w:val="en-GB"/>
        </w:rPr>
        <w:t>”</w:t>
      </w:r>
      <w:r w:rsidR="001B2388">
        <w:rPr>
          <w:rFonts w:ascii="Times New Roman" w:hAnsi="Times New Roman" w:cs="Times New Roman"/>
          <w:sz w:val="24"/>
          <w:szCs w:val="24"/>
          <w:lang w:val="en-GB"/>
        </w:rPr>
        <w:t>.</w:t>
      </w:r>
      <w:r w:rsidR="00525F2E" w:rsidRPr="00525F2E">
        <w:rPr>
          <w:rFonts w:ascii="Times New Roman" w:hAnsi="Times New Roman" w:cs="Times New Roman"/>
          <w:sz w:val="24"/>
          <w:szCs w:val="24"/>
          <w:lang w:val="en-GB"/>
        </w:rPr>
        <w:t xml:space="preserve"> </w:t>
      </w:r>
      <w:r w:rsidR="00525F2E">
        <w:rPr>
          <w:rFonts w:ascii="Times New Roman" w:hAnsi="Times New Roman" w:cs="Times New Roman"/>
          <w:sz w:val="24"/>
          <w:szCs w:val="24"/>
          <w:lang w:val="en-GB"/>
        </w:rPr>
        <w:t>H</w:t>
      </w:r>
      <w:r w:rsidR="00525F2E" w:rsidRPr="00525F2E">
        <w:rPr>
          <w:rFonts w:ascii="Times New Roman" w:hAnsi="Times New Roman" w:cs="Times New Roman"/>
          <w:sz w:val="24"/>
          <w:szCs w:val="24"/>
          <w:lang w:val="en-GB"/>
        </w:rPr>
        <w:t>e is sometimes referred to as the owner and trustee of the land.</w:t>
      </w:r>
      <w:r w:rsidR="00525F2E">
        <w:rPr>
          <w:rStyle w:val="FootnoteReference"/>
          <w:rFonts w:ascii="Times New Roman" w:hAnsi="Times New Roman" w:cs="Times New Roman"/>
          <w:sz w:val="24"/>
          <w:szCs w:val="24"/>
          <w:lang w:val="en-GB"/>
        </w:rPr>
        <w:footnoteReference w:id="5"/>
      </w:r>
    </w:p>
    <w:p w:rsidR="00770DC6" w:rsidRDefault="00770DC6" w:rsidP="001B238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Family members also have certain rights in relation to the family property. These rights include;</w:t>
      </w:r>
    </w:p>
    <w:p w:rsidR="00770DC6" w:rsidRDefault="00770DC6" w:rsidP="001B2388">
      <w:pPr>
        <w:pStyle w:val="ListParagraph"/>
        <w:numPr>
          <w:ilvl w:val="0"/>
          <w:numId w:val="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w:t>
      </w:r>
      <w:r w:rsidRPr="00770DC6">
        <w:rPr>
          <w:rFonts w:ascii="Times New Roman" w:hAnsi="Times New Roman" w:cs="Times New Roman"/>
          <w:sz w:val="24"/>
          <w:szCs w:val="24"/>
          <w:lang w:val="en-GB"/>
        </w:rPr>
        <w:t>ight to have portion to reside</w:t>
      </w:r>
    </w:p>
    <w:p w:rsidR="00770DC6" w:rsidRDefault="00770DC6" w:rsidP="001B2388">
      <w:pPr>
        <w:pStyle w:val="ListParagraph"/>
        <w:numPr>
          <w:ilvl w:val="0"/>
          <w:numId w:val="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Right </w:t>
      </w:r>
      <w:r w:rsidRPr="00770DC6">
        <w:rPr>
          <w:rFonts w:ascii="Times New Roman" w:hAnsi="Times New Roman" w:cs="Times New Roman"/>
          <w:sz w:val="24"/>
          <w:szCs w:val="24"/>
          <w:lang w:val="en-GB"/>
        </w:rPr>
        <w:t xml:space="preserve">to have reasonable ingress and egress, </w:t>
      </w:r>
    </w:p>
    <w:p w:rsidR="00770DC6" w:rsidRDefault="00770DC6" w:rsidP="001B2388">
      <w:pPr>
        <w:pStyle w:val="ListParagraph"/>
        <w:numPr>
          <w:ilvl w:val="0"/>
          <w:numId w:val="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Right to surplus income and</w:t>
      </w:r>
    </w:p>
    <w:p w:rsidR="00770DC6" w:rsidRDefault="00770DC6" w:rsidP="001B2388">
      <w:pPr>
        <w:pStyle w:val="ListParagraph"/>
        <w:numPr>
          <w:ilvl w:val="0"/>
          <w:numId w:val="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Right </w:t>
      </w:r>
      <w:r w:rsidRPr="00770DC6">
        <w:rPr>
          <w:rFonts w:ascii="Times New Roman" w:hAnsi="Times New Roman" w:cs="Times New Roman"/>
          <w:sz w:val="24"/>
          <w:szCs w:val="24"/>
          <w:lang w:val="en-GB"/>
        </w:rPr>
        <w:t>to have a voice in the management of family property.</w:t>
      </w:r>
    </w:p>
    <w:p w:rsidR="00105481" w:rsidRDefault="00577250" w:rsidP="001B238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family property may be determined either by absolute transfer of the interest in the land or by partition of the family land. </w:t>
      </w:r>
      <w:r w:rsidR="00105481">
        <w:rPr>
          <w:rFonts w:ascii="Times New Roman" w:hAnsi="Times New Roman" w:cs="Times New Roman"/>
          <w:sz w:val="24"/>
          <w:szCs w:val="24"/>
          <w:lang w:val="en-GB"/>
        </w:rPr>
        <w:t>The fundamental rule for alienation of family land in Nigeria is that the family head and principal members must consent to the conveyance of family property for its validity other</w:t>
      </w:r>
      <w:r>
        <w:rPr>
          <w:rFonts w:ascii="Times New Roman" w:hAnsi="Times New Roman" w:cs="Times New Roman"/>
          <w:sz w:val="24"/>
          <w:szCs w:val="24"/>
          <w:lang w:val="en-GB"/>
        </w:rPr>
        <w:t>wise such sale will be void or v</w:t>
      </w:r>
      <w:r w:rsidR="00105481">
        <w:rPr>
          <w:rFonts w:ascii="Times New Roman" w:hAnsi="Times New Roman" w:cs="Times New Roman"/>
          <w:sz w:val="24"/>
          <w:szCs w:val="24"/>
          <w:lang w:val="en-GB"/>
        </w:rPr>
        <w:t>oidable as the case may be.</w:t>
      </w:r>
    </w:p>
    <w:p w:rsidR="009B5BA9" w:rsidRPr="00F608AD" w:rsidRDefault="00F9757F" w:rsidP="001B238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mentioned earlier, in Ogun state, the customary land tenure system practiced is the family land tenure system. However, the practice is no longer as popular as it used to be as most lands end up being partitioned among the individual members of the family thereby changing it to individual land holding system.</w:t>
      </w:r>
      <w:r w:rsidR="00AF68F1">
        <w:rPr>
          <w:rFonts w:ascii="Times New Roman" w:hAnsi="Times New Roman" w:cs="Times New Roman"/>
          <w:sz w:val="24"/>
          <w:szCs w:val="24"/>
          <w:lang w:val="en-GB"/>
        </w:rPr>
        <w:t xml:space="preserve"> M</w:t>
      </w:r>
      <w:r w:rsidR="00AF68F1" w:rsidRPr="00AF68F1">
        <w:rPr>
          <w:rFonts w:ascii="Times New Roman" w:hAnsi="Times New Roman" w:cs="Times New Roman"/>
          <w:sz w:val="24"/>
          <w:szCs w:val="24"/>
          <w:lang w:val="en-GB"/>
        </w:rPr>
        <w:t>odernization, urbanization, and the force of social and economic activities since independence, have brought individual ownership of land in Nigeria into greater prominence than before.</w:t>
      </w:r>
    </w:p>
    <w:p w:rsidR="00DC349B" w:rsidRPr="009B5BA9" w:rsidRDefault="00DC349B" w:rsidP="001B2388">
      <w:pPr>
        <w:spacing w:line="240" w:lineRule="auto"/>
        <w:jc w:val="both"/>
        <w:rPr>
          <w:rFonts w:ascii="Times New Roman" w:hAnsi="Times New Roman" w:cs="Times New Roman"/>
          <w:b/>
          <w:sz w:val="24"/>
          <w:szCs w:val="24"/>
          <w:lang w:val="en-GB"/>
        </w:rPr>
      </w:pPr>
      <w:r w:rsidRPr="009B5BA9">
        <w:rPr>
          <w:rFonts w:ascii="Times New Roman" w:hAnsi="Times New Roman" w:cs="Times New Roman"/>
          <w:b/>
          <w:sz w:val="24"/>
          <w:szCs w:val="24"/>
          <w:lang w:val="en-GB"/>
        </w:rPr>
        <w:t>CONCLUSION</w:t>
      </w:r>
    </w:p>
    <w:p w:rsidR="00DC349B" w:rsidRPr="00DC349B" w:rsidRDefault="00DC349B" w:rsidP="001B238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land ownership system in pre colonial Nigeria was communal. Land was deemed not owned by individuals but by communities and families. </w:t>
      </w:r>
      <w:r w:rsidR="009B5BA9">
        <w:rPr>
          <w:rFonts w:ascii="Times New Roman" w:hAnsi="Times New Roman" w:cs="Times New Roman"/>
          <w:sz w:val="24"/>
          <w:szCs w:val="24"/>
          <w:lang w:val="en-GB"/>
        </w:rPr>
        <w:t xml:space="preserve"> However, </w:t>
      </w:r>
      <w:r w:rsidR="009B5BA9" w:rsidRPr="009B5BA9">
        <w:rPr>
          <w:rFonts w:ascii="Times New Roman" w:hAnsi="Times New Roman" w:cs="Times New Roman"/>
          <w:sz w:val="24"/>
          <w:szCs w:val="24"/>
          <w:lang w:val="en-GB"/>
        </w:rPr>
        <w:t xml:space="preserve">Communal </w:t>
      </w:r>
      <w:r w:rsidR="009B5BA9">
        <w:rPr>
          <w:rFonts w:ascii="Times New Roman" w:hAnsi="Times New Roman" w:cs="Times New Roman"/>
          <w:sz w:val="24"/>
          <w:szCs w:val="24"/>
          <w:lang w:val="en-GB"/>
        </w:rPr>
        <w:t xml:space="preserve">and family </w:t>
      </w:r>
      <w:r w:rsidR="009B5BA9" w:rsidRPr="009B5BA9">
        <w:rPr>
          <w:rFonts w:ascii="Times New Roman" w:hAnsi="Times New Roman" w:cs="Times New Roman"/>
          <w:sz w:val="24"/>
          <w:szCs w:val="24"/>
          <w:lang w:val="en-GB"/>
        </w:rPr>
        <w:t>landholding is now on gradual decrease in Nigeria.</w:t>
      </w:r>
      <w:r w:rsidR="009B5BA9">
        <w:rPr>
          <w:rFonts w:ascii="Times New Roman" w:hAnsi="Times New Roman" w:cs="Times New Roman"/>
          <w:sz w:val="24"/>
          <w:szCs w:val="24"/>
          <w:lang w:val="en-GB"/>
        </w:rPr>
        <w:t xml:space="preserve"> </w:t>
      </w:r>
      <w:r w:rsidR="001B2388">
        <w:rPr>
          <w:rFonts w:ascii="Times New Roman" w:hAnsi="Times New Roman" w:cs="Times New Roman"/>
          <w:sz w:val="24"/>
          <w:szCs w:val="24"/>
          <w:lang w:val="en-GB"/>
        </w:rPr>
        <w:t>Notwithstanding</w:t>
      </w:r>
      <w:r w:rsidR="009B5BA9" w:rsidRPr="009B5BA9">
        <w:rPr>
          <w:rFonts w:ascii="Times New Roman" w:hAnsi="Times New Roman" w:cs="Times New Roman"/>
          <w:sz w:val="24"/>
          <w:szCs w:val="24"/>
          <w:lang w:val="en-GB"/>
        </w:rPr>
        <w:t>, communal landholding is still a strong feature of Nigerian customary land law. In modern times, communal title still exist in relation to market places, co</w:t>
      </w:r>
      <w:r w:rsidR="001B2388">
        <w:rPr>
          <w:rFonts w:ascii="Times New Roman" w:hAnsi="Times New Roman" w:cs="Times New Roman"/>
          <w:sz w:val="24"/>
          <w:szCs w:val="24"/>
          <w:lang w:val="en-GB"/>
        </w:rPr>
        <w:t>mmunal shrines, sacred bush,</w:t>
      </w:r>
      <w:r w:rsidR="009B5BA9" w:rsidRPr="009B5BA9">
        <w:rPr>
          <w:rFonts w:ascii="Times New Roman" w:hAnsi="Times New Roman" w:cs="Times New Roman"/>
          <w:sz w:val="24"/>
          <w:szCs w:val="24"/>
          <w:lang w:val="en-GB"/>
        </w:rPr>
        <w:t xml:space="preserve"> </w:t>
      </w:r>
      <w:r w:rsidR="001B2388" w:rsidRPr="009B5BA9">
        <w:rPr>
          <w:rFonts w:ascii="Times New Roman" w:hAnsi="Times New Roman" w:cs="Times New Roman"/>
          <w:sz w:val="24"/>
          <w:szCs w:val="24"/>
          <w:lang w:val="en-GB"/>
        </w:rPr>
        <w:t>and chieftaincy</w:t>
      </w:r>
      <w:r w:rsidR="009B5BA9" w:rsidRPr="009B5BA9">
        <w:rPr>
          <w:rFonts w:ascii="Times New Roman" w:hAnsi="Times New Roman" w:cs="Times New Roman"/>
          <w:sz w:val="24"/>
          <w:szCs w:val="24"/>
          <w:lang w:val="en-GB"/>
        </w:rPr>
        <w:t xml:space="preserve"> land, communal play grounds, communal farm lands and ponds</w:t>
      </w:r>
      <w:r w:rsidR="009B5BA9">
        <w:rPr>
          <w:rFonts w:ascii="Times New Roman" w:hAnsi="Times New Roman" w:cs="Times New Roman"/>
          <w:sz w:val="24"/>
          <w:szCs w:val="24"/>
          <w:lang w:val="en-GB"/>
        </w:rPr>
        <w:t>.</w:t>
      </w:r>
    </w:p>
    <w:p w:rsidR="00075353" w:rsidRPr="009B5BA9" w:rsidRDefault="00075353" w:rsidP="001B2388">
      <w:pPr>
        <w:spacing w:line="360" w:lineRule="auto"/>
        <w:jc w:val="both"/>
        <w:rPr>
          <w:rFonts w:ascii="Times New Roman" w:hAnsi="Times New Roman" w:cs="Times New Roman"/>
          <w:b/>
          <w:sz w:val="24"/>
          <w:szCs w:val="24"/>
        </w:rPr>
      </w:pPr>
      <w:r w:rsidRPr="009B5BA9">
        <w:rPr>
          <w:rFonts w:ascii="Times New Roman" w:hAnsi="Times New Roman" w:cs="Times New Roman"/>
          <w:b/>
          <w:sz w:val="24"/>
          <w:szCs w:val="24"/>
        </w:rPr>
        <w:t>REFERENCES</w:t>
      </w:r>
    </w:p>
    <w:p w:rsidR="00075353" w:rsidRDefault="00075353" w:rsidP="001B2388">
      <w:pPr>
        <w:spacing w:line="360" w:lineRule="auto"/>
        <w:jc w:val="both"/>
        <w:rPr>
          <w:rFonts w:ascii="Times New Roman" w:hAnsi="Times New Roman" w:cs="Times New Roman"/>
          <w:sz w:val="24"/>
          <w:szCs w:val="24"/>
        </w:rPr>
      </w:pPr>
      <w:r>
        <w:rPr>
          <w:rFonts w:ascii="Times New Roman" w:hAnsi="Times New Roman" w:cs="Times New Roman"/>
          <w:sz w:val="24"/>
          <w:szCs w:val="24"/>
        </w:rPr>
        <w:t>Land ownership in Nigeria: historical development, current issues and future expectations.</w:t>
      </w:r>
    </w:p>
    <w:p w:rsidR="00AA10BC" w:rsidRDefault="00AA10BC" w:rsidP="001B2388">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Adeoti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Adekunle</w:t>
      </w:r>
      <w:proofErr w:type="spellEnd"/>
      <w:r>
        <w:rPr>
          <w:rFonts w:ascii="Times New Roman" w:hAnsi="Times New Roman" w:cs="Times New Roman"/>
          <w:sz w:val="24"/>
          <w:szCs w:val="24"/>
        </w:rPr>
        <w:t>- Transfer of Family land in Nigeria; An Exploration of powers of family members.</w:t>
      </w:r>
      <w:proofErr w:type="gramEnd"/>
    </w:p>
    <w:p w:rsidR="009B5BA9" w:rsidRPr="001D6FB7" w:rsidRDefault="009B5BA9" w:rsidP="001B238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Adewale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Taiwo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Nigerian Land Law</w:t>
      </w:r>
    </w:p>
    <w:sectPr w:rsidR="009B5BA9" w:rsidRPr="001D6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DF" w:rsidRDefault="00FE34DF" w:rsidP="00A6283D">
      <w:pPr>
        <w:spacing w:after="0" w:line="240" w:lineRule="auto"/>
      </w:pPr>
      <w:r>
        <w:separator/>
      </w:r>
    </w:p>
  </w:endnote>
  <w:endnote w:type="continuationSeparator" w:id="0">
    <w:p w:rsidR="00FE34DF" w:rsidRDefault="00FE34DF" w:rsidP="00A6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DF" w:rsidRDefault="00FE34DF" w:rsidP="00A6283D">
      <w:pPr>
        <w:spacing w:after="0" w:line="240" w:lineRule="auto"/>
      </w:pPr>
      <w:r>
        <w:separator/>
      </w:r>
    </w:p>
  </w:footnote>
  <w:footnote w:type="continuationSeparator" w:id="0">
    <w:p w:rsidR="00FE34DF" w:rsidRDefault="00FE34DF" w:rsidP="00A6283D">
      <w:pPr>
        <w:spacing w:after="0" w:line="240" w:lineRule="auto"/>
      </w:pPr>
      <w:r>
        <w:continuationSeparator/>
      </w:r>
    </w:p>
  </w:footnote>
  <w:footnote w:id="1">
    <w:p w:rsidR="00A6283D" w:rsidRDefault="00A6283D">
      <w:pPr>
        <w:pStyle w:val="FootnoteText"/>
      </w:pPr>
      <w:r>
        <w:rPr>
          <w:rStyle w:val="FootnoteReference"/>
        </w:rPr>
        <w:footnoteRef/>
      </w:r>
      <w:r>
        <w:t xml:space="preserve"> Land tenure, land use and land acquisition in Nigeria. Pg.72</w:t>
      </w:r>
    </w:p>
  </w:footnote>
  <w:footnote w:id="2">
    <w:p w:rsidR="006F3248" w:rsidRDefault="006F3248">
      <w:pPr>
        <w:pStyle w:val="FootnoteText"/>
      </w:pPr>
      <w:r>
        <w:rPr>
          <w:rStyle w:val="FootnoteReference"/>
        </w:rPr>
        <w:footnoteRef/>
      </w:r>
      <w:r>
        <w:t xml:space="preserve"> </w:t>
      </w:r>
      <w:proofErr w:type="gramStart"/>
      <w:r w:rsidRPr="006F3248">
        <w:rPr>
          <w:lang w:val="en-GB"/>
        </w:rPr>
        <w:t>see</w:t>
      </w:r>
      <w:proofErr w:type="gramEnd"/>
      <w:r w:rsidRPr="006F3248">
        <w:rPr>
          <w:lang w:val="en-GB"/>
        </w:rPr>
        <w:t xml:space="preserve"> </w:t>
      </w:r>
      <w:r w:rsidRPr="006F3248">
        <w:rPr>
          <w:i/>
          <w:lang w:val="en-GB"/>
        </w:rPr>
        <w:t xml:space="preserve">Lopez v Lopez </w:t>
      </w:r>
      <w:r w:rsidRPr="006F3248">
        <w:rPr>
          <w:lang w:val="en-GB"/>
        </w:rPr>
        <w:t xml:space="preserve">(1924) 5 NLR 50; </w:t>
      </w:r>
      <w:proofErr w:type="spellStart"/>
      <w:r w:rsidRPr="006F3248">
        <w:rPr>
          <w:i/>
          <w:lang w:val="en-GB"/>
        </w:rPr>
        <w:t>Ogunbowale</w:t>
      </w:r>
      <w:proofErr w:type="spellEnd"/>
      <w:r w:rsidRPr="006F3248">
        <w:rPr>
          <w:i/>
          <w:lang w:val="en-GB"/>
        </w:rPr>
        <w:t xml:space="preserve"> v </w:t>
      </w:r>
      <w:proofErr w:type="spellStart"/>
      <w:r w:rsidRPr="006F3248">
        <w:rPr>
          <w:i/>
          <w:lang w:val="en-GB"/>
        </w:rPr>
        <w:t>Layiwola</w:t>
      </w:r>
      <w:proofErr w:type="spellEnd"/>
      <w:r w:rsidRPr="006F3248">
        <w:rPr>
          <w:lang w:val="en-GB"/>
        </w:rPr>
        <w:t xml:space="preserve"> (1975) 3 CCHCJ 327; </w:t>
      </w:r>
      <w:proofErr w:type="spellStart"/>
      <w:r w:rsidRPr="006F3248">
        <w:rPr>
          <w:i/>
          <w:lang w:val="en-GB"/>
        </w:rPr>
        <w:t>Suberu</w:t>
      </w:r>
      <w:proofErr w:type="spellEnd"/>
      <w:r w:rsidRPr="006F3248">
        <w:rPr>
          <w:i/>
          <w:lang w:val="en-GB"/>
        </w:rPr>
        <w:t xml:space="preserve"> v </w:t>
      </w:r>
      <w:proofErr w:type="spellStart"/>
      <w:r w:rsidRPr="006F3248">
        <w:rPr>
          <w:i/>
          <w:lang w:val="en-GB"/>
        </w:rPr>
        <w:t>Sunmonu</w:t>
      </w:r>
      <w:proofErr w:type="spellEnd"/>
      <w:r w:rsidRPr="006F3248">
        <w:rPr>
          <w:lang w:val="en-GB"/>
        </w:rPr>
        <w:t xml:space="preserve"> (1957) 2 FSC 33.</w:t>
      </w:r>
    </w:p>
  </w:footnote>
  <w:footnote w:id="3">
    <w:p w:rsidR="008D491E" w:rsidRPr="00EC4148" w:rsidRDefault="008D491E">
      <w:pPr>
        <w:pStyle w:val="FootnoteText"/>
        <w:rPr>
          <w:lang w:val="en-GB"/>
        </w:rPr>
      </w:pPr>
      <w:r>
        <w:rPr>
          <w:rStyle w:val="FootnoteReference"/>
        </w:rPr>
        <w:footnoteRef/>
      </w:r>
      <w:r>
        <w:t xml:space="preserve"> </w:t>
      </w:r>
      <w:proofErr w:type="spellStart"/>
      <w:proofErr w:type="gramStart"/>
      <w:r>
        <w:t>Bassey</w:t>
      </w:r>
      <w:proofErr w:type="spellEnd"/>
      <w:r>
        <w:t xml:space="preserve"> V. </w:t>
      </w:r>
      <w:proofErr w:type="spellStart"/>
      <w:r>
        <w:t>Cobham</w:t>
      </w:r>
      <w:proofErr w:type="spellEnd"/>
      <w:r w:rsidR="00EC4148">
        <w:t xml:space="preserve"> </w:t>
      </w:r>
      <w:r w:rsidR="00EC4148">
        <w:rPr>
          <w:lang w:val="en-GB"/>
        </w:rPr>
        <w:t>(1924) 5 NLR 92.</w:t>
      </w:r>
      <w:proofErr w:type="gramEnd"/>
    </w:p>
  </w:footnote>
  <w:footnote w:id="4">
    <w:p w:rsidR="00770DC6" w:rsidRPr="00401E4B" w:rsidRDefault="00770DC6" w:rsidP="00770DC6">
      <w:pPr>
        <w:pStyle w:val="FootnoteText"/>
        <w:jc w:val="both"/>
        <w:rPr>
          <w:rFonts w:ascii="Tahoma" w:hAnsi="Tahoma" w:cs="Tahoma"/>
          <w:lang w:val="en-GB"/>
        </w:rPr>
      </w:pPr>
      <w:r w:rsidRPr="00401E4B">
        <w:rPr>
          <w:rStyle w:val="FootnoteReference"/>
          <w:rFonts w:ascii="Tahoma" w:hAnsi="Tahoma" w:cs="Tahoma"/>
          <w:lang w:val="en-GB"/>
        </w:rPr>
        <w:footnoteRef/>
      </w:r>
      <w:r w:rsidRPr="00401E4B">
        <w:rPr>
          <w:rFonts w:ascii="Tahoma" w:hAnsi="Tahoma" w:cs="Tahoma"/>
          <w:lang w:val="en-GB"/>
        </w:rPr>
        <w:t xml:space="preserve"> </w:t>
      </w:r>
      <w:proofErr w:type="gramStart"/>
      <w:r w:rsidRPr="00401E4B">
        <w:rPr>
          <w:rFonts w:ascii="Tahoma" w:hAnsi="Tahoma" w:cs="Tahoma"/>
          <w:lang w:val="en-GB"/>
        </w:rPr>
        <w:t>(1982) 11 SC 1 at 72.</w:t>
      </w:r>
      <w:proofErr w:type="gramEnd"/>
    </w:p>
  </w:footnote>
  <w:footnote w:id="5">
    <w:p w:rsidR="005B5572" w:rsidRPr="005B5572" w:rsidRDefault="00525F2E" w:rsidP="005B5572">
      <w:pPr>
        <w:pStyle w:val="FootnoteText"/>
        <w:rPr>
          <w:lang w:val="en-GB"/>
        </w:rPr>
      </w:pPr>
      <w:r>
        <w:rPr>
          <w:rStyle w:val="FootnoteReference"/>
        </w:rPr>
        <w:footnoteRef/>
      </w:r>
      <w:r>
        <w:t xml:space="preserve"> </w:t>
      </w:r>
      <w:r w:rsidR="005B5572" w:rsidRPr="005B5572">
        <w:rPr>
          <w:lang w:val="en-GB"/>
        </w:rPr>
        <w:t xml:space="preserve">See </w:t>
      </w:r>
      <w:proofErr w:type="spellStart"/>
      <w:r w:rsidR="005B5572" w:rsidRPr="005B5572">
        <w:rPr>
          <w:i/>
          <w:lang w:val="en-GB"/>
        </w:rPr>
        <w:t>Amodu</w:t>
      </w:r>
      <w:proofErr w:type="spellEnd"/>
      <w:r w:rsidR="005B5572" w:rsidRPr="005B5572">
        <w:rPr>
          <w:i/>
          <w:lang w:val="en-GB"/>
        </w:rPr>
        <w:t xml:space="preserve"> Tijani V. Secretary, Southern </w:t>
      </w:r>
      <w:proofErr w:type="spellStart"/>
      <w:r w:rsidR="005B5572" w:rsidRPr="005B5572">
        <w:rPr>
          <w:i/>
          <w:lang w:val="en-GB"/>
        </w:rPr>
        <w:t>Nig</w:t>
      </w:r>
      <w:proofErr w:type="spellEnd"/>
      <w:r w:rsidR="005B5572" w:rsidRPr="005B5572">
        <w:rPr>
          <w:i/>
          <w:lang w:val="en-GB"/>
        </w:rPr>
        <w:t xml:space="preserve"> </w:t>
      </w:r>
      <w:r w:rsidR="005B5572" w:rsidRPr="005B5572">
        <w:rPr>
          <w:lang w:val="en-GB"/>
        </w:rPr>
        <w:t>(Supra).</w:t>
      </w:r>
    </w:p>
    <w:p w:rsidR="00525F2E" w:rsidRDefault="00525F2E">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CBB"/>
    <w:multiLevelType w:val="hybridMultilevel"/>
    <w:tmpl w:val="7F30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0448F"/>
    <w:multiLevelType w:val="hybridMultilevel"/>
    <w:tmpl w:val="D4DA2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D3677F"/>
    <w:multiLevelType w:val="hybridMultilevel"/>
    <w:tmpl w:val="D4C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C2421"/>
    <w:multiLevelType w:val="hybridMultilevel"/>
    <w:tmpl w:val="973E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77D61"/>
    <w:multiLevelType w:val="hybridMultilevel"/>
    <w:tmpl w:val="51E6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36553"/>
    <w:multiLevelType w:val="hybridMultilevel"/>
    <w:tmpl w:val="E8AC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B7"/>
    <w:rsid w:val="00075353"/>
    <w:rsid w:val="00105481"/>
    <w:rsid w:val="001B2388"/>
    <w:rsid w:val="001D6FB7"/>
    <w:rsid w:val="0031028D"/>
    <w:rsid w:val="003F0E5A"/>
    <w:rsid w:val="00522D05"/>
    <w:rsid w:val="00525F2E"/>
    <w:rsid w:val="00577250"/>
    <w:rsid w:val="005B5572"/>
    <w:rsid w:val="006D126D"/>
    <w:rsid w:val="006F3248"/>
    <w:rsid w:val="00770DC6"/>
    <w:rsid w:val="007C2C39"/>
    <w:rsid w:val="00817CDF"/>
    <w:rsid w:val="008D491E"/>
    <w:rsid w:val="00947AA8"/>
    <w:rsid w:val="009B5BA9"/>
    <w:rsid w:val="00A6283D"/>
    <w:rsid w:val="00AA10BC"/>
    <w:rsid w:val="00AF68F1"/>
    <w:rsid w:val="00D93F44"/>
    <w:rsid w:val="00DC349B"/>
    <w:rsid w:val="00E04F4D"/>
    <w:rsid w:val="00EC4148"/>
    <w:rsid w:val="00EE3E1D"/>
    <w:rsid w:val="00F608AD"/>
    <w:rsid w:val="00F9757F"/>
    <w:rsid w:val="00FE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2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83D"/>
    <w:rPr>
      <w:sz w:val="20"/>
      <w:szCs w:val="20"/>
    </w:rPr>
  </w:style>
  <w:style w:type="character" w:styleId="FootnoteReference">
    <w:name w:val="footnote reference"/>
    <w:basedOn w:val="DefaultParagraphFont"/>
    <w:semiHidden/>
    <w:unhideWhenUsed/>
    <w:rsid w:val="00A6283D"/>
    <w:rPr>
      <w:vertAlign w:val="superscript"/>
    </w:rPr>
  </w:style>
  <w:style w:type="paragraph" w:styleId="ListParagraph">
    <w:name w:val="List Paragraph"/>
    <w:basedOn w:val="Normal"/>
    <w:uiPriority w:val="34"/>
    <w:qFormat/>
    <w:rsid w:val="00522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2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83D"/>
    <w:rPr>
      <w:sz w:val="20"/>
      <w:szCs w:val="20"/>
    </w:rPr>
  </w:style>
  <w:style w:type="character" w:styleId="FootnoteReference">
    <w:name w:val="footnote reference"/>
    <w:basedOn w:val="DefaultParagraphFont"/>
    <w:semiHidden/>
    <w:unhideWhenUsed/>
    <w:rsid w:val="00A6283D"/>
    <w:rPr>
      <w:vertAlign w:val="superscript"/>
    </w:rPr>
  </w:style>
  <w:style w:type="paragraph" w:styleId="ListParagraph">
    <w:name w:val="List Paragraph"/>
    <w:basedOn w:val="Normal"/>
    <w:uiPriority w:val="34"/>
    <w:qFormat/>
    <w:rsid w:val="0052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F7B5-2088-4972-8026-2900CB93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2020-04-19T17:14:00Z</dcterms:created>
  <dcterms:modified xsi:type="dcterms:W3CDTF">2020-04-20T00:09:00Z</dcterms:modified>
</cp:coreProperties>
</file>