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CD" w:rsidRPr="008D19C1" w:rsidRDefault="00D24CCD" w:rsidP="008D19C1">
      <w:pPr>
        <w:spacing w:line="360" w:lineRule="auto"/>
        <w:jc w:val="center"/>
        <w:rPr>
          <w:rFonts w:ascii="Times New Roman" w:hAnsi="Times New Roman" w:cs="Times New Roman"/>
          <w:sz w:val="24"/>
          <w:szCs w:val="24"/>
          <w:lang w:val="en-GB"/>
        </w:rPr>
      </w:pPr>
      <w:r w:rsidRPr="008D19C1">
        <w:rPr>
          <w:rFonts w:ascii="Times New Roman" w:hAnsi="Times New Roman" w:cs="Times New Roman"/>
          <w:sz w:val="24"/>
          <w:szCs w:val="24"/>
          <w:lang w:val="en-GB"/>
        </w:rPr>
        <w:t>A PAPER ON</w:t>
      </w:r>
      <w:r w:rsidR="008D19C1" w:rsidRPr="008D19C1">
        <w:rPr>
          <w:rFonts w:ascii="Times New Roman" w:hAnsi="Times New Roman" w:cs="Times New Roman"/>
          <w:sz w:val="24"/>
          <w:szCs w:val="24"/>
          <w:lang w:val="en-GB"/>
        </w:rPr>
        <w:t xml:space="preserve"> THE CUSTOMARY LAND TENURE SYSTEM IN OBIA AKPOR LGA</w:t>
      </w:r>
    </w:p>
    <w:p w:rsidR="00A529B2" w:rsidRPr="008D19C1" w:rsidRDefault="00A529B2"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NAME: UVO ENAMAIGWOLO MEDLYN</w:t>
      </w:r>
    </w:p>
    <w:p w:rsidR="00A529B2" w:rsidRPr="008D19C1" w:rsidRDefault="00A529B2"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MATRIC NO: 16/LAW01/207</w:t>
      </w:r>
    </w:p>
    <w:p w:rsidR="00A529B2" w:rsidRPr="008D19C1" w:rsidRDefault="00A529B2"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COURSE CODE / TITLE: (LPB 402) / LAND LAW II</w:t>
      </w:r>
    </w:p>
    <w:p w:rsidR="00A529B2" w:rsidRPr="008D19C1" w:rsidRDefault="00A529B2"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DATE: 22</w:t>
      </w:r>
      <w:r w:rsidRPr="008D19C1">
        <w:rPr>
          <w:rFonts w:ascii="Times New Roman" w:hAnsi="Times New Roman" w:cs="Times New Roman"/>
          <w:sz w:val="24"/>
          <w:szCs w:val="24"/>
          <w:vertAlign w:val="superscript"/>
          <w:lang w:val="en-GB"/>
        </w:rPr>
        <w:t>ND</w:t>
      </w:r>
      <w:r w:rsidRPr="008D19C1">
        <w:rPr>
          <w:rFonts w:ascii="Times New Roman" w:hAnsi="Times New Roman" w:cs="Times New Roman"/>
          <w:sz w:val="24"/>
          <w:szCs w:val="24"/>
          <w:lang w:val="en-GB"/>
        </w:rPr>
        <w:t xml:space="preserve"> of APRIL, 2020</w:t>
      </w:r>
    </w:p>
    <w:p w:rsidR="00A529B2" w:rsidRPr="008D19C1" w:rsidRDefault="00A529B2"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 xml:space="preserve">LECTURER: </w:t>
      </w:r>
      <w:r w:rsidR="008D19C1" w:rsidRPr="008D19C1">
        <w:rPr>
          <w:rFonts w:ascii="Times New Roman" w:hAnsi="Times New Roman" w:cs="Times New Roman"/>
          <w:sz w:val="24"/>
          <w:szCs w:val="24"/>
          <w:lang w:val="en-GB"/>
        </w:rPr>
        <w:t>Prof Adewale</w:t>
      </w:r>
      <w:r w:rsidRPr="008D19C1">
        <w:rPr>
          <w:rFonts w:ascii="Times New Roman" w:hAnsi="Times New Roman" w:cs="Times New Roman"/>
          <w:sz w:val="24"/>
          <w:szCs w:val="24"/>
          <w:lang w:val="en-GB"/>
        </w:rPr>
        <w:t xml:space="preserve"> Taiwo, LLD</w:t>
      </w:r>
    </w:p>
    <w:p w:rsidR="006954FA" w:rsidRPr="008D19C1" w:rsidRDefault="006954FA" w:rsidP="008D19C1">
      <w:pPr>
        <w:spacing w:line="360" w:lineRule="auto"/>
        <w:rPr>
          <w:rStyle w:val="Emphasis"/>
          <w:rFonts w:ascii="Times New Roman" w:hAnsi="Times New Roman" w:cs="Times New Roman"/>
          <w:i w:val="0"/>
          <w:sz w:val="24"/>
          <w:szCs w:val="24"/>
        </w:rPr>
      </w:pPr>
      <w:r w:rsidRPr="008D19C1">
        <w:rPr>
          <w:rStyle w:val="Emphasis"/>
          <w:rFonts w:ascii="Times New Roman" w:hAnsi="Times New Roman" w:cs="Times New Roman"/>
          <w:i w:val="0"/>
          <w:sz w:val="24"/>
          <w:szCs w:val="24"/>
        </w:rPr>
        <w:t xml:space="preserve">Note: this work features the customary land tenure system in my local government that is the Obia Akpor local government area in River State Port </w:t>
      </w:r>
      <w:r w:rsidR="008D19C1" w:rsidRPr="008D19C1">
        <w:rPr>
          <w:rStyle w:val="Emphasis"/>
          <w:rFonts w:ascii="Times New Roman" w:hAnsi="Times New Roman" w:cs="Times New Roman"/>
          <w:i w:val="0"/>
          <w:sz w:val="24"/>
          <w:szCs w:val="24"/>
        </w:rPr>
        <w:t>Harco</w:t>
      </w:r>
      <w:r w:rsidR="008D19C1">
        <w:rPr>
          <w:rStyle w:val="Emphasis"/>
          <w:rFonts w:ascii="Times New Roman" w:hAnsi="Times New Roman" w:cs="Times New Roman"/>
          <w:i w:val="0"/>
          <w:sz w:val="24"/>
          <w:szCs w:val="24"/>
        </w:rPr>
        <w:t>u</w:t>
      </w:r>
      <w:r w:rsidR="008D19C1" w:rsidRPr="008D19C1">
        <w:rPr>
          <w:rStyle w:val="Emphasis"/>
          <w:rFonts w:ascii="Times New Roman" w:hAnsi="Times New Roman" w:cs="Times New Roman"/>
          <w:i w:val="0"/>
          <w:sz w:val="24"/>
          <w:szCs w:val="24"/>
        </w:rPr>
        <w:t>rt</w:t>
      </w:r>
      <w:r w:rsidRPr="008D19C1">
        <w:rPr>
          <w:rStyle w:val="Emphasis"/>
          <w:rFonts w:ascii="Times New Roman" w:hAnsi="Times New Roman" w:cs="Times New Roman"/>
          <w:i w:val="0"/>
          <w:sz w:val="24"/>
          <w:szCs w:val="24"/>
        </w:rPr>
        <w:t xml:space="preserve"> </w:t>
      </w:r>
    </w:p>
    <w:p w:rsidR="00A529B2" w:rsidRPr="008D19C1" w:rsidRDefault="006954FA" w:rsidP="008D19C1">
      <w:pPr>
        <w:spacing w:line="360" w:lineRule="auto"/>
        <w:rPr>
          <w:rFonts w:ascii="Times New Roman" w:hAnsi="Times New Roman" w:cs="Times New Roman"/>
          <w:iCs/>
          <w:sz w:val="24"/>
          <w:szCs w:val="24"/>
        </w:rPr>
      </w:pPr>
      <w:r w:rsidRPr="008D19C1">
        <w:rPr>
          <w:rStyle w:val="Emphasis"/>
          <w:rFonts w:ascii="Times New Roman" w:hAnsi="Times New Roman" w:cs="Times New Roman"/>
          <w:i w:val="0"/>
          <w:sz w:val="24"/>
          <w:szCs w:val="24"/>
        </w:rPr>
        <w:t>Key words: customary land tenure system, creation, ownership, maintenance and control.</w:t>
      </w:r>
    </w:p>
    <w:p w:rsidR="00A529B2" w:rsidRPr="008D19C1" w:rsidRDefault="009428EB"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 xml:space="preserve">Introduction,   </w:t>
      </w:r>
    </w:p>
    <w:p w:rsidR="00BE6920" w:rsidRPr="008D19C1" w:rsidRDefault="00BE6920"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 xml:space="preserve">  The land system of a given society is the manner in which land is owned and possessed. </w:t>
      </w:r>
      <w:r w:rsidRPr="008D19C1">
        <w:rPr>
          <w:rStyle w:val="FootnoteReference"/>
          <w:rFonts w:ascii="Times New Roman" w:hAnsi="Times New Roman" w:cs="Times New Roman"/>
          <w:sz w:val="24"/>
          <w:szCs w:val="24"/>
          <w:lang w:val="en-GB"/>
        </w:rPr>
        <w:footnoteReference w:id="2"/>
      </w:r>
      <w:r w:rsidRPr="008D19C1">
        <w:rPr>
          <w:rFonts w:ascii="Times New Roman" w:hAnsi="Times New Roman" w:cs="Times New Roman"/>
          <w:sz w:val="24"/>
          <w:szCs w:val="24"/>
          <w:lang w:val="en-GB"/>
        </w:rPr>
        <w:t>It is an institutional framework within which decisions are taken about the use of land, embodying that legal or customary arrangement whereby individuals or groups or organizations gain access to economic and social opportunities through land.</w:t>
      </w:r>
      <w:r w:rsidRPr="008D19C1">
        <w:rPr>
          <w:rStyle w:val="FootnoteReference"/>
          <w:rFonts w:ascii="Times New Roman" w:hAnsi="Times New Roman" w:cs="Times New Roman"/>
          <w:sz w:val="24"/>
          <w:szCs w:val="24"/>
          <w:lang w:val="en-GB"/>
        </w:rPr>
        <w:footnoteReference w:id="3"/>
      </w:r>
    </w:p>
    <w:p w:rsidR="00E1773D" w:rsidRPr="008D19C1" w:rsidRDefault="00E1773D" w:rsidP="008D19C1">
      <w:pPr>
        <w:spacing w:line="360" w:lineRule="auto"/>
        <w:jc w:val="both"/>
        <w:rPr>
          <w:rFonts w:ascii="Times New Roman" w:hAnsi="Times New Roman" w:cs="Times New Roman"/>
          <w:b/>
          <w:sz w:val="24"/>
          <w:szCs w:val="24"/>
          <w:lang w:val="en-GB"/>
        </w:rPr>
      </w:pPr>
      <w:r w:rsidRPr="008D19C1">
        <w:rPr>
          <w:rFonts w:ascii="Times New Roman" w:hAnsi="Times New Roman" w:cs="Times New Roman"/>
          <w:b/>
          <w:sz w:val="24"/>
          <w:szCs w:val="24"/>
          <w:lang w:val="en-GB"/>
        </w:rPr>
        <w:t xml:space="preserve">Customary land tenure system </w:t>
      </w:r>
    </w:p>
    <w:p w:rsidR="00E1773D" w:rsidRPr="008D19C1" w:rsidRDefault="00E1773D"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 xml:space="preserve">Land tenure deals with the customs, practises and laws governing rights, duties and relationships of people. Land belonged to the living, unborn and the dead as well. Land was </w:t>
      </w:r>
      <w:r w:rsidR="008D19C1" w:rsidRPr="008D19C1">
        <w:rPr>
          <w:rFonts w:ascii="Times New Roman" w:hAnsi="Times New Roman" w:cs="Times New Roman"/>
          <w:sz w:val="24"/>
          <w:szCs w:val="24"/>
          <w:lang w:val="en-GB"/>
        </w:rPr>
        <w:t>regarded</w:t>
      </w:r>
      <w:r w:rsidRPr="008D19C1">
        <w:rPr>
          <w:rFonts w:ascii="Times New Roman" w:hAnsi="Times New Roman" w:cs="Times New Roman"/>
          <w:sz w:val="24"/>
          <w:szCs w:val="24"/>
          <w:lang w:val="en-GB"/>
        </w:rPr>
        <w:t xml:space="preserve"> as a natural </w:t>
      </w:r>
      <w:r w:rsidR="008D19C1" w:rsidRPr="008D19C1">
        <w:rPr>
          <w:rFonts w:ascii="Times New Roman" w:hAnsi="Times New Roman" w:cs="Times New Roman"/>
          <w:sz w:val="24"/>
          <w:szCs w:val="24"/>
          <w:lang w:val="en-GB"/>
        </w:rPr>
        <w:t>endowment</w:t>
      </w:r>
      <w:r w:rsidRPr="008D19C1">
        <w:rPr>
          <w:rFonts w:ascii="Times New Roman" w:hAnsi="Times New Roman" w:cs="Times New Roman"/>
          <w:sz w:val="24"/>
          <w:szCs w:val="24"/>
          <w:lang w:val="en-GB"/>
        </w:rPr>
        <w:t xml:space="preserve"> as rain, sunlight and air that we breathe</w:t>
      </w:r>
      <w:r w:rsidR="00FE56D7" w:rsidRPr="008D19C1">
        <w:rPr>
          <w:rStyle w:val="FootnoteReference"/>
          <w:rFonts w:ascii="Times New Roman" w:hAnsi="Times New Roman" w:cs="Times New Roman"/>
          <w:sz w:val="24"/>
          <w:szCs w:val="24"/>
          <w:lang w:val="en-GB"/>
        </w:rPr>
        <w:footnoteReference w:id="4"/>
      </w:r>
      <w:r w:rsidRPr="008D19C1">
        <w:rPr>
          <w:rFonts w:ascii="Times New Roman" w:hAnsi="Times New Roman" w:cs="Times New Roman"/>
          <w:sz w:val="24"/>
          <w:szCs w:val="24"/>
          <w:lang w:val="en-GB"/>
        </w:rPr>
        <w:t xml:space="preserve"> </w:t>
      </w:r>
    </w:p>
    <w:p w:rsidR="00E1773D" w:rsidRPr="008D19C1" w:rsidRDefault="00E1773D"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 xml:space="preserve">In River State and Nigeria generally, the land tenure system by </w:t>
      </w:r>
      <w:r w:rsidR="008D19C1" w:rsidRPr="008D19C1">
        <w:rPr>
          <w:rFonts w:ascii="Times New Roman" w:hAnsi="Times New Roman" w:cs="Times New Roman"/>
          <w:sz w:val="24"/>
          <w:szCs w:val="24"/>
          <w:lang w:val="en-GB"/>
        </w:rPr>
        <w:t>virtue</w:t>
      </w:r>
      <w:r w:rsidRPr="008D19C1">
        <w:rPr>
          <w:rFonts w:ascii="Times New Roman" w:hAnsi="Times New Roman" w:cs="Times New Roman"/>
          <w:sz w:val="24"/>
          <w:szCs w:val="24"/>
          <w:lang w:val="en-GB"/>
        </w:rPr>
        <w:t xml:space="preserve"> of the established customs and traditions </w:t>
      </w:r>
      <w:r w:rsidR="008D19C1" w:rsidRPr="008D19C1">
        <w:rPr>
          <w:rFonts w:ascii="Times New Roman" w:hAnsi="Times New Roman" w:cs="Times New Roman"/>
          <w:sz w:val="24"/>
          <w:szCs w:val="24"/>
          <w:lang w:val="en-GB"/>
        </w:rPr>
        <w:t>of the</w:t>
      </w:r>
      <w:r w:rsidR="000434FE" w:rsidRPr="008D19C1">
        <w:rPr>
          <w:rFonts w:ascii="Times New Roman" w:hAnsi="Times New Roman" w:cs="Times New Roman"/>
          <w:sz w:val="24"/>
          <w:szCs w:val="24"/>
          <w:lang w:val="en-GB"/>
        </w:rPr>
        <w:t xml:space="preserve"> African people vested land in a corporate group such as the family and community and this group had overriding rights over those of the individuals in the group. </w:t>
      </w:r>
    </w:p>
    <w:p w:rsidR="008D19C1" w:rsidRDefault="008D19C1"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In the Obia Akpor local government area the community chiefs or the king (e.g. an example of a king who had such powers was the late king S.N Wali of Rum</w:t>
      </w:r>
      <w:r>
        <w:rPr>
          <w:rFonts w:ascii="Times New Roman" w:hAnsi="Times New Roman" w:cs="Times New Roman"/>
          <w:sz w:val="24"/>
          <w:szCs w:val="24"/>
          <w:lang w:val="en-GB"/>
        </w:rPr>
        <w:t>u</w:t>
      </w:r>
      <w:r w:rsidRPr="008D19C1">
        <w:rPr>
          <w:rFonts w:ascii="Times New Roman" w:hAnsi="Times New Roman" w:cs="Times New Roman"/>
          <w:sz w:val="24"/>
          <w:szCs w:val="24"/>
          <w:lang w:val="en-GB"/>
        </w:rPr>
        <w:t>igbo community) has control over</w:t>
      </w:r>
      <w:r>
        <w:rPr>
          <w:rFonts w:ascii="Times New Roman" w:hAnsi="Times New Roman" w:cs="Times New Roman"/>
          <w:sz w:val="24"/>
          <w:szCs w:val="24"/>
          <w:lang w:val="en-GB"/>
        </w:rPr>
        <w:t xml:space="preserve"> the community land entrusted in</w:t>
      </w:r>
      <w:r w:rsidRPr="008D19C1">
        <w:rPr>
          <w:rFonts w:ascii="Times New Roman" w:hAnsi="Times New Roman" w:cs="Times New Roman"/>
          <w:sz w:val="24"/>
          <w:szCs w:val="24"/>
          <w:lang w:val="en-GB"/>
        </w:rPr>
        <w:t xml:space="preserve"> his care for the benefit of </w:t>
      </w:r>
      <w:r w:rsidRPr="008D19C1">
        <w:rPr>
          <w:rFonts w:ascii="Times New Roman" w:hAnsi="Times New Roman" w:cs="Times New Roman"/>
          <w:sz w:val="24"/>
          <w:szCs w:val="24"/>
          <w:lang w:val="en-GB"/>
        </w:rPr>
        <w:lastRenderedPageBreak/>
        <w:t xml:space="preserve">all members of the community. </w:t>
      </w:r>
      <w:r w:rsidR="000434FE" w:rsidRPr="008D19C1">
        <w:rPr>
          <w:rFonts w:ascii="Times New Roman" w:hAnsi="Times New Roman" w:cs="Times New Roman"/>
          <w:sz w:val="24"/>
          <w:szCs w:val="24"/>
          <w:lang w:val="en-GB"/>
        </w:rPr>
        <w:t>Similarly, the family head who undoubtedly could be the oldest male m</w:t>
      </w:r>
      <w:r w:rsidR="00480FF8" w:rsidRPr="008D19C1">
        <w:rPr>
          <w:rFonts w:ascii="Times New Roman" w:hAnsi="Times New Roman" w:cs="Times New Roman"/>
          <w:sz w:val="24"/>
          <w:szCs w:val="24"/>
          <w:lang w:val="en-GB"/>
        </w:rPr>
        <w:t xml:space="preserve">ember of the family is invested with the sole rights to be in control of the family land for the benefit of all members of the family, for this reason he cannot withhold land from all male persons who have been given approval to take a portion of the land. In </w:t>
      </w:r>
      <w:r w:rsidRPr="008D19C1">
        <w:rPr>
          <w:rFonts w:ascii="Times New Roman" w:hAnsi="Times New Roman" w:cs="Times New Roman"/>
          <w:sz w:val="24"/>
          <w:szCs w:val="24"/>
          <w:lang w:val="en-GB"/>
        </w:rPr>
        <w:t>other wor</w:t>
      </w:r>
      <w:r>
        <w:rPr>
          <w:rFonts w:ascii="Times New Roman" w:hAnsi="Times New Roman" w:cs="Times New Roman"/>
          <w:sz w:val="24"/>
          <w:szCs w:val="24"/>
          <w:lang w:val="en-GB"/>
        </w:rPr>
        <w:t xml:space="preserve">ds, </w:t>
      </w:r>
      <w:r w:rsidRPr="008D19C1">
        <w:rPr>
          <w:rFonts w:ascii="Times New Roman" w:hAnsi="Times New Roman" w:cs="Times New Roman"/>
          <w:sz w:val="24"/>
          <w:szCs w:val="24"/>
          <w:lang w:val="en-GB"/>
        </w:rPr>
        <w:t>nobody</w:t>
      </w:r>
      <w:r w:rsidR="00480FF8" w:rsidRPr="008D19C1">
        <w:rPr>
          <w:rFonts w:ascii="Times New Roman" w:hAnsi="Times New Roman" w:cs="Times New Roman"/>
          <w:sz w:val="24"/>
          <w:szCs w:val="24"/>
          <w:lang w:val="en-GB"/>
        </w:rPr>
        <w:t xml:space="preserve"> was denied access to family land or community land. </w:t>
      </w:r>
      <w:r w:rsidR="00354E3B" w:rsidRPr="008D19C1">
        <w:rPr>
          <w:rFonts w:ascii="Times New Roman" w:hAnsi="Times New Roman" w:cs="Times New Roman"/>
          <w:sz w:val="24"/>
          <w:szCs w:val="24"/>
          <w:lang w:val="en-GB"/>
        </w:rPr>
        <w:t xml:space="preserve">It is worthy to note that in recent times, land given to government for the development of an area is now being rented or leased to individual </w:t>
      </w:r>
      <w:r w:rsidRPr="008D19C1">
        <w:rPr>
          <w:rFonts w:ascii="Times New Roman" w:hAnsi="Times New Roman" w:cs="Times New Roman"/>
          <w:sz w:val="24"/>
          <w:szCs w:val="24"/>
          <w:lang w:val="en-GB"/>
        </w:rPr>
        <w:t>of</w:t>
      </w:r>
      <w:r w:rsidR="00354E3B" w:rsidRPr="008D19C1">
        <w:rPr>
          <w:rFonts w:ascii="Times New Roman" w:hAnsi="Times New Roman" w:cs="Times New Roman"/>
          <w:sz w:val="24"/>
          <w:szCs w:val="24"/>
          <w:lang w:val="en-GB"/>
        </w:rPr>
        <w:t xml:space="preserve"> private use </w:t>
      </w:r>
      <w:r>
        <w:rPr>
          <w:rFonts w:ascii="Times New Roman" w:hAnsi="Times New Roman" w:cs="Times New Roman"/>
          <w:sz w:val="24"/>
          <w:szCs w:val="24"/>
          <w:lang w:val="en-GB"/>
        </w:rPr>
        <w:t xml:space="preserve">an example of such in </w:t>
      </w:r>
      <w:r w:rsidRPr="008D19C1">
        <w:rPr>
          <w:rFonts w:ascii="Times New Roman" w:hAnsi="Times New Roman" w:cs="Times New Roman"/>
          <w:sz w:val="24"/>
          <w:szCs w:val="24"/>
          <w:lang w:val="en-GB"/>
        </w:rPr>
        <w:t>Rumuokoro</w:t>
      </w:r>
      <w:r w:rsidR="00354E3B" w:rsidRPr="008D19C1">
        <w:rPr>
          <w:rFonts w:ascii="Times New Roman" w:hAnsi="Times New Roman" w:cs="Times New Roman"/>
          <w:sz w:val="24"/>
          <w:szCs w:val="24"/>
          <w:lang w:val="en-GB"/>
        </w:rPr>
        <w:t xml:space="preserve"> – Lekwot cantonment</w:t>
      </w:r>
    </w:p>
    <w:p w:rsidR="00354E3B" w:rsidRPr="008D19C1" w:rsidRDefault="00354E3B" w:rsidP="008D19C1">
      <w:pPr>
        <w:spacing w:line="360" w:lineRule="auto"/>
        <w:rPr>
          <w:rFonts w:ascii="Times New Roman" w:hAnsi="Times New Roman" w:cs="Times New Roman"/>
          <w:b/>
          <w:sz w:val="24"/>
          <w:szCs w:val="24"/>
          <w:lang w:val="en-GB"/>
        </w:rPr>
      </w:pPr>
      <w:r w:rsidRPr="008D19C1">
        <w:rPr>
          <w:rFonts w:ascii="Times New Roman" w:hAnsi="Times New Roman" w:cs="Times New Roman"/>
          <w:b/>
          <w:sz w:val="24"/>
          <w:szCs w:val="24"/>
          <w:lang w:val="en-GB"/>
        </w:rPr>
        <w:t>Ownership of land</w:t>
      </w:r>
      <w:r w:rsidR="00BA4BCD" w:rsidRPr="008D19C1">
        <w:rPr>
          <w:rFonts w:ascii="Times New Roman" w:hAnsi="Times New Roman" w:cs="Times New Roman"/>
          <w:b/>
          <w:sz w:val="24"/>
          <w:szCs w:val="24"/>
          <w:lang w:val="en-GB"/>
        </w:rPr>
        <w:t xml:space="preserve"> in Obia Akpor </w:t>
      </w:r>
    </w:p>
    <w:p w:rsidR="00DC46F7" w:rsidRPr="008D19C1" w:rsidRDefault="008D19C1" w:rsidP="008D19C1">
      <w:p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Ownership maybe referred</w:t>
      </w:r>
      <w:r>
        <w:rPr>
          <w:rFonts w:ascii="Times New Roman" w:hAnsi="Times New Roman" w:cs="Times New Roman"/>
          <w:sz w:val="24"/>
          <w:szCs w:val="24"/>
          <w:lang w:val="en-GB"/>
        </w:rPr>
        <w:t xml:space="preserve"> to as the right of occupancy</w:t>
      </w:r>
      <w:r w:rsidR="00B86D29" w:rsidRPr="008D19C1">
        <w:rPr>
          <w:rFonts w:ascii="Times New Roman" w:hAnsi="Times New Roman" w:cs="Times New Roman"/>
          <w:sz w:val="24"/>
          <w:szCs w:val="24"/>
          <w:lang w:val="en-GB"/>
        </w:rPr>
        <w:t xml:space="preserve">. Under the Nigerian customary law, ownership can be held </w:t>
      </w:r>
      <w:r w:rsidR="00261839" w:rsidRPr="008D19C1">
        <w:rPr>
          <w:rFonts w:ascii="Times New Roman" w:hAnsi="Times New Roman" w:cs="Times New Roman"/>
          <w:sz w:val="24"/>
          <w:szCs w:val="24"/>
          <w:lang w:val="en-GB"/>
        </w:rPr>
        <w:t>by the community, family or individual.</w:t>
      </w:r>
      <w:r w:rsidR="00652FF1" w:rsidRPr="008D19C1">
        <w:rPr>
          <w:rFonts w:ascii="Times New Roman" w:hAnsi="Times New Roman" w:cs="Times New Roman"/>
          <w:sz w:val="24"/>
          <w:szCs w:val="24"/>
          <w:lang w:val="en-GB"/>
        </w:rPr>
        <w:t xml:space="preserve">  </w:t>
      </w:r>
    </w:p>
    <w:p w:rsidR="00D44300" w:rsidRPr="008D19C1" w:rsidRDefault="00DC46F7" w:rsidP="008D19C1">
      <w:pPr>
        <w:spacing w:line="360" w:lineRule="auto"/>
        <w:ind w:left="-170"/>
        <w:rPr>
          <w:rStyle w:val="Emphasis"/>
          <w:rFonts w:ascii="Times New Roman" w:hAnsi="Times New Roman" w:cs="Times New Roman"/>
          <w:i w:val="0"/>
          <w:sz w:val="24"/>
          <w:szCs w:val="24"/>
        </w:rPr>
      </w:pPr>
      <w:r w:rsidRPr="008D19C1">
        <w:rPr>
          <w:rFonts w:ascii="Times New Roman" w:hAnsi="Times New Roman" w:cs="Times New Roman"/>
          <w:sz w:val="24"/>
          <w:szCs w:val="24"/>
          <w:lang w:val="en-GB"/>
        </w:rPr>
        <w:t xml:space="preserve"> </w:t>
      </w:r>
      <w:r w:rsidR="00652FF1" w:rsidRPr="008D19C1">
        <w:rPr>
          <w:rFonts w:ascii="Times New Roman" w:hAnsi="Times New Roman" w:cs="Times New Roman"/>
          <w:sz w:val="24"/>
          <w:szCs w:val="24"/>
          <w:lang w:val="en-GB"/>
        </w:rPr>
        <w:t xml:space="preserve"> </w:t>
      </w:r>
      <w:r w:rsidR="008D19C1">
        <w:rPr>
          <w:rFonts w:ascii="Times New Roman" w:hAnsi="Times New Roman" w:cs="Times New Roman"/>
          <w:sz w:val="24"/>
          <w:szCs w:val="24"/>
          <w:lang w:val="en-GB"/>
        </w:rPr>
        <w:t xml:space="preserve"> In Obia Akpor land is </w:t>
      </w:r>
      <w:r w:rsidR="008D19C1" w:rsidRPr="008D19C1">
        <w:rPr>
          <w:rFonts w:ascii="Times New Roman" w:hAnsi="Times New Roman" w:cs="Times New Roman"/>
          <w:sz w:val="24"/>
          <w:szCs w:val="24"/>
          <w:lang w:val="en-GB"/>
        </w:rPr>
        <w:t>held</w:t>
      </w:r>
      <w:r w:rsidR="00652FF1" w:rsidRPr="008D19C1">
        <w:rPr>
          <w:rFonts w:ascii="Times New Roman" w:hAnsi="Times New Roman" w:cs="Times New Roman"/>
          <w:sz w:val="24"/>
          <w:szCs w:val="24"/>
          <w:lang w:val="en-GB"/>
        </w:rPr>
        <w:t xml:space="preserve"> by the family and individuals</w:t>
      </w:r>
      <w:r w:rsidR="00652FF1" w:rsidRPr="008D19C1">
        <w:rPr>
          <w:rStyle w:val="FootnoteReference"/>
          <w:rFonts w:ascii="Times New Roman" w:hAnsi="Times New Roman" w:cs="Times New Roman"/>
          <w:sz w:val="24"/>
          <w:szCs w:val="24"/>
          <w:lang w:val="en-GB"/>
        </w:rPr>
        <w:footnoteReference w:id="5"/>
      </w:r>
      <w:r w:rsidRPr="008D19C1">
        <w:rPr>
          <w:rFonts w:ascii="Times New Roman" w:hAnsi="Times New Roman" w:cs="Times New Roman"/>
          <w:sz w:val="24"/>
          <w:szCs w:val="24"/>
          <w:lang w:val="en-GB"/>
        </w:rPr>
        <w:t xml:space="preserve">  they initially </w:t>
      </w:r>
      <w:r w:rsidR="008D19C1" w:rsidRPr="008D19C1">
        <w:rPr>
          <w:rFonts w:ascii="Times New Roman" w:hAnsi="Times New Roman" w:cs="Times New Roman"/>
          <w:sz w:val="24"/>
          <w:szCs w:val="24"/>
          <w:lang w:val="en-GB"/>
        </w:rPr>
        <w:t>operated</w:t>
      </w:r>
      <w:r w:rsidRPr="008D19C1">
        <w:rPr>
          <w:rFonts w:ascii="Times New Roman" w:hAnsi="Times New Roman" w:cs="Times New Roman"/>
          <w:sz w:val="24"/>
          <w:szCs w:val="24"/>
          <w:lang w:val="en-GB"/>
        </w:rPr>
        <w:t xml:space="preserve"> community and family land ownership. The </w:t>
      </w:r>
      <w:r w:rsidR="008D19C1">
        <w:rPr>
          <w:rFonts w:ascii="Times New Roman" w:hAnsi="Times New Roman" w:cs="Times New Roman"/>
          <w:sz w:val="24"/>
          <w:szCs w:val="24"/>
          <w:lang w:val="en-GB"/>
        </w:rPr>
        <w:t>continuous</w:t>
      </w:r>
      <w:r w:rsidRPr="008D19C1">
        <w:rPr>
          <w:rFonts w:ascii="Times New Roman" w:hAnsi="Times New Roman" w:cs="Times New Roman"/>
          <w:sz w:val="24"/>
          <w:szCs w:val="24"/>
          <w:lang w:val="en-GB"/>
        </w:rPr>
        <w:t xml:space="preserve"> </w:t>
      </w:r>
      <w:r w:rsidR="008D19C1" w:rsidRPr="008D19C1">
        <w:rPr>
          <w:rFonts w:ascii="Times New Roman" w:hAnsi="Times New Roman" w:cs="Times New Roman"/>
          <w:sz w:val="24"/>
          <w:szCs w:val="24"/>
          <w:lang w:val="en-GB"/>
        </w:rPr>
        <w:t>increase in</w:t>
      </w:r>
      <w:r w:rsidRPr="008D19C1">
        <w:rPr>
          <w:rFonts w:ascii="Times New Roman" w:hAnsi="Times New Roman" w:cs="Times New Roman"/>
          <w:sz w:val="24"/>
          <w:szCs w:val="24"/>
          <w:lang w:val="en-GB"/>
        </w:rPr>
        <w:t xml:space="preserve"> population </w:t>
      </w:r>
      <w:r w:rsidR="008D19C1" w:rsidRPr="008D19C1">
        <w:rPr>
          <w:rFonts w:ascii="Times New Roman" w:hAnsi="Times New Roman" w:cs="Times New Roman"/>
          <w:sz w:val="24"/>
          <w:szCs w:val="24"/>
          <w:lang w:val="en-GB"/>
        </w:rPr>
        <w:t>posed</w:t>
      </w:r>
      <w:r w:rsidRPr="008D19C1">
        <w:rPr>
          <w:rFonts w:ascii="Times New Roman" w:hAnsi="Times New Roman" w:cs="Times New Roman"/>
          <w:sz w:val="24"/>
          <w:szCs w:val="24"/>
          <w:lang w:val="en-GB"/>
        </w:rPr>
        <w:t xml:space="preserve"> pressure on the available communal and family lands and it encouraged individual land administration.  </w:t>
      </w:r>
      <w:r w:rsidR="008D19C1" w:rsidRPr="008D19C1">
        <w:rPr>
          <w:rFonts w:ascii="Times New Roman" w:hAnsi="Times New Roman" w:cs="Times New Roman"/>
          <w:sz w:val="24"/>
          <w:szCs w:val="24"/>
          <w:lang w:val="en-GB"/>
        </w:rPr>
        <w:t xml:space="preserve">What is communal, family or individual land ownership;                                                                                </w:t>
      </w:r>
      <w:r w:rsidR="008D19C1" w:rsidRPr="008D19C1">
        <w:rPr>
          <w:rFonts w:ascii="Times New Roman" w:hAnsi="Times New Roman" w:cs="Times New Roman"/>
          <w:b/>
          <w:i/>
          <w:sz w:val="24"/>
          <w:szCs w:val="24"/>
          <w:lang w:val="en-GB"/>
        </w:rPr>
        <w:t>Communal land</w:t>
      </w:r>
      <w:r w:rsidR="008D19C1" w:rsidRPr="008D19C1">
        <w:rPr>
          <w:rFonts w:ascii="Times New Roman" w:hAnsi="Times New Roman" w:cs="Times New Roman"/>
          <w:sz w:val="24"/>
          <w:szCs w:val="24"/>
          <w:lang w:val="en-GB"/>
        </w:rPr>
        <w:t xml:space="preserve"> ownership refers to the vesting of  land and its administration in the community with the kings and high chiefs as the operators,, controllers and regulators of land in that locality in Obia Akpor several demonstrations of land being owned by a comm</w:t>
      </w:r>
      <w:r w:rsidR="008D19C1">
        <w:rPr>
          <w:rFonts w:ascii="Times New Roman" w:hAnsi="Times New Roman" w:cs="Times New Roman"/>
          <w:sz w:val="24"/>
          <w:szCs w:val="24"/>
          <w:lang w:val="en-GB"/>
        </w:rPr>
        <w:t>unity have been expressed like t</w:t>
      </w:r>
      <w:r w:rsidR="008D19C1" w:rsidRPr="008D19C1">
        <w:rPr>
          <w:rFonts w:ascii="Times New Roman" w:hAnsi="Times New Roman" w:cs="Times New Roman"/>
          <w:sz w:val="24"/>
          <w:szCs w:val="24"/>
          <w:lang w:val="en-GB"/>
        </w:rPr>
        <w:t>he situation of given land to the government in Rumuokoro</w:t>
      </w:r>
      <w:r w:rsidR="008D19C1">
        <w:rPr>
          <w:rFonts w:ascii="Times New Roman" w:hAnsi="Times New Roman" w:cs="Times New Roman"/>
          <w:sz w:val="24"/>
          <w:szCs w:val="24"/>
          <w:lang w:val="en-GB"/>
        </w:rPr>
        <w:t xml:space="preserve"> for the Zamani  Lekwot C</w:t>
      </w:r>
      <w:r w:rsidR="008D19C1" w:rsidRPr="008D19C1">
        <w:rPr>
          <w:rFonts w:ascii="Times New Roman" w:hAnsi="Times New Roman" w:cs="Times New Roman"/>
          <w:sz w:val="24"/>
          <w:szCs w:val="24"/>
          <w:lang w:val="en-GB"/>
        </w:rPr>
        <w:t>antonment, Monier construction company (MCC) which is situated in rum</w:t>
      </w:r>
      <w:r w:rsidR="008D19C1">
        <w:rPr>
          <w:rFonts w:ascii="Times New Roman" w:hAnsi="Times New Roman" w:cs="Times New Roman"/>
          <w:sz w:val="24"/>
          <w:szCs w:val="24"/>
          <w:lang w:val="en-GB"/>
        </w:rPr>
        <w:t>u</w:t>
      </w:r>
      <w:r w:rsidR="008D19C1" w:rsidRPr="008D19C1">
        <w:rPr>
          <w:rFonts w:ascii="Times New Roman" w:hAnsi="Times New Roman" w:cs="Times New Roman"/>
          <w:sz w:val="24"/>
          <w:szCs w:val="24"/>
          <w:lang w:val="en-GB"/>
        </w:rPr>
        <w:t xml:space="preserve">igbo and they entered in a lease agreement with the community of </w:t>
      </w:r>
      <w:r w:rsidR="008D19C1">
        <w:rPr>
          <w:rFonts w:ascii="Times New Roman" w:hAnsi="Times New Roman" w:cs="Times New Roman"/>
          <w:sz w:val="24"/>
          <w:szCs w:val="24"/>
          <w:lang w:val="en-GB"/>
        </w:rPr>
        <w:t>rumuigbo,</w:t>
      </w:r>
      <w:r w:rsidR="008D19C1" w:rsidRPr="008D19C1">
        <w:rPr>
          <w:rFonts w:ascii="Times New Roman" w:hAnsi="Times New Roman" w:cs="Times New Roman"/>
          <w:sz w:val="24"/>
          <w:szCs w:val="24"/>
          <w:lang w:val="en-GB"/>
        </w:rPr>
        <w:t xml:space="preserve"> with these examples it goes to show that truly land belongs to community. </w:t>
      </w:r>
      <w:r w:rsidR="004206C9" w:rsidRPr="008D19C1">
        <w:rPr>
          <w:rFonts w:ascii="Times New Roman" w:hAnsi="Times New Roman" w:cs="Times New Roman"/>
          <w:sz w:val="24"/>
          <w:szCs w:val="24"/>
          <w:lang w:val="en-GB"/>
        </w:rPr>
        <w:t xml:space="preserve">The community vest this land in their selves as a corporate entity and this makes it </w:t>
      </w:r>
      <w:r w:rsidR="008D19C1" w:rsidRPr="008D19C1">
        <w:rPr>
          <w:rFonts w:ascii="Times New Roman" w:hAnsi="Times New Roman" w:cs="Times New Roman"/>
          <w:sz w:val="24"/>
          <w:szCs w:val="24"/>
          <w:lang w:val="en-GB"/>
        </w:rPr>
        <w:t>impossible</w:t>
      </w:r>
      <w:r w:rsidR="004206C9" w:rsidRPr="008D19C1">
        <w:rPr>
          <w:rFonts w:ascii="Times New Roman" w:hAnsi="Times New Roman" w:cs="Times New Roman"/>
          <w:sz w:val="24"/>
          <w:szCs w:val="24"/>
          <w:lang w:val="en-GB"/>
        </w:rPr>
        <w:t xml:space="preserve"> for an individual member of the community to claim exclusive ownership to any portion, similarly in the case of </w:t>
      </w:r>
      <w:r w:rsidR="004206C9" w:rsidRPr="008D19C1">
        <w:rPr>
          <w:rStyle w:val="Emphasis"/>
          <w:rFonts w:ascii="Times New Roman" w:hAnsi="Times New Roman" w:cs="Times New Roman"/>
          <w:b/>
          <w:sz w:val="24"/>
          <w:szCs w:val="24"/>
        </w:rPr>
        <w:t>Eze v igiligbe &amp; o</w:t>
      </w:r>
      <w:r w:rsidR="008D19C1">
        <w:rPr>
          <w:rStyle w:val="Emphasis"/>
          <w:rFonts w:ascii="Times New Roman" w:hAnsi="Times New Roman" w:cs="Times New Roman"/>
          <w:b/>
          <w:sz w:val="24"/>
          <w:szCs w:val="24"/>
        </w:rPr>
        <w:t>rs</w:t>
      </w:r>
      <w:r w:rsidR="004206C9" w:rsidRPr="008D19C1">
        <w:rPr>
          <w:rStyle w:val="Emphasis"/>
          <w:rFonts w:ascii="Times New Roman" w:hAnsi="Times New Roman" w:cs="Times New Roman"/>
          <w:sz w:val="24"/>
          <w:szCs w:val="24"/>
        </w:rPr>
        <w:t xml:space="preserve"> </w:t>
      </w:r>
      <w:r w:rsidR="004206C9" w:rsidRPr="008D19C1">
        <w:rPr>
          <w:rStyle w:val="Emphasis"/>
          <w:rFonts w:ascii="Times New Roman" w:hAnsi="Times New Roman" w:cs="Times New Roman"/>
          <w:i w:val="0"/>
          <w:sz w:val="24"/>
          <w:szCs w:val="24"/>
        </w:rPr>
        <w:t xml:space="preserve">the court held </w:t>
      </w:r>
      <w:r w:rsidR="008D19C1" w:rsidRPr="008D19C1">
        <w:rPr>
          <w:rStyle w:val="Emphasis"/>
          <w:rFonts w:ascii="Times New Roman" w:hAnsi="Times New Roman" w:cs="Times New Roman"/>
          <w:i w:val="0"/>
          <w:sz w:val="24"/>
          <w:szCs w:val="24"/>
        </w:rPr>
        <w:t>that</w:t>
      </w:r>
      <w:r w:rsidR="008D19C1">
        <w:rPr>
          <w:rStyle w:val="Emphasis"/>
          <w:rFonts w:ascii="Times New Roman" w:hAnsi="Times New Roman" w:cs="Times New Roman"/>
          <w:i w:val="0"/>
          <w:sz w:val="24"/>
          <w:szCs w:val="24"/>
        </w:rPr>
        <w:t xml:space="preserve"> </w:t>
      </w:r>
      <w:r w:rsidR="008D19C1" w:rsidRPr="008D19C1">
        <w:rPr>
          <w:rStyle w:val="Emphasis"/>
          <w:rFonts w:ascii="Times New Roman" w:hAnsi="Times New Roman" w:cs="Times New Roman"/>
          <w:i w:val="0"/>
          <w:sz w:val="24"/>
          <w:szCs w:val="24"/>
        </w:rPr>
        <w:t>land</w:t>
      </w:r>
      <w:r w:rsidR="00847AAB" w:rsidRPr="008D19C1">
        <w:rPr>
          <w:rStyle w:val="Emphasis"/>
          <w:rFonts w:ascii="Times New Roman" w:hAnsi="Times New Roman" w:cs="Times New Roman"/>
          <w:i w:val="0"/>
          <w:sz w:val="24"/>
          <w:szCs w:val="24"/>
        </w:rPr>
        <w:t xml:space="preserve"> belongs to the whole community and that the onus is on the defendant to establish that his section had title to the community as a whole.   </w:t>
      </w:r>
      <w:r w:rsidR="001E25EA" w:rsidRPr="008D19C1">
        <w:rPr>
          <w:rStyle w:val="Emphasis"/>
          <w:rFonts w:ascii="Times New Roman" w:hAnsi="Times New Roman" w:cs="Times New Roman"/>
          <w:i w:val="0"/>
          <w:sz w:val="24"/>
          <w:szCs w:val="24"/>
        </w:rPr>
        <w:t>Some examples of communal lands include</w:t>
      </w:r>
      <w:r w:rsidR="00CF5BD2" w:rsidRPr="008D19C1">
        <w:rPr>
          <w:rStyle w:val="Emphasis"/>
          <w:rFonts w:ascii="Times New Roman" w:hAnsi="Times New Roman" w:cs="Times New Roman"/>
          <w:i w:val="0"/>
          <w:sz w:val="24"/>
          <w:szCs w:val="24"/>
        </w:rPr>
        <w:t xml:space="preserve"> communal shrines, play grounds, farm lands, etc</w:t>
      </w:r>
      <w:r w:rsidR="008D19C1" w:rsidRPr="008D19C1">
        <w:rPr>
          <w:rStyle w:val="Emphasis"/>
          <w:rFonts w:ascii="Times New Roman" w:hAnsi="Times New Roman" w:cs="Times New Roman"/>
          <w:i w:val="0"/>
          <w:sz w:val="24"/>
          <w:szCs w:val="24"/>
        </w:rPr>
        <w:t xml:space="preserve">. </w:t>
      </w:r>
      <w:r w:rsidR="008D19C1" w:rsidRPr="008D19C1">
        <w:rPr>
          <w:rStyle w:val="Emphasis"/>
          <w:rFonts w:ascii="Times New Roman" w:hAnsi="Times New Roman" w:cs="Times New Roman"/>
          <w:b/>
          <w:i w:val="0"/>
          <w:sz w:val="24"/>
          <w:szCs w:val="24"/>
        </w:rPr>
        <w:t>The management</w:t>
      </w:r>
      <w:r w:rsidR="008D19C1" w:rsidRPr="008D19C1">
        <w:rPr>
          <w:rStyle w:val="Emphasis"/>
          <w:rFonts w:ascii="Times New Roman" w:hAnsi="Times New Roman" w:cs="Times New Roman"/>
          <w:i w:val="0"/>
          <w:sz w:val="24"/>
          <w:szCs w:val="24"/>
        </w:rPr>
        <w:t xml:space="preserve"> of communal land is by the king and his chiefs. Whilst </w:t>
      </w:r>
      <w:r w:rsidR="008D19C1" w:rsidRPr="008D19C1">
        <w:rPr>
          <w:rStyle w:val="Emphasis"/>
          <w:rFonts w:ascii="Times New Roman" w:hAnsi="Times New Roman" w:cs="Times New Roman"/>
          <w:b/>
          <w:i w:val="0"/>
          <w:sz w:val="24"/>
          <w:szCs w:val="24"/>
        </w:rPr>
        <w:t>Determination</w:t>
      </w:r>
      <w:r w:rsidR="008D19C1" w:rsidRPr="008D19C1">
        <w:rPr>
          <w:rStyle w:val="Emphasis"/>
          <w:rFonts w:ascii="Times New Roman" w:hAnsi="Times New Roman" w:cs="Times New Roman"/>
          <w:i w:val="0"/>
          <w:sz w:val="24"/>
          <w:szCs w:val="24"/>
        </w:rPr>
        <w:t xml:space="preserve"> is by absolute transfer of such land to an individual who is not a member of that community for example transfer of land to the government for development</w:t>
      </w:r>
      <w:r w:rsidR="008D19C1">
        <w:rPr>
          <w:rStyle w:val="Emphasis"/>
          <w:rFonts w:ascii="Times New Roman" w:hAnsi="Times New Roman" w:cs="Times New Roman"/>
          <w:i w:val="0"/>
          <w:sz w:val="24"/>
          <w:szCs w:val="24"/>
        </w:rPr>
        <w:t xml:space="preserve">.   </w:t>
      </w:r>
      <w:r w:rsidR="00847AAB" w:rsidRPr="008D19C1">
        <w:rPr>
          <w:rStyle w:val="Emphasis"/>
          <w:rFonts w:ascii="Times New Roman" w:hAnsi="Times New Roman" w:cs="Times New Roman"/>
          <w:b/>
          <w:sz w:val="24"/>
          <w:szCs w:val="24"/>
        </w:rPr>
        <w:t>Family land</w:t>
      </w:r>
      <w:r w:rsidR="00847AAB" w:rsidRPr="008D19C1">
        <w:rPr>
          <w:rStyle w:val="Emphasis"/>
          <w:rFonts w:ascii="Times New Roman" w:hAnsi="Times New Roman" w:cs="Times New Roman"/>
          <w:i w:val="0"/>
          <w:sz w:val="24"/>
          <w:szCs w:val="24"/>
        </w:rPr>
        <w:t xml:space="preserve"> in Obia Akpor is such that is owned by a group of persons who </w:t>
      </w:r>
      <w:r w:rsidR="00847AAB" w:rsidRPr="008D19C1">
        <w:rPr>
          <w:rStyle w:val="Emphasis"/>
          <w:rFonts w:ascii="Times New Roman" w:hAnsi="Times New Roman" w:cs="Times New Roman"/>
          <w:i w:val="0"/>
          <w:sz w:val="24"/>
          <w:szCs w:val="24"/>
        </w:rPr>
        <w:lastRenderedPageBreak/>
        <w:t xml:space="preserve">are entitled to succeed to the property of a </w:t>
      </w:r>
      <w:r w:rsidR="008D19C1" w:rsidRPr="008D19C1">
        <w:rPr>
          <w:rStyle w:val="Emphasis"/>
          <w:rFonts w:ascii="Times New Roman" w:hAnsi="Times New Roman" w:cs="Times New Roman"/>
          <w:i w:val="0"/>
          <w:sz w:val="24"/>
          <w:szCs w:val="24"/>
        </w:rPr>
        <w:t>deceased</w:t>
      </w:r>
      <w:r w:rsidR="00847AAB" w:rsidRPr="008D19C1">
        <w:rPr>
          <w:rStyle w:val="Emphasis"/>
          <w:rFonts w:ascii="Times New Roman" w:hAnsi="Times New Roman" w:cs="Times New Roman"/>
          <w:i w:val="0"/>
          <w:sz w:val="24"/>
          <w:szCs w:val="24"/>
        </w:rPr>
        <w:t xml:space="preserve"> founder of a family</w:t>
      </w:r>
      <w:r w:rsidR="00B402D1" w:rsidRPr="008D19C1">
        <w:rPr>
          <w:rStyle w:val="Emphasis"/>
          <w:rFonts w:ascii="Times New Roman" w:hAnsi="Times New Roman" w:cs="Times New Roman"/>
          <w:i w:val="0"/>
          <w:sz w:val="24"/>
          <w:szCs w:val="24"/>
        </w:rPr>
        <w:t xml:space="preserve">. However this family lands are created by acts of the </w:t>
      </w:r>
      <w:r w:rsidR="008D19C1" w:rsidRPr="008D19C1">
        <w:rPr>
          <w:rStyle w:val="Emphasis"/>
          <w:rFonts w:ascii="Times New Roman" w:hAnsi="Times New Roman" w:cs="Times New Roman"/>
          <w:i w:val="0"/>
          <w:sz w:val="24"/>
          <w:szCs w:val="24"/>
        </w:rPr>
        <w:t>party which simply is</w:t>
      </w:r>
      <w:r w:rsidR="00B402D1" w:rsidRPr="008D19C1">
        <w:rPr>
          <w:rStyle w:val="Emphasis"/>
          <w:rFonts w:ascii="Times New Roman" w:hAnsi="Times New Roman" w:cs="Times New Roman"/>
          <w:i w:val="0"/>
          <w:sz w:val="24"/>
          <w:szCs w:val="24"/>
        </w:rPr>
        <w:t xml:space="preserve"> by first settlement. In actual sense some of the properties regarded as family land through their ancestors were first to settle on a virgin land and they </w:t>
      </w:r>
      <w:r w:rsidR="008D19C1" w:rsidRPr="008D19C1">
        <w:rPr>
          <w:rStyle w:val="Emphasis"/>
          <w:rFonts w:ascii="Times New Roman" w:hAnsi="Times New Roman" w:cs="Times New Roman"/>
          <w:i w:val="0"/>
          <w:sz w:val="24"/>
          <w:szCs w:val="24"/>
        </w:rPr>
        <w:t>exercised</w:t>
      </w:r>
      <w:r w:rsidR="00B402D1" w:rsidRPr="008D19C1">
        <w:rPr>
          <w:rStyle w:val="Emphasis"/>
          <w:rFonts w:ascii="Times New Roman" w:hAnsi="Times New Roman" w:cs="Times New Roman"/>
          <w:i w:val="0"/>
          <w:sz w:val="24"/>
          <w:szCs w:val="24"/>
        </w:rPr>
        <w:t xml:space="preserve"> acts of ownership over </w:t>
      </w:r>
      <w:r w:rsidR="008D19C1" w:rsidRPr="008D19C1">
        <w:rPr>
          <w:rStyle w:val="Emphasis"/>
          <w:rFonts w:ascii="Times New Roman" w:hAnsi="Times New Roman" w:cs="Times New Roman"/>
          <w:i w:val="0"/>
          <w:sz w:val="24"/>
          <w:szCs w:val="24"/>
        </w:rPr>
        <w:t>sufficient length</w:t>
      </w:r>
      <w:r w:rsidR="00B402D1" w:rsidRPr="008D19C1">
        <w:rPr>
          <w:rStyle w:val="Emphasis"/>
          <w:rFonts w:ascii="Times New Roman" w:hAnsi="Times New Roman" w:cs="Times New Roman"/>
          <w:i w:val="0"/>
          <w:sz w:val="24"/>
          <w:szCs w:val="24"/>
        </w:rPr>
        <w:t xml:space="preserve"> of time and such would warrant an inference of exclusive ownership. Note however that is a usual </w:t>
      </w:r>
      <w:r w:rsidR="008D19C1" w:rsidRPr="008D19C1">
        <w:rPr>
          <w:rStyle w:val="Emphasis"/>
          <w:rFonts w:ascii="Times New Roman" w:hAnsi="Times New Roman" w:cs="Times New Roman"/>
          <w:i w:val="0"/>
          <w:sz w:val="24"/>
          <w:szCs w:val="24"/>
        </w:rPr>
        <w:t>practice of</w:t>
      </w:r>
      <w:r w:rsidR="00B402D1" w:rsidRPr="008D19C1">
        <w:rPr>
          <w:rStyle w:val="Emphasis"/>
          <w:rFonts w:ascii="Times New Roman" w:hAnsi="Times New Roman" w:cs="Times New Roman"/>
          <w:i w:val="0"/>
          <w:sz w:val="24"/>
          <w:szCs w:val="24"/>
        </w:rPr>
        <w:t xml:space="preserve"> allotment, the </w:t>
      </w:r>
      <w:r w:rsidR="008D19C1">
        <w:rPr>
          <w:rStyle w:val="Emphasis"/>
          <w:rFonts w:ascii="Times New Roman" w:hAnsi="Times New Roman" w:cs="Times New Roman"/>
          <w:i w:val="0"/>
          <w:sz w:val="24"/>
          <w:szCs w:val="24"/>
        </w:rPr>
        <w:t>allot</w:t>
      </w:r>
      <w:r w:rsidR="008D19C1" w:rsidRPr="008D19C1">
        <w:rPr>
          <w:rStyle w:val="Emphasis"/>
          <w:rFonts w:ascii="Times New Roman" w:hAnsi="Times New Roman" w:cs="Times New Roman"/>
          <w:i w:val="0"/>
          <w:sz w:val="24"/>
          <w:szCs w:val="24"/>
        </w:rPr>
        <w:t>tee</w:t>
      </w:r>
      <w:r w:rsidR="00B402D1" w:rsidRPr="008D19C1">
        <w:rPr>
          <w:rStyle w:val="Emphasis"/>
          <w:rFonts w:ascii="Times New Roman" w:hAnsi="Times New Roman" w:cs="Times New Roman"/>
          <w:i w:val="0"/>
          <w:sz w:val="24"/>
          <w:szCs w:val="24"/>
        </w:rPr>
        <w:t xml:space="preserve"> acquires usufru</w:t>
      </w:r>
      <w:r w:rsidR="001E25EA" w:rsidRPr="008D19C1">
        <w:rPr>
          <w:rStyle w:val="Emphasis"/>
          <w:rFonts w:ascii="Times New Roman" w:hAnsi="Times New Roman" w:cs="Times New Roman"/>
          <w:i w:val="0"/>
          <w:sz w:val="24"/>
          <w:szCs w:val="24"/>
        </w:rPr>
        <w:t xml:space="preserve">ct </w:t>
      </w:r>
      <w:r w:rsidR="008D19C1" w:rsidRPr="008D19C1">
        <w:rPr>
          <w:rStyle w:val="Emphasis"/>
          <w:rFonts w:ascii="Times New Roman" w:hAnsi="Times New Roman" w:cs="Times New Roman"/>
          <w:i w:val="0"/>
          <w:sz w:val="24"/>
          <w:szCs w:val="24"/>
        </w:rPr>
        <w:t>i.e.</w:t>
      </w:r>
      <w:r w:rsidR="001E25EA" w:rsidRPr="008D19C1">
        <w:rPr>
          <w:rStyle w:val="Emphasis"/>
          <w:rFonts w:ascii="Times New Roman" w:hAnsi="Times New Roman" w:cs="Times New Roman"/>
          <w:i w:val="0"/>
          <w:sz w:val="24"/>
          <w:szCs w:val="24"/>
        </w:rPr>
        <w:t xml:space="preserve"> a right to use and occupy. This right can be inherited by his </w:t>
      </w:r>
      <w:r w:rsidR="008D19C1" w:rsidRPr="008D19C1">
        <w:rPr>
          <w:rStyle w:val="Emphasis"/>
          <w:rFonts w:ascii="Times New Roman" w:hAnsi="Times New Roman" w:cs="Times New Roman"/>
          <w:i w:val="0"/>
          <w:sz w:val="24"/>
          <w:szCs w:val="24"/>
        </w:rPr>
        <w:t>descendants</w:t>
      </w:r>
      <w:r w:rsidR="001E25EA" w:rsidRPr="008D19C1">
        <w:rPr>
          <w:rStyle w:val="Emphasis"/>
          <w:rFonts w:ascii="Times New Roman" w:hAnsi="Times New Roman" w:cs="Times New Roman"/>
          <w:i w:val="0"/>
          <w:sz w:val="24"/>
          <w:szCs w:val="24"/>
        </w:rPr>
        <w:t>.</w:t>
      </w:r>
      <w:r w:rsidR="008D19C1" w:rsidRPr="008D19C1">
        <w:rPr>
          <w:rStyle w:val="Emphasis"/>
          <w:rFonts w:ascii="Times New Roman" w:hAnsi="Times New Roman" w:cs="Times New Roman"/>
          <w:i w:val="0"/>
          <w:sz w:val="24"/>
          <w:szCs w:val="24"/>
        </w:rPr>
        <w:t xml:space="preserve"> </w:t>
      </w:r>
      <w:r w:rsidR="008D19C1" w:rsidRPr="008D19C1">
        <w:rPr>
          <w:rStyle w:val="Emphasis"/>
          <w:rFonts w:ascii="Times New Roman" w:hAnsi="Times New Roman" w:cs="Times New Roman"/>
          <w:b/>
          <w:i w:val="0"/>
          <w:sz w:val="24"/>
          <w:szCs w:val="24"/>
        </w:rPr>
        <w:t>The management is</w:t>
      </w:r>
      <w:r w:rsidR="008D19C1" w:rsidRPr="008D19C1">
        <w:rPr>
          <w:rStyle w:val="Emphasis"/>
          <w:rFonts w:ascii="Times New Roman" w:hAnsi="Times New Roman" w:cs="Times New Roman"/>
          <w:i w:val="0"/>
          <w:sz w:val="24"/>
          <w:szCs w:val="24"/>
        </w:rPr>
        <w:t xml:space="preserve"> usually by the Head of the Family and Determination would only be by the decision of the entire family or principal members of that family to transfer absolutely or partition the land such would bring to the end of the land as a family one. </w:t>
      </w:r>
      <w:r w:rsidR="008D19C1">
        <w:rPr>
          <w:rStyle w:val="Emphasis"/>
          <w:rFonts w:ascii="Times New Roman" w:hAnsi="Times New Roman" w:cs="Times New Roman"/>
          <w:i w:val="0"/>
          <w:sz w:val="24"/>
          <w:szCs w:val="24"/>
        </w:rPr>
        <w:t xml:space="preserve">                     </w:t>
      </w:r>
      <w:r w:rsidR="001E25EA" w:rsidRPr="008D19C1">
        <w:rPr>
          <w:rStyle w:val="Emphasis"/>
          <w:rFonts w:ascii="Times New Roman" w:hAnsi="Times New Roman" w:cs="Times New Roman"/>
          <w:b/>
          <w:i w:val="0"/>
          <w:sz w:val="24"/>
          <w:szCs w:val="24"/>
        </w:rPr>
        <w:t>Individual landholding</w:t>
      </w:r>
      <w:r w:rsidR="001E25EA" w:rsidRPr="008D19C1">
        <w:rPr>
          <w:rStyle w:val="Emphasis"/>
          <w:rFonts w:ascii="Times New Roman" w:hAnsi="Times New Roman" w:cs="Times New Roman"/>
          <w:i w:val="0"/>
          <w:sz w:val="24"/>
          <w:szCs w:val="24"/>
        </w:rPr>
        <w:t>: as provided in the introduction</w:t>
      </w:r>
      <w:r w:rsidR="00A602EC" w:rsidRPr="008D19C1">
        <w:rPr>
          <w:rStyle w:val="Emphasis"/>
          <w:rFonts w:ascii="Times New Roman" w:hAnsi="Times New Roman" w:cs="Times New Roman"/>
          <w:i w:val="0"/>
          <w:sz w:val="24"/>
          <w:szCs w:val="24"/>
        </w:rPr>
        <w:t xml:space="preserve">, in Obia Akpor </w:t>
      </w:r>
      <w:r w:rsidR="001E25EA" w:rsidRPr="008D19C1">
        <w:rPr>
          <w:rStyle w:val="Emphasis"/>
          <w:rFonts w:ascii="Times New Roman" w:hAnsi="Times New Roman" w:cs="Times New Roman"/>
          <w:i w:val="0"/>
          <w:sz w:val="24"/>
          <w:szCs w:val="24"/>
        </w:rPr>
        <w:t xml:space="preserve">due to the </w:t>
      </w:r>
      <w:r w:rsidR="008D19C1" w:rsidRPr="008D19C1">
        <w:rPr>
          <w:rStyle w:val="Emphasis"/>
          <w:rFonts w:ascii="Times New Roman" w:hAnsi="Times New Roman" w:cs="Times New Roman"/>
          <w:i w:val="0"/>
          <w:sz w:val="24"/>
          <w:szCs w:val="24"/>
        </w:rPr>
        <w:t>increases</w:t>
      </w:r>
      <w:r w:rsidR="001E25EA" w:rsidRPr="008D19C1">
        <w:rPr>
          <w:rStyle w:val="Emphasis"/>
          <w:rFonts w:ascii="Times New Roman" w:hAnsi="Times New Roman" w:cs="Times New Roman"/>
          <w:i w:val="0"/>
          <w:sz w:val="24"/>
          <w:szCs w:val="24"/>
        </w:rPr>
        <w:t xml:space="preserve"> in population and economic emancipation  of the individuals </w:t>
      </w:r>
      <w:r w:rsidR="00106818" w:rsidRPr="008D19C1">
        <w:rPr>
          <w:rStyle w:val="Emphasis"/>
          <w:rFonts w:ascii="Times New Roman" w:hAnsi="Times New Roman" w:cs="Times New Roman"/>
          <w:i w:val="0"/>
          <w:sz w:val="24"/>
          <w:szCs w:val="24"/>
        </w:rPr>
        <w:t xml:space="preserve">as a result of new patterns of economic activity.  Individual landholding emanates from when family members or community transfer the interest in land through conveyance to an individual with such that individual is </w:t>
      </w:r>
      <w:r w:rsidR="008D19C1" w:rsidRPr="008D19C1">
        <w:rPr>
          <w:rStyle w:val="Emphasis"/>
          <w:rFonts w:ascii="Times New Roman" w:hAnsi="Times New Roman" w:cs="Times New Roman"/>
          <w:i w:val="0"/>
          <w:sz w:val="24"/>
          <w:szCs w:val="24"/>
        </w:rPr>
        <w:t>granted</w:t>
      </w:r>
      <w:r w:rsidR="00106818" w:rsidRPr="008D19C1">
        <w:rPr>
          <w:rStyle w:val="Emphasis"/>
          <w:rFonts w:ascii="Times New Roman" w:hAnsi="Times New Roman" w:cs="Times New Roman"/>
          <w:i w:val="0"/>
          <w:sz w:val="24"/>
          <w:szCs w:val="24"/>
        </w:rPr>
        <w:t xml:space="preserve"> absolute ownership to the extent of </w:t>
      </w:r>
      <w:r w:rsidR="008D19C1" w:rsidRPr="008D19C1">
        <w:rPr>
          <w:rStyle w:val="Emphasis"/>
          <w:rFonts w:ascii="Times New Roman" w:hAnsi="Times New Roman" w:cs="Times New Roman"/>
          <w:i w:val="0"/>
          <w:sz w:val="24"/>
          <w:szCs w:val="24"/>
        </w:rPr>
        <w:t>the laws</w:t>
      </w:r>
      <w:r w:rsidR="00106818" w:rsidRPr="008D19C1">
        <w:rPr>
          <w:rStyle w:val="Emphasis"/>
          <w:rFonts w:ascii="Times New Roman" w:hAnsi="Times New Roman" w:cs="Times New Roman"/>
          <w:i w:val="0"/>
          <w:sz w:val="24"/>
          <w:szCs w:val="24"/>
        </w:rPr>
        <w:t xml:space="preserve"> concerned with land. In </w:t>
      </w:r>
      <w:r w:rsidR="00106818" w:rsidRPr="008D19C1">
        <w:rPr>
          <w:rStyle w:val="Emphasis"/>
          <w:rFonts w:ascii="Times New Roman" w:hAnsi="Times New Roman" w:cs="Times New Roman"/>
          <w:sz w:val="24"/>
          <w:szCs w:val="24"/>
        </w:rPr>
        <w:t>Agaran v olushi</w:t>
      </w:r>
      <w:r w:rsidR="00106818" w:rsidRPr="008D19C1">
        <w:rPr>
          <w:rStyle w:val="FootnoteReference"/>
          <w:rFonts w:ascii="Times New Roman" w:hAnsi="Times New Roman" w:cs="Times New Roman"/>
          <w:i/>
          <w:iCs/>
          <w:sz w:val="24"/>
          <w:szCs w:val="24"/>
        </w:rPr>
        <w:footnoteReference w:id="6"/>
      </w:r>
      <w:r w:rsidR="00106818" w:rsidRPr="008D19C1">
        <w:rPr>
          <w:rStyle w:val="Emphasis"/>
          <w:rFonts w:ascii="Times New Roman" w:hAnsi="Times New Roman" w:cs="Times New Roman"/>
          <w:sz w:val="24"/>
          <w:szCs w:val="24"/>
        </w:rPr>
        <w:t xml:space="preserve"> </w:t>
      </w:r>
      <w:r w:rsidR="00106818" w:rsidRPr="008D19C1">
        <w:rPr>
          <w:rStyle w:val="Emphasis"/>
          <w:rFonts w:ascii="Times New Roman" w:hAnsi="Times New Roman" w:cs="Times New Roman"/>
          <w:i w:val="0"/>
          <w:sz w:val="24"/>
          <w:szCs w:val="24"/>
        </w:rPr>
        <w:t xml:space="preserve">the court held that were a </w:t>
      </w:r>
      <w:r w:rsidR="008D19C1" w:rsidRPr="008D19C1">
        <w:rPr>
          <w:rStyle w:val="Emphasis"/>
          <w:rFonts w:ascii="Times New Roman" w:hAnsi="Times New Roman" w:cs="Times New Roman"/>
          <w:i w:val="0"/>
          <w:sz w:val="24"/>
          <w:szCs w:val="24"/>
        </w:rPr>
        <w:t>family</w:t>
      </w:r>
      <w:r w:rsidR="00106818" w:rsidRPr="008D19C1">
        <w:rPr>
          <w:rStyle w:val="Emphasis"/>
          <w:rFonts w:ascii="Times New Roman" w:hAnsi="Times New Roman" w:cs="Times New Roman"/>
          <w:i w:val="0"/>
          <w:sz w:val="24"/>
          <w:szCs w:val="24"/>
        </w:rPr>
        <w:t xml:space="preserve"> land is sold to a member or stranger, the purchaser becomes an absolute owner.</w:t>
      </w:r>
      <w:r w:rsidR="00977A38" w:rsidRPr="008D19C1">
        <w:rPr>
          <w:rStyle w:val="Emphasis"/>
          <w:rFonts w:ascii="Times New Roman" w:hAnsi="Times New Roman" w:cs="Times New Roman"/>
          <w:i w:val="0"/>
          <w:sz w:val="24"/>
          <w:szCs w:val="24"/>
        </w:rPr>
        <w:t xml:space="preserve"> In Obia Akpor this is a common practice that land owned either by family or communities to member or strangers of the community are sold and when this occurs, such a person becomes an absolute owner</w:t>
      </w:r>
      <w:r w:rsidR="008D19C1" w:rsidRPr="008D19C1">
        <w:rPr>
          <w:rStyle w:val="Emphasis"/>
          <w:rFonts w:ascii="Times New Roman" w:hAnsi="Times New Roman" w:cs="Times New Roman"/>
          <w:i w:val="0"/>
          <w:sz w:val="24"/>
          <w:szCs w:val="24"/>
        </w:rPr>
        <w:t xml:space="preserve">. </w:t>
      </w:r>
      <w:r w:rsidR="008D19C1" w:rsidRPr="008D19C1">
        <w:rPr>
          <w:rStyle w:val="Emphasis"/>
          <w:rFonts w:ascii="Times New Roman" w:hAnsi="Times New Roman" w:cs="Times New Roman"/>
          <w:b/>
          <w:i w:val="0"/>
          <w:sz w:val="24"/>
          <w:szCs w:val="24"/>
        </w:rPr>
        <w:t>The management</w:t>
      </w:r>
      <w:r w:rsidR="008D19C1" w:rsidRPr="008D19C1">
        <w:rPr>
          <w:rStyle w:val="Emphasis"/>
          <w:rFonts w:ascii="Times New Roman" w:hAnsi="Times New Roman" w:cs="Times New Roman"/>
          <w:i w:val="0"/>
          <w:sz w:val="24"/>
          <w:szCs w:val="24"/>
        </w:rPr>
        <w:t xml:space="preserve"> of</w:t>
      </w:r>
      <w:r w:rsidR="00D44300" w:rsidRPr="008D19C1">
        <w:rPr>
          <w:rStyle w:val="Emphasis"/>
          <w:rFonts w:ascii="Times New Roman" w:hAnsi="Times New Roman" w:cs="Times New Roman"/>
          <w:i w:val="0"/>
          <w:sz w:val="24"/>
          <w:szCs w:val="24"/>
        </w:rPr>
        <w:t xml:space="preserve"> such land owned by individuals is usually by the </w:t>
      </w:r>
      <w:r w:rsidR="008D19C1" w:rsidRPr="008D19C1">
        <w:rPr>
          <w:rStyle w:val="Emphasis"/>
          <w:rFonts w:ascii="Times New Roman" w:hAnsi="Times New Roman" w:cs="Times New Roman"/>
          <w:i w:val="0"/>
          <w:sz w:val="24"/>
          <w:szCs w:val="24"/>
        </w:rPr>
        <w:t>right holders</w:t>
      </w:r>
      <w:r w:rsidR="00D44300" w:rsidRPr="008D19C1">
        <w:rPr>
          <w:rStyle w:val="Emphasis"/>
          <w:rFonts w:ascii="Times New Roman" w:hAnsi="Times New Roman" w:cs="Times New Roman"/>
          <w:i w:val="0"/>
          <w:sz w:val="24"/>
          <w:szCs w:val="24"/>
        </w:rPr>
        <w:t xml:space="preserve"> however subjec</w:t>
      </w:r>
      <w:r w:rsidR="008D19C1" w:rsidRPr="008D19C1">
        <w:rPr>
          <w:rStyle w:val="Emphasis"/>
          <w:rFonts w:ascii="Times New Roman" w:hAnsi="Times New Roman" w:cs="Times New Roman"/>
          <w:i w:val="0"/>
          <w:sz w:val="24"/>
          <w:szCs w:val="24"/>
        </w:rPr>
        <w:t>t to the laws of the state or the customary law.</w:t>
      </w:r>
      <w:r w:rsidR="00D44300" w:rsidRPr="008D19C1">
        <w:rPr>
          <w:rStyle w:val="Emphasis"/>
          <w:rFonts w:ascii="Times New Roman" w:hAnsi="Times New Roman" w:cs="Times New Roman"/>
          <w:i w:val="0"/>
          <w:sz w:val="24"/>
          <w:szCs w:val="24"/>
        </w:rPr>
        <w:t xml:space="preserve"> </w:t>
      </w:r>
    </w:p>
    <w:p w:rsidR="008D19C1" w:rsidRDefault="008D19C1" w:rsidP="008D19C1">
      <w:pPr>
        <w:spacing w:line="360" w:lineRule="auto"/>
        <w:rPr>
          <w:rFonts w:ascii="Times New Roman" w:hAnsi="Times New Roman" w:cs="Times New Roman"/>
          <w:iCs/>
          <w:sz w:val="24"/>
          <w:szCs w:val="24"/>
        </w:rPr>
      </w:pPr>
      <w:r w:rsidRPr="008D19C1">
        <w:rPr>
          <w:rFonts w:ascii="Times New Roman" w:hAnsi="Times New Roman" w:cs="Times New Roman"/>
          <w:iCs/>
          <w:sz w:val="24"/>
          <w:szCs w:val="24"/>
        </w:rPr>
        <w:t xml:space="preserve">In conclusion, customary land tenure system is merely an umbrella name which covers several customs and practices which are known to a group of people and it is with relation to the practices of how these different groups hold land whether land is vested in a community, family or individual. This paper has been able to establish that the </w:t>
      </w:r>
      <w:r>
        <w:rPr>
          <w:rFonts w:ascii="Times New Roman" w:hAnsi="Times New Roman" w:cs="Times New Roman"/>
          <w:iCs/>
          <w:sz w:val="24"/>
          <w:szCs w:val="24"/>
        </w:rPr>
        <w:t>O</w:t>
      </w:r>
      <w:r w:rsidRPr="008D19C1">
        <w:rPr>
          <w:rFonts w:ascii="Times New Roman" w:hAnsi="Times New Roman" w:cs="Times New Roman"/>
          <w:iCs/>
          <w:sz w:val="24"/>
          <w:szCs w:val="24"/>
        </w:rPr>
        <w:t xml:space="preserve">bia </w:t>
      </w:r>
      <w:r>
        <w:rPr>
          <w:rFonts w:ascii="Times New Roman" w:hAnsi="Times New Roman" w:cs="Times New Roman"/>
          <w:iCs/>
          <w:sz w:val="24"/>
          <w:szCs w:val="24"/>
        </w:rPr>
        <w:t>A</w:t>
      </w:r>
      <w:r w:rsidRPr="008D19C1">
        <w:rPr>
          <w:rFonts w:ascii="Times New Roman" w:hAnsi="Times New Roman" w:cs="Times New Roman"/>
          <w:iCs/>
          <w:sz w:val="24"/>
          <w:szCs w:val="24"/>
        </w:rPr>
        <w:t xml:space="preserve">kpor local government area in Rivers State has in practice a customary land tenure system and the people have a system of ownership which includes the community, family and individual landholding system. And their management is usually by the chiefs, head of families and individuals respectively. The method of determination in </w:t>
      </w:r>
      <w:r>
        <w:rPr>
          <w:rFonts w:ascii="Times New Roman" w:hAnsi="Times New Roman" w:cs="Times New Roman"/>
          <w:iCs/>
          <w:sz w:val="24"/>
          <w:szCs w:val="24"/>
        </w:rPr>
        <w:t>O</w:t>
      </w:r>
      <w:r w:rsidRPr="008D19C1">
        <w:rPr>
          <w:rFonts w:ascii="Times New Roman" w:hAnsi="Times New Roman" w:cs="Times New Roman"/>
          <w:iCs/>
          <w:sz w:val="24"/>
          <w:szCs w:val="24"/>
        </w:rPr>
        <w:t xml:space="preserve">bia </w:t>
      </w:r>
      <w:r>
        <w:rPr>
          <w:rFonts w:ascii="Times New Roman" w:hAnsi="Times New Roman" w:cs="Times New Roman"/>
          <w:iCs/>
          <w:sz w:val="24"/>
          <w:szCs w:val="24"/>
        </w:rPr>
        <w:t>A</w:t>
      </w:r>
      <w:r w:rsidRPr="008D19C1">
        <w:rPr>
          <w:rFonts w:ascii="Times New Roman" w:hAnsi="Times New Roman" w:cs="Times New Roman"/>
          <w:iCs/>
          <w:sz w:val="24"/>
          <w:szCs w:val="24"/>
        </w:rPr>
        <w:t>kpor is usually by: absolute transfer</w:t>
      </w:r>
      <w:r>
        <w:rPr>
          <w:rFonts w:ascii="Times New Roman" w:hAnsi="Times New Roman" w:cs="Times New Roman"/>
          <w:iCs/>
          <w:sz w:val="24"/>
          <w:szCs w:val="24"/>
        </w:rPr>
        <w:t xml:space="preserve"> </w:t>
      </w:r>
      <w:r w:rsidRPr="008D19C1">
        <w:rPr>
          <w:rFonts w:ascii="Times New Roman" w:hAnsi="Times New Roman" w:cs="Times New Roman"/>
          <w:iCs/>
          <w:sz w:val="24"/>
          <w:szCs w:val="24"/>
        </w:rPr>
        <w:t>and partition these are some methods for landholding to be determined.</w:t>
      </w:r>
    </w:p>
    <w:p w:rsidR="008D19C1" w:rsidRDefault="008D19C1" w:rsidP="008D19C1">
      <w:pPr>
        <w:spacing w:line="360" w:lineRule="auto"/>
        <w:rPr>
          <w:rFonts w:ascii="Times New Roman" w:hAnsi="Times New Roman" w:cs="Times New Roman"/>
          <w:iCs/>
          <w:sz w:val="24"/>
          <w:szCs w:val="24"/>
        </w:rPr>
      </w:pPr>
      <w:r>
        <w:rPr>
          <w:rFonts w:ascii="Times New Roman" w:hAnsi="Times New Roman" w:cs="Times New Roman"/>
          <w:iCs/>
          <w:sz w:val="24"/>
          <w:szCs w:val="24"/>
        </w:rPr>
        <w:t>Reference</w:t>
      </w:r>
    </w:p>
    <w:p w:rsidR="008D19C1" w:rsidRPr="008D19C1" w:rsidRDefault="008D19C1" w:rsidP="008D19C1">
      <w:pPr>
        <w:pStyle w:val="ListParagraph"/>
        <w:numPr>
          <w:ilvl w:val="0"/>
          <w:numId w:val="1"/>
        </w:numPr>
        <w:spacing w:line="360" w:lineRule="auto"/>
        <w:rPr>
          <w:rFonts w:ascii="Times New Roman" w:hAnsi="Times New Roman" w:cs="Times New Roman"/>
          <w:iCs/>
          <w:sz w:val="24"/>
          <w:szCs w:val="24"/>
        </w:rPr>
      </w:pPr>
      <w:r>
        <w:rPr>
          <w:rFonts w:ascii="Times New Roman" w:hAnsi="Times New Roman" w:cs="Times New Roman"/>
          <w:iCs/>
          <w:sz w:val="24"/>
          <w:szCs w:val="24"/>
        </w:rPr>
        <w:lastRenderedPageBreak/>
        <w:t>Adewale, T. (2016) the Nigerian Land Law.</w:t>
      </w:r>
    </w:p>
    <w:p w:rsidR="008D19C1" w:rsidRPr="008D19C1" w:rsidRDefault="008D19C1" w:rsidP="008D19C1">
      <w:pPr>
        <w:pStyle w:val="FootnoteText"/>
        <w:numPr>
          <w:ilvl w:val="0"/>
          <w:numId w:val="1"/>
        </w:num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rPr>
        <w:t>W Chris and F.G. Igonibo, customary land and real estate ownership in Nigeria: An appraisal (2018)port Harcourt law journal,442</w:t>
      </w:r>
    </w:p>
    <w:p w:rsidR="008D19C1" w:rsidRPr="008D19C1" w:rsidRDefault="008D19C1" w:rsidP="008D19C1">
      <w:pPr>
        <w:pStyle w:val="FootnoteText"/>
        <w:numPr>
          <w:ilvl w:val="0"/>
          <w:numId w:val="1"/>
        </w:num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rPr>
        <w:t xml:space="preserve">Udo, G. 0. (2003). Model </w:t>
      </w:r>
      <w:r>
        <w:rPr>
          <w:rFonts w:ascii="Times New Roman" w:hAnsi="Times New Roman" w:cs="Times New Roman"/>
          <w:sz w:val="24"/>
          <w:szCs w:val="24"/>
        </w:rPr>
        <w:t>Building</w:t>
      </w:r>
      <w:r w:rsidRPr="008D19C1">
        <w:rPr>
          <w:rFonts w:ascii="Times New Roman" w:hAnsi="Times New Roman" w:cs="Times New Roman"/>
          <w:sz w:val="24"/>
          <w:szCs w:val="24"/>
        </w:rPr>
        <w:t xml:space="preserve"> in Property Valuation. Enugu: Institute for Development Studies, University of Nigeria.</w:t>
      </w:r>
    </w:p>
    <w:p w:rsidR="008D19C1" w:rsidRPr="008D19C1" w:rsidRDefault="008D19C1" w:rsidP="008D19C1">
      <w:pPr>
        <w:pStyle w:val="FootnoteText"/>
        <w:numPr>
          <w:ilvl w:val="0"/>
          <w:numId w:val="1"/>
        </w:num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Adigun,</w:t>
      </w:r>
      <w:r>
        <w:rPr>
          <w:rFonts w:ascii="Times New Roman" w:hAnsi="Times New Roman" w:cs="Times New Roman"/>
          <w:sz w:val="24"/>
          <w:szCs w:val="24"/>
          <w:lang w:val="en-GB"/>
        </w:rPr>
        <w:t xml:space="preserve"> </w:t>
      </w:r>
      <w:r w:rsidRPr="008D19C1">
        <w:rPr>
          <w:rFonts w:ascii="Times New Roman" w:hAnsi="Times New Roman" w:cs="Times New Roman"/>
          <w:sz w:val="24"/>
          <w:szCs w:val="24"/>
          <w:lang w:val="en-GB"/>
        </w:rPr>
        <w:t xml:space="preserve">O. (1991).  “The Land Act: Administration and Policy Implication”, proceedings of the third national workshop held at the Nigerian institute of advanced legal studies. </w:t>
      </w:r>
    </w:p>
    <w:p w:rsidR="008D19C1" w:rsidRPr="008D19C1" w:rsidRDefault="008D19C1" w:rsidP="008D19C1">
      <w:pPr>
        <w:pStyle w:val="FootnoteText"/>
        <w:numPr>
          <w:ilvl w:val="0"/>
          <w:numId w:val="1"/>
        </w:numPr>
        <w:spacing w:line="360" w:lineRule="auto"/>
        <w:rPr>
          <w:rFonts w:ascii="Times New Roman" w:hAnsi="Times New Roman" w:cs="Times New Roman"/>
          <w:sz w:val="24"/>
          <w:szCs w:val="24"/>
          <w:lang w:val="en-GB"/>
        </w:rPr>
      </w:pPr>
      <w:r w:rsidRPr="008D19C1">
        <w:rPr>
          <w:rFonts w:ascii="Times New Roman" w:hAnsi="Times New Roman" w:cs="Times New Roman"/>
          <w:sz w:val="24"/>
          <w:szCs w:val="24"/>
          <w:lang w:val="en-GB"/>
        </w:rPr>
        <w:t xml:space="preserve">Ikunga, S.A., (2017). The Historical Perspectives of Land Acquisition for Sustainable Development in River State: A case study of the Ikwere Ethnic Nationality in Nigeria 1913-2015. International journal of scientific research in education, 10(4), 379-387, retrieved (DATA) from http//www.ijsre.com. </w:t>
      </w:r>
    </w:p>
    <w:sectPr w:rsidR="008D19C1" w:rsidRPr="008D19C1" w:rsidSect="00D24CCD">
      <w:headerReference w:type="even" r:id="rId8"/>
      <w:headerReference w:type="default" r:id="rId9"/>
      <w:footerReference w:type="default" r:id="rId10"/>
      <w:headerReference w:type="first" r:id="rId11"/>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726" w:rsidRDefault="007D4726" w:rsidP="00D24CCD">
      <w:pPr>
        <w:spacing w:after="0" w:line="240" w:lineRule="auto"/>
      </w:pPr>
      <w:r>
        <w:separator/>
      </w:r>
    </w:p>
  </w:endnote>
  <w:endnote w:type="continuationSeparator" w:id="1">
    <w:p w:rsidR="007D4726" w:rsidRDefault="007D4726" w:rsidP="00D2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75551"/>
      <w:docPartObj>
        <w:docPartGallery w:val="Page Numbers (Bottom of Page)"/>
        <w:docPartUnique/>
      </w:docPartObj>
    </w:sdtPr>
    <w:sdtContent>
      <w:p w:rsidR="00CF5BD2" w:rsidRDefault="004959E6">
        <w:pPr>
          <w:pStyle w:val="Footer"/>
        </w:pPr>
        <w:fldSimple w:instr=" PAGE   \* MERGEFORMAT ">
          <w:r w:rsidR="008D19C1">
            <w:rPr>
              <w:noProof/>
            </w:rPr>
            <w:t>4</w:t>
          </w:r>
        </w:fldSimple>
      </w:p>
    </w:sdtContent>
  </w:sdt>
  <w:p w:rsidR="00CF5BD2" w:rsidRDefault="00CF5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726" w:rsidRDefault="007D4726" w:rsidP="00D24CCD">
      <w:pPr>
        <w:spacing w:after="0" w:line="240" w:lineRule="auto"/>
      </w:pPr>
      <w:r>
        <w:separator/>
      </w:r>
    </w:p>
  </w:footnote>
  <w:footnote w:type="continuationSeparator" w:id="1">
    <w:p w:rsidR="007D4726" w:rsidRDefault="007D4726" w:rsidP="00D24CCD">
      <w:pPr>
        <w:spacing w:after="0" w:line="240" w:lineRule="auto"/>
      </w:pPr>
      <w:r>
        <w:continuationSeparator/>
      </w:r>
    </w:p>
  </w:footnote>
  <w:footnote w:id="2">
    <w:p w:rsidR="00CF5BD2" w:rsidRPr="00BE6920" w:rsidRDefault="00CF5BD2">
      <w:pPr>
        <w:pStyle w:val="FootnoteText"/>
        <w:rPr>
          <w:lang w:val="en-GB"/>
        </w:rPr>
      </w:pPr>
      <w:r>
        <w:rPr>
          <w:rStyle w:val="FootnoteReference"/>
        </w:rPr>
        <w:footnoteRef/>
      </w:r>
      <w:r>
        <w:t xml:space="preserve"> W Chris and F.G. Igonibo, customary land and real estate ownership in Nigeria: An appraisal (2018)port Harcourt law journal,442</w:t>
      </w:r>
    </w:p>
  </w:footnote>
  <w:footnote w:id="3">
    <w:p w:rsidR="00CF5BD2" w:rsidRPr="00BE6920" w:rsidRDefault="00CF5BD2">
      <w:pPr>
        <w:pStyle w:val="FootnoteText"/>
        <w:rPr>
          <w:lang w:val="en-GB"/>
        </w:rPr>
      </w:pPr>
      <w:r>
        <w:rPr>
          <w:rStyle w:val="FootnoteReference"/>
        </w:rPr>
        <w:footnoteRef/>
      </w:r>
      <w:r>
        <w:t xml:space="preserve"> </w:t>
      </w:r>
      <w:r w:rsidRPr="00BE6920">
        <w:t xml:space="preserve"> </w:t>
      </w:r>
      <w:r w:rsidR="008D19C1" w:rsidRPr="00BE6920">
        <w:t>Model Building</w:t>
      </w:r>
      <w:r w:rsidR="008D19C1">
        <w:t xml:space="preserve"> in Property Valuation</w:t>
      </w:r>
      <w:r w:rsidR="008D19C1" w:rsidRPr="00BE6920">
        <w:t xml:space="preserve"> </w:t>
      </w:r>
      <w:r w:rsidRPr="00BE6920">
        <w:t>Enugu: Institute for Development Studies, University of Nigeria.</w:t>
      </w:r>
    </w:p>
  </w:footnote>
  <w:footnote w:id="4">
    <w:p w:rsidR="00CF5BD2" w:rsidRPr="00FE56D7" w:rsidRDefault="00CF5BD2">
      <w:pPr>
        <w:pStyle w:val="FootnoteText"/>
        <w:rPr>
          <w:lang w:val="en-GB"/>
        </w:rPr>
      </w:pPr>
      <w:r>
        <w:rPr>
          <w:rStyle w:val="FootnoteReference"/>
        </w:rPr>
        <w:footnoteRef/>
      </w:r>
      <w:r>
        <w:t xml:space="preserve"> </w:t>
      </w:r>
      <w:r w:rsidR="008D19C1">
        <w:rPr>
          <w:lang w:val="en-GB"/>
        </w:rPr>
        <w:t>Adigun, O. (</w:t>
      </w:r>
      <w:r>
        <w:rPr>
          <w:lang w:val="en-GB"/>
        </w:rPr>
        <w:t xml:space="preserve">1991).  “The Land Act: Administration and Policy Implication”, proceedings of the third national </w:t>
      </w:r>
      <w:r w:rsidR="008D19C1">
        <w:rPr>
          <w:lang w:val="en-GB"/>
        </w:rPr>
        <w:t>workshop</w:t>
      </w:r>
      <w:r>
        <w:rPr>
          <w:lang w:val="en-GB"/>
        </w:rPr>
        <w:t xml:space="preserve"> held at the Nigerian institute of advanced legal studies. </w:t>
      </w:r>
    </w:p>
  </w:footnote>
  <w:footnote w:id="5">
    <w:p w:rsidR="008D19C1" w:rsidRPr="008D19C1" w:rsidRDefault="008D19C1">
      <w:pPr>
        <w:pStyle w:val="FootnoteText"/>
      </w:pPr>
      <w:r>
        <w:rPr>
          <w:rStyle w:val="FootnoteReference"/>
        </w:rPr>
        <w:footnoteRef/>
      </w:r>
      <w:r>
        <w:t xml:space="preserve"> Adigun, o., (1991) The Land Use Act, Administration and Policy Implication</w:t>
      </w:r>
    </w:p>
  </w:footnote>
  <w:footnote w:id="6">
    <w:p w:rsidR="00106818" w:rsidRPr="00106818" w:rsidRDefault="00106818">
      <w:pPr>
        <w:pStyle w:val="FootnoteText"/>
        <w:rPr>
          <w:lang w:val="en-GB"/>
        </w:rPr>
      </w:pPr>
      <w:r>
        <w:rPr>
          <w:rStyle w:val="FootnoteReference"/>
        </w:rPr>
        <w:footnoteRef/>
      </w:r>
      <w:r>
        <w:t xml:space="preserve"> </w:t>
      </w:r>
      <w:r>
        <w:rPr>
          <w:lang w:val="en-GB"/>
        </w:rPr>
        <w:t>1 NLR 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D2" w:rsidRDefault="00495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8188" o:spid="_x0000_s2050" type="#_x0000_t136" style="position:absolute;margin-left:0;margin-top:0;width:458.15pt;height:152.7pt;rotation:315;z-index:-251654144;mso-position-horizontal:center;mso-position-horizontal-relative:margin;mso-position-vertical:center;mso-position-vertical-relative:margin" o:allowincell="f" fillcolor="silver" stroked="f">
          <v:fill opacity=".5"/>
          <v:textpath style="font-family:&quot;Calibri Light&quot;;font-size:1pt" string="uvo medly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D2" w:rsidRDefault="00495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8189" o:spid="_x0000_s2051" type="#_x0000_t136" style="position:absolute;margin-left:0;margin-top:0;width:458.15pt;height:152.7pt;rotation:315;z-index:-251652096;mso-position-horizontal:center;mso-position-horizontal-relative:margin;mso-position-vertical:center;mso-position-vertical-relative:margin" o:allowincell="f" fillcolor="silver" stroked="f">
          <v:fill opacity=".5"/>
          <v:textpath style="font-family:&quot;Calibri Light&quot;;font-size:1pt" string="uvo medly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D2" w:rsidRDefault="00495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8187" o:spid="_x0000_s2049" type="#_x0000_t136" style="position:absolute;margin-left:0;margin-top:0;width:458.15pt;height:152.7pt;rotation:315;z-index:-251656192;mso-position-horizontal:center;mso-position-horizontal-relative:margin;mso-position-vertical:center;mso-position-vertical-relative:margin" o:allowincell="f" fillcolor="silver" stroked="f">
          <v:fill opacity=".5"/>
          <v:textpath style="font-family:&quot;Calibri Light&quot;;font-size:1pt" string="uvo medly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12C6"/>
    <w:multiLevelType w:val="hybridMultilevel"/>
    <w:tmpl w:val="6A5C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E761B"/>
    <w:multiLevelType w:val="hybridMultilevel"/>
    <w:tmpl w:val="7BBA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24CCD"/>
    <w:rsid w:val="000434FE"/>
    <w:rsid w:val="000E1232"/>
    <w:rsid w:val="00106818"/>
    <w:rsid w:val="00186FF6"/>
    <w:rsid w:val="001E25EA"/>
    <w:rsid w:val="00261839"/>
    <w:rsid w:val="00354E3B"/>
    <w:rsid w:val="004206C9"/>
    <w:rsid w:val="00480FF8"/>
    <w:rsid w:val="004959E6"/>
    <w:rsid w:val="004E7BE9"/>
    <w:rsid w:val="00567949"/>
    <w:rsid w:val="005B4966"/>
    <w:rsid w:val="00652FF1"/>
    <w:rsid w:val="006954FA"/>
    <w:rsid w:val="0073037D"/>
    <w:rsid w:val="007D4726"/>
    <w:rsid w:val="00847AAB"/>
    <w:rsid w:val="008D19C1"/>
    <w:rsid w:val="00932FA2"/>
    <w:rsid w:val="009428EB"/>
    <w:rsid w:val="00977A38"/>
    <w:rsid w:val="00A529B2"/>
    <w:rsid w:val="00A602EC"/>
    <w:rsid w:val="00B25999"/>
    <w:rsid w:val="00B402D1"/>
    <w:rsid w:val="00B86D29"/>
    <w:rsid w:val="00BA4BCD"/>
    <w:rsid w:val="00BD448A"/>
    <w:rsid w:val="00BE6920"/>
    <w:rsid w:val="00C44B06"/>
    <w:rsid w:val="00CB2B2F"/>
    <w:rsid w:val="00CF5BD2"/>
    <w:rsid w:val="00D24CCD"/>
    <w:rsid w:val="00D44300"/>
    <w:rsid w:val="00DC46F7"/>
    <w:rsid w:val="00E1773D"/>
    <w:rsid w:val="00E212CC"/>
    <w:rsid w:val="00FE5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4CCD"/>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D24CCD"/>
    <w:rPr>
      <w:rFonts w:asciiTheme="minorHAnsi" w:eastAsiaTheme="minorEastAsia" w:hAnsiTheme="minorHAnsi"/>
    </w:rPr>
  </w:style>
  <w:style w:type="paragraph" w:styleId="BalloonText">
    <w:name w:val="Balloon Text"/>
    <w:basedOn w:val="Normal"/>
    <w:link w:val="BalloonTextChar"/>
    <w:uiPriority w:val="99"/>
    <w:semiHidden/>
    <w:unhideWhenUsed/>
    <w:rsid w:val="00D2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CD"/>
    <w:rPr>
      <w:rFonts w:ascii="Tahoma" w:hAnsi="Tahoma" w:cs="Tahoma"/>
      <w:sz w:val="16"/>
      <w:szCs w:val="16"/>
    </w:rPr>
  </w:style>
  <w:style w:type="paragraph" w:styleId="Header">
    <w:name w:val="header"/>
    <w:basedOn w:val="Normal"/>
    <w:link w:val="HeaderChar"/>
    <w:uiPriority w:val="99"/>
    <w:semiHidden/>
    <w:unhideWhenUsed/>
    <w:rsid w:val="00D24C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CCD"/>
  </w:style>
  <w:style w:type="paragraph" w:styleId="Footer">
    <w:name w:val="footer"/>
    <w:basedOn w:val="Normal"/>
    <w:link w:val="FooterChar"/>
    <w:uiPriority w:val="99"/>
    <w:unhideWhenUsed/>
    <w:rsid w:val="00D2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CD"/>
  </w:style>
  <w:style w:type="paragraph" w:styleId="FootnoteText">
    <w:name w:val="footnote text"/>
    <w:basedOn w:val="Normal"/>
    <w:link w:val="FootnoteTextChar"/>
    <w:uiPriority w:val="99"/>
    <w:unhideWhenUsed/>
    <w:rsid w:val="00BE6920"/>
    <w:pPr>
      <w:spacing w:after="0" w:line="240" w:lineRule="auto"/>
    </w:pPr>
    <w:rPr>
      <w:sz w:val="20"/>
      <w:szCs w:val="20"/>
    </w:rPr>
  </w:style>
  <w:style w:type="character" w:customStyle="1" w:styleId="FootnoteTextChar">
    <w:name w:val="Footnote Text Char"/>
    <w:basedOn w:val="DefaultParagraphFont"/>
    <w:link w:val="FootnoteText"/>
    <w:uiPriority w:val="99"/>
    <w:rsid w:val="00BE6920"/>
    <w:rPr>
      <w:sz w:val="20"/>
      <w:szCs w:val="20"/>
    </w:rPr>
  </w:style>
  <w:style w:type="character" w:styleId="FootnoteReference">
    <w:name w:val="footnote reference"/>
    <w:basedOn w:val="DefaultParagraphFont"/>
    <w:uiPriority w:val="99"/>
    <w:semiHidden/>
    <w:unhideWhenUsed/>
    <w:rsid w:val="00BE6920"/>
    <w:rPr>
      <w:vertAlign w:val="superscript"/>
    </w:rPr>
  </w:style>
  <w:style w:type="character" w:styleId="Emphasis">
    <w:name w:val="Emphasis"/>
    <w:basedOn w:val="DefaultParagraphFont"/>
    <w:uiPriority w:val="20"/>
    <w:qFormat/>
    <w:rsid w:val="006954FA"/>
    <w:rPr>
      <w:i/>
      <w:iCs/>
    </w:rPr>
  </w:style>
  <w:style w:type="paragraph" w:styleId="ListParagraph">
    <w:name w:val="List Paragraph"/>
    <w:basedOn w:val="Normal"/>
    <w:uiPriority w:val="34"/>
    <w:qFormat/>
    <w:rsid w:val="008D19C1"/>
    <w:pPr>
      <w:ind w:left="720"/>
      <w:contextualSpacing/>
    </w:pPr>
  </w:style>
  <w:style w:type="paragraph" w:styleId="EndnoteText">
    <w:name w:val="endnote text"/>
    <w:basedOn w:val="Normal"/>
    <w:link w:val="EndnoteTextChar"/>
    <w:uiPriority w:val="99"/>
    <w:semiHidden/>
    <w:unhideWhenUsed/>
    <w:rsid w:val="008D19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19C1"/>
    <w:rPr>
      <w:sz w:val="20"/>
      <w:szCs w:val="20"/>
    </w:rPr>
  </w:style>
  <w:style w:type="character" w:styleId="EndnoteReference">
    <w:name w:val="endnote reference"/>
    <w:basedOn w:val="DefaultParagraphFont"/>
    <w:uiPriority w:val="99"/>
    <w:semiHidden/>
    <w:unhideWhenUsed/>
    <w:rsid w:val="008D19C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9213-51C1-4A2E-A3A7-5BE17FA7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UVO ENA</dc:creator>
  <cp:keywords/>
  <dc:description/>
  <cp:lastModifiedBy>UVO ENA</cp:lastModifiedBy>
  <cp:revision>1</cp:revision>
  <dcterms:created xsi:type="dcterms:W3CDTF">2020-04-23T01:19:00Z</dcterms:created>
  <dcterms:modified xsi:type="dcterms:W3CDTF">2020-04-23T22:43:00Z</dcterms:modified>
</cp:coreProperties>
</file>