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344" w:rsidRPr="000E7660" w:rsidRDefault="00F36344" w:rsidP="00F36344">
      <w:pPr>
        <w:spacing w:line="360" w:lineRule="auto"/>
        <w:ind w:left="-142" w:right="-279"/>
        <w:jc w:val="center"/>
        <w:rPr>
          <w:rFonts w:ascii="Times New Roman" w:hAnsi="Times New Roman" w:cs="Times New Roman"/>
          <w:b/>
          <w:sz w:val="32"/>
          <w:szCs w:val="32"/>
        </w:rPr>
      </w:pPr>
      <w:r w:rsidRPr="000E7660">
        <w:rPr>
          <w:rFonts w:ascii="Times New Roman" w:hAnsi="Times New Roman" w:cs="Times New Roman"/>
          <w:noProof/>
          <w:sz w:val="32"/>
          <w:szCs w:val="32"/>
        </w:rPr>
        <w:drawing>
          <wp:inline distT="0" distB="0" distL="0" distR="0" wp14:anchorId="42560F3C" wp14:editId="7A935858">
            <wp:extent cx="5943600" cy="1364235"/>
            <wp:effectExtent l="0" t="0" r="0" b="0"/>
            <wp:docPr id="3" name="Picture 1" descr="C:\Users\PERSONAL\Desktop\AFE LOGO BITMA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esktop\AFE LOGO BITMAPED.png"/>
                    <pic:cNvPicPr>
                      <a:picLocks noChangeAspect="1" noChangeArrowheads="1"/>
                    </pic:cNvPicPr>
                  </pic:nvPicPr>
                  <pic:blipFill>
                    <a:blip r:embed="rId7" cstate="print"/>
                    <a:srcRect/>
                    <a:stretch>
                      <a:fillRect/>
                    </a:stretch>
                  </pic:blipFill>
                  <pic:spPr bwMode="auto">
                    <a:xfrm>
                      <a:off x="0" y="0"/>
                      <a:ext cx="5943600" cy="1364235"/>
                    </a:xfrm>
                    <a:prstGeom prst="rect">
                      <a:avLst/>
                    </a:prstGeom>
                    <a:noFill/>
                    <a:ln w="9525">
                      <a:noFill/>
                      <a:miter lim="800000"/>
                      <a:headEnd/>
                      <a:tailEnd/>
                    </a:ln>
                  </pic:spPr>
                </pic:pic>
              </a:graphicData>
            </a:graphic>
          </wp:inline>
        </w:drawing>
      </w:r>
    </w:p>
    <w:p w:rsidR="00F36344" w:rsidRPr="003B288A" w:rsidRDefault="00F36344" w:rsidP="00F36344">
      <w:pPr>
        <w:spacing w:line="360" w:lineRule="auto"/>
        <w:ind w:left="-142" w:right="-279"/>
        <w:jc w:val="center"/>
        <w:rPr>
          <w:rFonts w:ascii="Times New Roman" w:hAnsi="Times New Roman" w:cs="Times New Roman"/>
          <w:sz w:val="28"/>
          <w:szCs w:val="28"/>
        </w:rPr>
      </w:pPr>
      <w:r w:rsidRPr="003B288A">
        <w:rPr>
          <w:rFonts w:ascii="Times New Roman" w:hAnsi="Times New Roman" w:cs="Times New Roman"/>
          <w:b/>
          <w:sz w:val="28"/>
          <w:szCs w:val="28"/>
        </w:rPr>
        <w:t xml:space="preserve">NAME: </w:t>
      </w:r>
      <w:r>
        <w:rPr>
          <w:rFonts w:ascii="Times New Roman" w:hAnsi="Times New Roman" w:cs="Times New Roman"/>
          <w:sz w:val="28"/>
          <w:szCs w:val="28"/>
        </w:rPr>
        <w:t>ADEOLA – BELLO HALIMA OLUWATOBI</w:t>
      </w:r>
    </w:p>
    <w:p w:rsidR="00F36344" w:rsidRPr="003B288A" w:rsidRDefault="00F36344" w:rsidP="00F36344">
      <w:pPr>
        <w:spacing w:after="0" w:line="360" w:lineRule="auto"/>
        <w:ind w:left="-142" w:right="-279"/>
        <w:jc w:val="center"/>
        <w:rPr>
          <w:rFonts w:ascii="Times New Roman" w:hAnsi="Times New Roman" w:cs="Times New Roman"/>
          <w:sz w:val="28"/>
          <w:szCs w:val="28"/>
        </w:rPr>
      </w:pPr>
    </w:p>
    <w:p w:rsidR="00F36344" w:rsidRPr="003B288A" w:rsidRDefault="00F36344" w:rsidP="00F36344">
      <w:pPr>
        <w:spacing w:after="0" w:line="360" w:lineRule="auto"/>
        <w:ind w:left="-142" w:right="-279"/>
        <w:jc w:val="center"/>
        <w:rPr>
          <w:rFonts w:ascii="Times New Roman" w:hAnsi="Times New Roman" w:cs="Times New Roman"/>
          <w:sz w:val="28"/>
          <w:szCs w:val="28"/>
        </w:rPr>
      </w:pPr>
      <w:r w:rsidRPr="003B288A">
        <w:rPr>
          <w:rFonts w:ascii="Times New Roman" w:hAnsi="Times New Roman" w:cs="Times New Roman"/>
          <w:b/>
          <w:sz w:val="28"/>
          <w:szCs w:val="28"/>
        </w:rPr>
        <w:t xml:space="preserve">COURSE: </w:t>
      </w:r>
      <w:r w:rsidRPr="003B288A">
        <w:rPr>
          <w:rFonts w:ascii="Times New Roman" w:hAnsi="Times New Roman" w:cs="Times New Roman"/>
          <w:sz w:val="28"/>
          <w:szCs w:val="28"/>
        </w:rPr>
        <w:t>LAND LAW II</w:t>
      </w:r>
    </w:p>
    <w:p w:rsidR="00F36344" w:rsidRPr="003B288A" w:rsidRDefault="00F36344" w:rsidP="00F36344">
      <w:pPr>
        <w:spacing w:after="0" w:line="360" w:lineRule="auto"/>
        <w:ind w:left="-142" w:right="-279"/>
        <w:jc w:val="center"/>
        <w:rPr>
          <w:rFonts w:ascii="Times New Roman" w:hAnsi="Times New Roman" w:cs="Times New Roman"/>
          <w:sz w:val="28"/>
          <w:szCs w:val="28"/>
        </w:rPr>
      </w:pPr>
    </w:p>
    <w:p w:rsidR="00F36344" w:rsidRPr="003B288A" w:rsidRDefault="00F36344" w:rsidP="00F36344">
      <w:pPr>
        <w:spacing w:after="0" w:line="360" w:lineRule="auto"/>
        <w:ind w:left="-142" w:right="-279"/>
        <w:jc w:val="center"/>
        <w:rPr>
          <w:rFonts w:ascii="Times New Roman" w:hAnsi="Times New Roman" w:cs="Times New Roman"/>
          <w:b/>
          <w:sz w:val="28"/>
          <w:szCs w:val="28"/>
        </w:rPr>
      </w:pPr>
      <w:r w:rsidRPr="003B288A">
        <w:rPr>
          <w:rFonts w:ascii="Times New Roman" w:hAnsi="Times New Roman" w:cs="Times New Roman"/>
          <w:b/>
          <w:sz w:val="28"/>
          <w:szCs w:val="28"/>
        </w:rPr>
        <w:t xml:space="preserve">MATRIC NUMBER: </w:t>
      </w:r>
      <w:r>
        <w:rPr>
          <w:rFonts w:ascii="Times New Roman" w:hAnsi="Times New Roman" w:cs="Times New Roman"/>
          <w:sz w:val="28"/>
          <w:szCs w:val="28"/>
        </w:rPr>
        <w:t>17/LAW01/299</w:t>
      </w:r>
    </w:p>
    <w:p w:rsidR="00F36344" w:rsidRPr="003B288A" w:rsidRDefault="00F36344" w:rsidP="00F36344">
      <w:pPr>
        <w:spacing w:after="0" w:line="360" w:lineRule="auto"/>
        <w:ind w:left="-142" w:right="-279"/>
        <w:jc w:val="center"/>
        <w:rPr>
          <w:rFonts w:ascii="Times New Roman" w:hAnsi="Times New Roman" w:cs="Times New Roman"/>
          <w:b/>
          <w:sz w:val="28"/>
          <w:szCs w:val="28"/>
        </w:rPr>
      </w:pPr>
    </w:p>
    <w:p w:rsidR="00F36344" w:rsidRPr="003B288A" w:rsidRDefault="00F36344" w:rsidP="00F36344">
      <w:pPr>
        <w:spacing w:after="0" w:line="360" w:lineRule="auto"/>
        <w:ind w:left="-142" w:right="-279"/>
        <w:jc w:val="center"/>
        <w:rPr>
          <w:rFonts w:ascii="Times New Roman" w:hAnsi="Times New Roman" w:cs="Times New Roman"/>
          <w:sz w:val="28"/>
          <w:szCs w:val="28"/>
        </w:rPr>
      </w:pPr>
      <w:r w:rsidRPr="003B288A">
        <w:rPr>
          <w:rFonts w:ascii="Times New Roman" w:hAnsi="Times New Roman" w:cs="Times New Roman"/>
          <w:b/>
          <w:sz w:val="28"/>
          <w:szCs w:val="28"/>
        </w:rPr>
        <w:t xml:space="preserve">COURSE CODE: </w:t>
      </w:r>
      <w:r>
        <w:rPr>
          <w:rFonts w:ascii="Times New Roman" w:hAnsi="Times New Roman" w:cs="Times New Roman"/>
          <w:sz w:val="28"/>
          <w:szCs w:val="28"/>
        </w:rPr>
        <w:t>LPB 402</w:t>
      </w:r>
    </w:p>
    <w:p w:rsidR="00F36344" w:rsidRPr="003B288A" w:rsidRDefault="00F36344" w:rsidP="00F36344">
      <w:pPr>
        <w:spacing w:after="0" w:line="360" w:lineRule="auto"/>
        <w:ind w:left="-142" w:right="-279"/>
        <w:jc w:val="center"/>
        <w:rPr>
          <w:rFonts w:ascii="Times New Roman" w:hAnsi="Times New Roman" w:cs="Times New Roman"/>
          <w:b/>
          <w:sz w:val="28"/>
          <w:szCs w:val="28"/>
        </w:rPr>
      </w:pPr>
    </w:p>
    <w:p w:rsidR="00F36344" w:rsidRPr="003B288A" w:rsidRDefault="00F36344" w:rsidP="00F36344">
      <w:pPr>
        <w:spacing w:after="0" w:line="360" w:lineRule="auto"/>
        <w:ind w:left="-142" w:right="-279"/>
        <w:jc w:val="center"/>
        <w:rPr>
          <w:rFonts w:ascii="Times New Roman" w:hAnsi="Times New Roman" w:cs="Times New Roman"/>
          <w:sz w:val="28"/>
          <w:szCs w:val="28"/>
        </w:rPr>
      </w:pPr>
      <w:r w:rsidRPr="003B288A">
        <w:rPr>
          <w:rFonts w:ascii="Times New Roman" w:hAnsi="Times New Roman" w:cs="Times New Roman"/>
          <w:b/>
          <w:sz w:val="28"/>
          <w:szCs w:val="28"/>
        </w:rPr>
        <w:t xml:space="preserve">STATE OF ORIGIN: </w:t>
      </w:r>
      <w:r>
        <w:rPr>
          <w:rFonts w:ascii="Times New Roman" w:hAnsi="Times New Roman" w:cs="Times New Roman"/>
          <w:sz w:val="28"/>
          <w:szCs w:val="28"/>
        </w:rPr>
        <w:t>LAGOS STATE</w:t>
      </w:r>
    </w:p>
    <w:p w:rsidR="00F36344" w:rsidRPr="003B288A" w:rsidRDefault="00F36344" w:rsidP="00F36344">
      <w:pPr>
        <w:spacing w:after="0" w:line="360" w:lineRule="auto"/>
        <w:ind w:left="-142" w:right="-279"/>
        <w:jc w:val="center"/>
        <w:rPr>
          <w:rFonts w:ascii="Times New Roman" w:hAnsi="Times New Roman" w:cs="Times New Roman"/>
          <w:b/>
          <w:sz w:val="28"/>
          <w:szCs w:val="28"/>
        </w:rPr>
      </w:pPr>
    </w:p>
    <w:p w:rsidR="00F36344" w:rsidRPr="003B288A" w:rsidRDefault="00F36344" w:rsidP="00F36344">
      <w:pPr>
        <w:spacing w:after="0" w:line="360" w:lineRule="auto"/>
        <w:ind w:left="-142" w:right="-279"/>
        <w:jc w:val="center"/>
        <w:rPr>
          <w:rFonts w:ascii="Times New Roman" w:hAnsi="Times New Roman" w:cs="Times New Roman"/>
          <w:sz w:val="28"/>
          <w:szCs w:val="28"/>
        </w:rPr>
      </w:pPr>
      <w:r w:rsidRPr="003B288A">
        <w:rPr>
          <w:rFonts w:ascii="Times New Roman" w:hAnsi="Times New Roman" w:cs="Times New Roman"/>
          <w:b/>
          <w:sz w:val="28"/>
          <w:szCs w:val="28"/>
        </w:rPr>
        <w:t xml:space="preserve">LOCAL GOVERNMENT: </w:t>
      </w:r>
      <w:r>
        <w:rPr>
          <w:rFonts w:ascii="Times New Roman" w:hAnsi="Times New Roman" w:cs="Times New Roman"/>
          <w:sz w:val="28"/>
          <w:szCs w:val="28"/>
        </w:rPr>
        <w:t>IKORODU LOCAL GOVERNMENT</w:t>
      </w:r>
    </w:p>
    <w:p w:rsidR="00F36344" w:rsidRPr="003B288A" w:rsidRDefault="00F36344" w:rsidP="00F36344">
      <w:pPr>
        <w:spacing w:line="360" w:lineRule="auto"/>
        <w:ind w:left="-142" w:right="-279"/>
        <w:jc w:val="center"/>
        <w:rPr>
          <w:rFonts w:ascii="Times New Roman" w:hAnsi="Times New Roman" w:cs="Times New Roman"/>
          <w:sz w:val="28"/>
          <w:szCs w:val="28"/>
        </w:rPr>
      </w:pPr>
    </w:p>
    <w:p w:rsidR="00F36344" w:rsidRPr="003B288A" w:rsidRDefault="00F36344" w:rsidP="00F36344">
      <w:pPr>
        <w:spacing w:line="360" w:lineRule="auto"/>
        <w:ind w:left="-142" w:right="-279"/>
        <w:jc w:val="center"/>
        <w:rPr>
          <w:rFonts w:ascii="Times New Roman" w:hAnsi="Times New Roman" w:cs="Times New Roman"/>
          <w:sz w:val="28"/>
          <w:szCs w:val="28"/>
        </w:rPr>
      </w:pPr>
      <w:r w:rsidRPr="003B288A">
        <w:rPr>
          <w:rFonts w:ascii="Times New Roman" w:hAnsi="Times New Roman" w:cs="Times New Roman"/>
          <w:b/>
          <w:sz w:val="28"/>
          <w:szCs w:val="28"/>
        </w:rPr>
        <w:t xml:space="preserve">QUESTION: </w:t>
      </w:r>
      <w:r w:rsidRPr="003B288A">
        <w:rPr>
          <w:rFonts w:ascii="Times New Roman" w:hAnsi="Times New Roman" w:cs="Times New Roman"/>
          <w:sz w:val="28"/>
          <w:szCs w:val="28"/>
        </w:rPr>
        <w:t>Prepare a brief paper on the customary land tenure system as practiced in your locality (state the locality, state, local government or community you are writing about). This should briefly cover the creation, ownership, management and determination of family or communal land in your locality.</w:t>
      </w:r>
    </w:p>
    <w:p w:rsidR="00F36344" w:rsidRPr="003B288A" w:rsidRDefault="00F36344" w:rsidP="00F36344">
      <w:pPr>
        <w:spacing w:line="360" w:lineRule="auto"/>
        <w:ind w:left="-142" w:right="-279"/>
        <w:jc w:val="center"/>
        <w:rPr>
          <w:rFonts w:ascii="Times New Roman" w:hAnsi="Times New Roman" w:cs="Times New Roman"/>
          <w:b/>
          <w:sz w:val="28"/>
          <w:szCs w:val="28"/>
        </w:rPr>
      </w:pPr>
    </w:p>
    <w:p w:rsidR="00F36344" w:rsidRPr="00F36344" w:rsidRDefault="00F36344" w:rsidP="00F36344">
      <w:pPr>
        <w:spacing w:line="360" w:lineRule="auto"/>
        <w:ind w:left="-142" w:right="-279"/>
        <w:jc w:val="center"/>
        <w:rPr>
          <w:rFonts w:ascii="Times New Roman" w:hAnsi="Times New Roman" w:cs="Times New Roman"/>
          <w:b/>
          <w:sz w:val="24"/>
          <w:szCs w:val="24"/>
        </w:rPr>
      </w:pPr>
      <w:r w:rsidRPr="003B288A">
        <w:rPr>
          <w:rFonts w:ascii="Times New Roman" w:hAnsi="Times New Roman" w:cs="Times New Roman"/>
          <w:b/>
          <w:sz w:val="28"/>
          <w:szCs w:val="28"/>
        </w:rPr>
        <w:t xml:space="preserve">LECTURER: </w:t>
      </w:r>
      <w:r w:rsidRPr="003B288A">
        <w:rPr>
          <w:rFonts w:ascii="Times New Roman" w:hAnsi="Times New Roman" w:cs="Times New Roman"/>
          <w:sz w:val="28"/>
          <w:szCs w:val="28"/>
        </w:rPr>
        <w:t>PROFESSOR ADEWALE TAIWO,</w:t>
      </w:r>
      <w:r w:rsidRPr="003B288A">
        <w:rPr>
          <w:rFonts w:ascii="Times New Roman" w:hAnsi="Times New Roman" w:cs="Times New Roman"/>
          <w:b/>
          <w:sz w:val="28"/>
          <w:szCs w:val="28"/>
        </w:rPr>
        <w:t xml:space="preserve"> </w:t>
      </w:r>
      <w:r w:rsidRPr="00F36344">
        <w:rPr>
          <w:rFonts w:ascii="Times New Roman" w:hAnsi="Times New Roman" w:cs="Times New Roman"/>
          <w:b/>
          <w:sz w:val="24"/>
          <w:szCs w:val="24"/>
        </w:rPr>
        <w:t>LLD</w:t>
      </w:r>
      <w:r w:rsidRPr="00F36344">
        <w:rPr>
          <w:rFonts w:ascii="Times New Roman" w:hAnsi="Times New Roman" w:cs="Times New Roman"/>
          <w:sz w:val="24"/>
          <w:szCs w:val="24"/>
        </w:rPr>
        <w:t>.</w:t>
      </w:r>
    </w:p>
    <w:p w:rsidR="00F36344" w:rsidRDefault="00F36344" w:rsidP="00F36344">
      <w:pPr>
        <w:spacing w:line="360" w:lineRule="auto"/>
        <w:ind w:left="-142" w:right="-279"/>
        <w:jc w:val="both"/>
        <w:rPr>
          <w:rFonts w:ascii="Times New Roman" w:hAnsi="Times New Roman" w:cs="Times New Roman"/>
          <w:b/>
          <w:sz w:val="24"/>
          <w:szCs w:val="24"/>
        </w:rPr>
      </w:pPr>
    </w:p>
    <w:p w:rsidR="005609DF" w:rsidRDefault="005609DF" w:rsidP="003C4065">
      <w:pPr>
        <w:spacing w:line="360" w:lineRule="auto"/>
        <w:jc w:val="both"/>
        <w:rPr>
          <w:rFonts w:ascii="Times New Roman" w:hAnsi="Times New Roman" w:cs="Times New Roman"/>
          <w:b/>
          <w:sz w:val="24"/>
          <w:szCs w:val="24"/>
        </w:rPr>
      </w:pPr>
    </w:p>
    <w:p w:rsidR="00A046B6" w:rsidRPr="008D6A1B" w:rsidRDefault="007D316C" w:rsidP="003C4065">
      <w:pPr>
        <w:spacing w:line="360" w:lineRule="auto"/>
        <w:jc w:val="both"/>
        <w:rPr>
          <w:rFonts w:ascii="Times New Roman" w:hAnsi="Times New Roman" w:cs="Times New Roman"/>
          <w:b/>
          <w:sz w:val="24"/>
          <w:szCs w:val="24"/>
        </w:rPr>
      </w:pPr>
      <w:bookmarkStart w:id="0" w:name="_GoBack"/>
      <w:r w:rsidRPr="008D6A1B">
        <w:rPr>
          <w:rFonts w:ascii="Times New Roman" w:hAnsi="Times New Roman" w:cs="Times New Roman"/>
          <w:b/>
          <w:sz w:val="24"/>
          <w:szCs w:val="24"/>
        </w:rPr>
        <w:lastRenderedPageBreak/>
        <w:t>INTRODUCTION</w:t>
      </w:r>
    </w:p>
    <w:p w:rsidR="00690FF7" w:rsidRPr="008D6A1B" w:rsidRDefault="00BE4212" w:rsidP="003C4065">
      <w:pPr>
        <w:spacing w:line="360" w:lineRule="auto"/>
        <w:jc w:val="both"/>
        <w:rPr>
          <w:rFonts w:ascii="Times New Roman" w:hAnsi="Times New Roman" w:cs="Times New Roman"/>
          <w:sz w:val="24"/>
          <w:szCs w:val="24"/>
        </w:rPr>
      </w:pPr>
      <w:r w:rsidRPr="008D6A1B">
        <w:rPr>
          <w:rFonts w:ascii="Times New Roman" w:hAnsi="Times New Roman" w:cs="Times New Roman"/>
          <w:sz w:val="24"/>
          <w:szCs w:val="24"/>
        </w:rPr>
        <w:t>Land</w:t>
      </w:r>
      <w:r w:rsidR="00EE7DCF" w:rsidRPr="008D6A1B">
        <w:rPr>
          <w:rFonts w:ascii="Times New Roman" w:hAnsi="Times New Roman" w:cs="Times New Roman"/>
          <w:sz w:val="24"/>
          <w:szCs w:val="24"/>
        </w:rPr>
        <w:t xml:space="preserve"> is essential for every human activity on earth as it is the source of all material wealth. </w:t>
      </w:r>
      <w:r w:rsidR="00BE7305" w:rsidRPr="008D6A1B">
        <w:rPr>
          <w:rFonts w:ascii="Times New Roman" w:hAnsi="Times New Roman" w:cs="Times New Roman"/>
          <w:sz w:val="24"/>
          <w:szCs w:val="24"/>
        </w:rPr>
        <w:t xml:space="preserve">As a result of its essentiality to human existence, its management and control </w:t>
      </w:r>
      <w:r w:rsidR="002D3BE0" w:rsidRPr="008D6A1B">
        <w:rPr>
          <w:rFonts w:ascii="Times New Roman" w:hAnsi="Times New Roman" w:cs="Times New Roman"/>
          <w:sz w:val="24"/>
          <w:szCs w:val="24"/>
        </w:rPr>
        <w:t xml:space="preserve">is usually regulated and before the advent of the enactment of the Land Use Act 1978, the customary land tenure system was in place. Different ethnic groups or communities had their different customs regulating the control and administration of land in their area. </w:t>
      </w:r>
      <w:r w:rsidR="00690FF7" w:rsidRPr="008D6A1B">
        <w:rPr>
          <w:rFonts w:ascii="Times New Roman" w:hAnsi="Times New Roman" w:cs="Times New Roman"/>
          <w:sz w:val="24"/>
          <w:szCs w:val="24"/>
        </w:rPr>
        <w:t xml:space="preserve">This work focuses on the customary land tenure system </w:t>
      </w:r>
      <w:r w:rsidR="002D3BE0" w:rsidRPr="008D6A1B">
        <w:rPr>
          <w:rFonts w:ascii="Times New Roman" w:hAnsi="Times New Roman" w:cs="Times New Roman"/>
          <w:sz w:val="24"/>
          <w:szCs w:val="24"/>
        </w:rPr>
        <w:t xml:space="preserve">applicable </w:t>
      </w:r>
      <w:r w:rsidR="00690FF7" w:rsidRPr="008D6A1B">
        <w:rPr>
          <w:rFonts w:ascii="Times New Roman" w:hAnsi="Times New Roman" w:cs="Times New Roman"/>
          <w:sz w:val="24"/>
          <w:szCs w:val="24"/>
        </w:rPr>
        <w:t xml:space="preserve">in </w:t>
      </w:r>
      <w:proofErr w:type="spellStart"/>
      <w:r w:rsidR="00690FF7" w:rsidRPr="008D6A1B">
        <w:rPr>
          <w:rFonts w:ascii="Times New Roman" w:hAnsi="Times New Roman" w:cs="Times New Roman"/>
          <w:sz w:val="24"/>
          <w:szCs w:val="24"/>
        </w:rPr>
        <w:t>Ikor</w:t>
      </w:r>
      <w:r w:rsidRPr="008D6A1B">
        <w:rPr>
          <w:rFonts w:ascii="Times New Roman" w:hAnsi="Times New Roman" w:cs="Times New Roman"/>
          <w:sz w:val="24"/>
          <w:szCs w:val="24"/>
        </w:rPr>
        <w:t>o</w:t>
      </w:r>
      <w:r w:rsidR="00690FF7" w:rsidRPr="008D6A1B">
        <w:rPr>
          <w:rFonts w:ascii="Times New Roman" w:hAnsi="Times New Roman" w:cs="Times New Roman"/>
          <w:sz w:val="24"/>
          <w:szCs w:val="24"/>
        </w:rPr>
        <w:t>du</w:t>
      </w:r>
      <w:proofErr w:type="spellEnd"/>
      <w:r w:rsidR="002D3BE0" w:rsidRPr="008D6A1B">
        <w:rPr>
          <w:rFonts w:ascii="Times New Roman" w:hAnsi="Times New Roman" w:cs="Times New Roman"/>
          <w:sz w:val="24"/>
          <w:szCs w:val="24"/>
        </w:rPr>
        <w:t xml:space="preserve"> Local Government, Lagos State mirroring the form of land ownership, its creation, management and determination of ownership of land in the area. </w:t>
      </w:r>
    </w:p>
    <w:p w:rsidR="0062283E" w:rsidRPr="008D6A1B" w:rsidRDefault="002D401E" w:rsidP="003C4065">
      <w:pPr>
        <w:spacing w:line="360" w:lineRule="auto"/>
        <w:jc w:val="both"/>
        <w:rPr>
          <w:rFonts w:ascii="Times New Roman" w:hAnsi="Times New Roman" w:cs="Times New Roman"/>
          <w:b/>
          <w:sz w:val="24"/>
          <w:szCs w:val="24"/>
        </w:rPr>
      </w:pPr>
      <w:r w:rsidRPr="008D6A1B">
        <w:rPr>
          <w:rFonts w:ascii="Times New Roman" w:hAnsi="Times New Roman" w:cs="Times New Roman"/>
          <w:b/>
          <w:sz w:val="24"/>
          <w:szCs w:val="24"/>
        </w:rPr>
        <w:t xml:space="preserve">CUSTOMARY </w:t>
      </w:r>
      <w:r w:rsidR="0062283E" w:rsidRPr="008D6A1B">
        <w:rPr>
          <w:rFonts w:ascii="Times New Roman" w:hAnsi="Times New Roman" w:cs="Times New Roman"/>
          <w:b/>
          <w:sz w:val="24"/>
          <w:szCs w:val="24"/>
        </w:rPr>
        <w:t>LAND TENURE SYSTEM</w:t>
      </w:r>
    </w:p>
    <w:p w:rsidR="007D316C" w:rsidRPr="008D6A1B" w:rsidRDefault="007D316C" w:rsidP="003C4065">
      <w:pPr>
        <w:spacing w:line="360" w:lineRule="auto"/>
        <w:jc w:val="both"/>
        <w:rPr>
          <w:rFonts w:ascii="Times New Roman" w:hAnsi="Times New Roman" w:cs="Times New Roman"/>
          <w:sz w:val="24"/>
          <w:szCs w:val="24"/>
        </w:rPr>
      </w:pPr>
      <w:r w:rsidRPr="008D6A1B">
        <w:rPr>
          <w:rFonts w:ascii="Times New Roman" w:hAnsi="Times New Roman" w:cs="Times New Roman"/>
          <w:sz w:val="24"/>
          <w:szCs w:val="24"/>
        </w:rPr>
        <w:t>Customary land tenure system is the system of land holding</w:t>
      </w:r>
      <w:r w:rsidR="00E107FC" w:rsidRPr="008D6A1B">
        <w:rPr>
          <w:rFonts w:ascii="Times New Roman" w:hAnsi="Times New Roman" w:cs="Times New Roman"/>
          <w:sz w:val="24"/>
          <w:szCs w:val="24"/>
        </w:rPr>
        <w:t xml:space="preserve"> governed by customary law.</w:t>
      </w:r>
      <w:r w:rsidR="00A763F7" w:rsidRPr="008D6A1B">
        <w:rPr>
          <w:rFonts w:ascii="Times New Roman" w:hAnsi="Times New Roman" w:cs="Times New Roman"/>
          <w:sz w:val="24"/>
          <w:szCs w:val="24"/>
        </w:rPr>
        <w:t xml:space="preserve"> Customary law on the other hand as defined in </w:t>
      </w:r>
      <w:proofErr w:type="spellStart"/>
      <w:r w:rsidR="00A763F7" w:rsidRPr="008D6A1B">
        <w:rPr>
          <w:rFonts w:ascii="Times New Roman" w:hAnsi="Times New Roman" w:cs="Times New Roman"/>
          <w:b/>
          <w:i/>
          <w:sz w:val="24"/>
          <w:szCs w:val="24"/>
        </w:rPr>
        <w:t>Owonyin</w:t>
      </w:r>
      <w:proofErr w:type="spellEnd"/>
      <w:r w:rsidR="00A763F7" w:rsidRPr="008D6A1B">
        <w:rPr>
          <w:rFonts w:ascii="Times New Roman" w:hAnsi="Times New Roman" w:cs="Times New Roman"/>
          <w:b/>
          <w:i/>
          <w:sz w:val="24"/>
          <w:szCs w:val="24"/>
        </w:rPr>
        <w:t xml:space="preserve"> v </w:t>
      </w:r>
      <w:proofErr w:type="spellStart"/>
      <w:r w:rsidR="00A763F7" w:rsidRPr="008D6A1B">
        <w:rPr>
          <w:rFonts w:ascii="Times New Roman" w:hAnsi="Times New Roman" w:cs="Times New Roman"/>
          <w:b/>
          <w:i/>
          <w:sz w:val="24"/>
          <w:szCs w:val="24"/>
        </w:rPr>
        <w:t>Omotosho</w:t>
      </w:r>
      <w:proofErr w:type="spellEnd"/>
      <w:r w:rsidR="00A763F7" w:rsidRPr="008D6A1B">
        <w:rPr>
          <w:rStyle w:val="FootnoteReference"/>
          <w:rFonts w:ascii="Times New Roman" w:hAnsi="Times New Roman" w:cs="Times New Roman"/>
          <w:b/>
          <w:i/>
          <w:sz w:val="24"/>
          <w:szCs w:val="24"/>
        </w:rPr>
        <w:footnoteReference w:id="1"/>
      </w:r>
      <w:r w:rsidR="00A763F7" w:rsidRPr="008D6A1B">
        <w:rPr>
          <w:rFonts w:ascii="Times New Roman" w:hAnsi="Times New Roman" w:cs="Times New Roman"/>
          <w:sz w:val="24"/>
          <w:szCs w:val="24"/>
        </w:rPr>
        <w:t xml:space="preserve"> is “a mirror of accepted usage”.</w:t>
      </w:r>
      <w:r w:rsidR="00E107FC" w:rsidRPr="008D6A1B">
        <w:rPr>
          <w:rFonts w:ascii="Times New Roman" w:hAnsi="Times New Roman" w:cs="Times New Roman"/>
          <w:sz w:val="24"/>
          <w:szCs w:val="24"/>
        </w:rPr>
        <w:t xml:space="preserve"> </w:t>
      </w:r>
      <w:proofErr w:type="gramStart"/>
      <w:r w:rsidRPr="008D6A1B">
        <w:rPr>
          <w:rFonts w:ascii="Times New Roman" w:hAnsi="Times New Roman" w:cs="Times New Roman"/>
          <w:sz w:val="24"/>
          <w:szCs w:val="24"/>
        </w:rPr>
        <w:t>As</w:t>
      </w:r>
      <w:proofErr w:type="gramEnd"/>
      <w:r w:rsidR="002D401E" w:rsidRPr="008D6A1B">
        <w:rPr>
          <w:rFonts w:ascii="Times New Roman" w:hAnsi="Times New Roman" w:cs="Times New Roman"/>
          <w:sz w:val="24"/>
          <w:szCs w:val="24"/>
        </w:rPr>
        <w:t xml:space="preserve"> such, customary land tenure system in </w:t>
      </w:r>
      <w:proofErr w:type="spellStart"/>
      <w:r w:rsidR="002D401E" w:rsidRPr="008D6A1B">
        <w:rPr>
          <w:rFonts w:ascii="Times New Roman" w:hAnsi="Times New Roman" w:cs="Times New Roman"/>
          <w:sz w:val="24"/>
          <w:szCs w:val="24"/>
        </w:rPr>
        <w:t>I</w:t>
      </w:r>
      <w:r w:rsidRPr="008D6A1B">
        <w:rPr>
          <w:rFonts w:ascii="Times New Roman" w:hAnsi="Times New Roman" w:cs="Times New Roman"/>
          <w:sz w:val="24"/>
          <w:szCs w:val="24"/>
        </w:rPr>
        <w:t>korodu</w:t>
      </w:r>
      <w:proofErr w:type="spellEnd"/>
      <w:r w:rsidRPr="008D6A1B">
        <w:rPr>
          <w:rFonts w:ascii="Times New Roman" w:hAnsi="Times New Roman" w:cs="Times New Roman"/>
          <w:sz w:val="24"/>
          <w:szCs w:val="24"/>
        </w:rPr>
        <w:t xml:space="preserve"> is the system of holding land practic</w:t>
      </w:r>
      <w:r w:rsidR="002D401E" w:rsidRPr="008D6A1B">
        <w:rPr>
          <w:rFonts w:ascii="Times New Roman" w:hAnsi="Times New Roman" w:cs="Times New Roman"/>
          <w:sz w:val="24"/>
          <w:szCs w:val="24"/>
        </w:rPr>
        <w:t xml:space="preserve">ed by the indigenous people of </w:t>
      </w:r>
      <w:proofErr w:type="spellStart"/>
      <w:r w:rsidR="002D401E" w:rsidRPr="008D6A1B">
        <w:rPr>
          <w:rFonts w:ascii="Times New Roman" w:hAnsi="Times New Roman" w:cs="Times New Roman"/>
          <w:sz w:val="24"/>
          <w:szCs w:val="24"/>
        </w:rPr>
        <w:t>I</w:t>
      </w:r>
      <w:r w:rsidRPr="008D6A1B">
        <w:rPr>
          <w:rFonts w:ascii="Times New Roman" w:hAnsi="Times New Roman" w:cs="Times New Roman"/>
          <w:sz w:val="24"/>
          <w:szCs w:val="24"/>
        </w:rPr>
        <w:t>korodu</w:t>
      </w:r>
      <w:proofErr w:type="spellEnd"/>
      <w:r w:rsidRPr="008D6A1B">
        <w:rPr>
          <w:rFonts w:ascii="Times New Roman" w:hAnsi="Times New Roman" w:cs="Times New Roman"/>
          <w:sz w:val="24"/>
          <w:szCs w:val="24"/>
        </w:rPr>
        <w:t xml:space="preserve"> in Lagos state, Nigeria. </w:t>
      </w:r>
    </w:p>
    <w:p w:rsidR="0062283E" w:rsidRPr="008D6A1B" w:rsidRDefault="0062283E" w:rsidP="003C4065">
      <w:pPr>
        <w:spacing w:line="360" w:lineRule="auto"/>
        <w:jc w:val="both"/>
        <w:rPr>
          <w:rFonts w:ascii="Times New Roman" w:hAnsi="Times New Roman" w:cs="Times New Roman"/>
          <w:b/>
          <w:sz w:val="24"/>
          <w:szCs w:val="24"/>
        </w:rPr>
      </w:pPr>
      <w:r w:rsidRPr="008D6A1B">
        <w:rPr>
          <w:rFonts w:ascii="Times New Roman" w:hAnsi="Times New Roman" w:cs="Times New Roman"/>
          <w:b/>
          <w:sz w:val="24"/>
          <w:szCs w:val="24"/>
        </w:rPr>
        <w:t xml:space="preserve">OWNERSHIP </w:t>
      </w:r>
      <w:r w:rsidR="00B7103E" w:rsidRPr="008D6A1B">
        <w:rPr>
          <w:rFonts w:ascii="Times New Roman" w:hAnsi="Times New Roman" w:cs="Times New Roman"/>
          <w:b/>
          <w:sz w:val="24"/>
          <w:szCs w:val="24"/>
        </w:rPr>
        <w:t xml:space="preserve">OF LAND </w:t>
      </w:r>
      <w:r w:rsidRPr="008D6A1B">
        <w:rPr>
          <w:rFonts w:ascii="Times New Roman" w:hAnsi="Times New Roman" w:cs="Times New Roman"/>
          <w:b/>
          <w:sz w:val="24"/>
          <w:szCs w:val="24"/>
        </w:rPr>
        <w:t>UNDER THE IKORODU CUSTOMARY LAND TENURE SYSTEM</w:t>
      </w:r>
    </w:p>
    <w:p w:rsidR="008F3F34" w:rsidRPr="008D6A1B" w:rsidRDefault="008F3F34" w:rsidP="003C4065">
      <w:pPr>
        <w:spacing w:line="360" w:lineRule="auto"/>
        <w:jc w:val="both"/>
        <w:rPr>
          <w:rFonts w:ascii="Times New Roman" w:hAnsi="Times New Roman" w:cs="Times New Roman"/>
          <w:sz w:val="24"/>
          <w:szCs w:val="24"/>
        </w:rPr>
      </w:pPr>
      <w:r w:rsidRPr="008D6A1B">
        <w:rPr>
          <w:rFonts w:ascii="Times New Roman" w:hAnsi="Times New Roman" w:cs="Times New Roman"/>
          <w:sz w:val="24"/>
          <w:szCs w:val="24"/>
        </w:rPr>
        <w:t>Ownership as a recognized concept of customary l</w:t>
      </w:r>
      <w:r w:rsidR="0062283E" w:rsidRPr="008D6A1B">
        <w:rPr>
          <w:rFonts w:ascii="Times New Roman" w:hAnsi="Times New Roman" w:cs="Times New Roman"/>
          <w:sz w:val="24"/>
          <w:szCs w:val="24"/>
        </w:rPr>
        <w:t xml:space="preserve">aw refers to the largest claim </w:t>
      </w:r>
      <w:r w:rsidRPr="008D6A1B">
        <w:rPr>
          <w:rFonts w:ascii="Times New Roman" w:hAnsi="Times New Roman" w:cs="Times New Roman"/>
          <w:sz w:val="24"/>
          <w:szCs w:val="24"/>
        </w:rPr>
        <w:t>to la</w:t>
      </w:r>
      <w:r w:rsidR="0062283E" w:rsidRPr="008D6A1B">
        <w:rPr>
          <w:rFonts w:ascii="Times New Roman" w:hAnsi="Times New Roman" w:cs="Times New Roman"/>
          <w:sz w:val="24"/>
          <w:szCs w:val="24"/>
        </w:rPr>
        <w:t>nd under customary law. Under</w:t>
      </w:r>
      <w:r w:rsidRPr="008D6A1B">
        <w:rPr>
          <w:rFonts w:ascii="Times New Roman" w:hAnsi="Times New Roman" w:cs="Times New Roman"/>
          <w:sz w:val="24"/>
          <w:szCs w:val="24"/>
        </w:rPr>
        <w:t xml:space="preserve"> the Nigerian customary law, ownership </w:t>
      </w:r>
      <w:r w:rsidR="00B7103E" w:rsidRPr="008D6A1B">
        <w:rPr>
          <w:rFonts w:ascii="Times New Roman" w:hAnsi="Times New Roman" w:cs="Times New Roman"/>
          <w:sz w:val="24"/>
          <w:szCs w:val="24"/>
        </w:rPr>
        <w:t xml:space="preserve">of land </w:t>
      </w:r>
      <w:r w:rsidRPr="008D6A1B">
        <w:rPr>
          <w:rFonts w:ascii="Times New Roman" w:hAnsi="Times New Roman" w:cs="Times New Roman"/>
          <w:sz w:val="24"/>
          <w:szCs w:val="24"/>
        </w:rPr>
        <w:t xml:space="preserve">may be held by the family, community or individuals. In </w:t>
      </w:r>
      <w:proofErr w:type="spellStart"/>
      <w:r w:rsidRPr="008D6A1B">
        <w:rPr>
          <w:rFonts w:ascii="Times New Roman" w:hAnsi="Times New Roman" w:cs="Times New Roman"/>
          <w:sz w:val="24"/>
          <w:szCs w:val="24"/>
        </w:rPr>
        <w:t>I</w:t>
      </w:r>
      <w:r w:rsidR="0062283E" w:rsidRPr="008D6A1B">
        <w:rPr>
          <w:rFonts w:ascii="Times New Roman" w:hAnsi="Times New Roman" w:cs="Times New Roman"/>
          <w:sz w:val="24"/>
          <w:szCs w:val="24"/>
        </w:rPr>
        <w:t>korodu</w:t>
      </w:r>
      <w:proofErr w:type="spellEnd"/>
      <w:r w:rsidR="0062283E" w:rsidRPr="008D6A1B">
        <w:rPr>
          <w:rFonts w:ascii="Times New Roman" w:hAnsi="Times New Roman" w:cs="Times New Roman"/>
          <w:sz w:val="24"/>
          <w:szCs w:val="24"/>
        </w:rPr>
        <w:t>, land wa</w:t>
      </w:r>
      <w:r w:rsidR="00A62DF0" w:rsidRPr="008D6A1B">
        <w:rPr>
          <w:rFonts w:ascii="Times New Roman" w:hAnsi="Times New Roman" w:cs="Times New Roman"/>
          <w:sz w:val="24"/>
          <w:szCs w:val="24"/>
        </w:rPr>
        <w:t xml:space="preserve">s owned by the different </w:t>
      </w:r>
      <w:r w:rsidR="0062283E" w:rsidRPr="008D6A1B">
        <w:rPr>
          <w:rFonts w:ascii="Times New Roman" w:hAnsi="Times New Roman" w:cs="Times New Roman"/>
          <w:sz w:val="24"/>
          <w:szCs w:val="24"/>
        </w:rPr>
        <w:t xml:space="preserve">indigenous </w:t>
      </w:r>
      <w:r w:rsidR="00A62DF0" w:rsidRPr="008D6A1B">
        <w:rPr>
          <w:rFonts w:ascii="Times New Roman" w:hAnsi="Times New Roman" w:cs="Times New Roman"/>
          <w:sz w:val="24"/>
          <w:szCs w:val="24"/>
        </w:rPr>
        <w:t>families</w:t>
      </w:r>
      <w:r w:rsidRPr="008D6A1B">
        <w:rPr>
          <w:rFonts w:ascii="Times New Roman" w:hAnsi="Times New Roman" w:cs="Times New Roman"/>
          <w:sz w:val="24"/>
          <w:szCs w:val="24"/>
        </w:rPr>
        <w:t xml:space="preserve"> unlike what is presently obtai</w:t>
      </w:r>
      <w:r w:rsidR="00A62DF0" w:rsidRPr="008D6A1B">
        <w:rPr>
          <w:rFonts w:ascii="Times New Roman" w:hAnsi="Times New Roman" w:cs="Times New Roman"/>
          <w:sz w:val="24"/>
          <w:szCs w:val="24"/>
        </w:rPr>
        <w:t>nable</w:t>
      </w:r>
      <w:r w:rsidRPr="008D6A1B">
        <w:rPr>
          <w:rFonts w:ascii="Times New Roman" w:hAnsi="Times New Roman" w:cs="Times New Roman"/>
          <w:sz w:val="24"/>
          <w:szCs w:val="24"/>
        </w:rPr>
        <w:t>.</w:t>
      </w:r>
    </w:p>
    <w:p w:rsidR="006766EC" w:rsidRPr="008D6A1B" w:rsidRDefault="0062283E" w:rsidP="003C4065">
      <w:pPr>
        <w:spacing w:line="360" w:lineRule="auto"/>
        <w:jc w:val="both"/>
        <w:rPr>
          <w:rFonts w:ascii="Times New Roman" w:hAnsi="Times New Roman" w:cs="Times New Roman"/>
          <w:b/>
          <w:sz w:val="24"/>
          <w:szCs w:val="24"/>
        </w:rPr>
      </w:pPr>
      <w:r w:rsidRPr="008D6A1B">
        <w:rPr>
          <w:rFonts w:ascii="Times New Roman" w:hAnsi="Times New Roman" w:cs="Times New Roman"/>
          <w:b/>
          <w:sz w:val="24"/>
          <w:szCs w:val="24"/>
        </w:rPr>
        <w:t>FAMILY LAND:</w:t>
      </w:r>
    </w:p>
    <w:p w:rsidR="005A52F4" w:rsidRPr="008D6A1B" w:rsidRDefault="006766EC" w:rsidP="00A16BC0">
      <w:pPr>
        <w:spacing w:line="360" w:lineRule="auto"/>
        <w:jc w:val="both"/>
        <w:rPr>
          <w:rFonts w:ascii="Times New Roman" w:hAnsi="Times New Roman" w:cs="Times New Roman"/>
          <w:sz w:val="24"/>
          <w:szCs w:val="24"/>
        </w:rPr>
      </w:pPr>
      <w:r w:rsidRPr="008D6A1B">
        <w:rPr>
          <w:rFonts w:ascii="Times New Roman" w:hAnsi="Times New Roman" w:cs="Times New Roman"/>
          <w:sz w:val="24"/>
          <w:szCs w:val="24"/>
        </w:rPr>
        <w:t xml:space="preserve">Under customary law, family is said to mean the direct offshoot of the founder, that is, the children both male and female. In </w:t>
      </w:r>
      <w:r w:rsidRPr="008D6A1B">
        <w:rPr>
          <w:rFonts w:ascii="Times New Roman" w:hAnsi="Times New Roman" w:cs="Times New Roman"/>
          <w:b/>
          <w:i/>
          <w:sz w:val="24"/>
          <w:szCs w:val="24"/>
        </w:rPr>
        <w:t>Coker v Coker</w:t>
      </w:r>
      <w:r w:rsidR="00BD112F" w:rsidRPr="008D6A1B">
        <w:rPr>
          <w:rStyle w:val="FootnoteReference"/>
          <w:rFonts w:ascii="Times New Roman" w:hAnsi="Times New Roman" w:cs="Times New Roman"/>
          <w:b/>
          <w:i/>
          <w:sz w:val="24"/>
          <w:szCs w:val="24"/>
        </w:rPr>
        <w:footnoteReference w:id="2"/>
      </w:r>
      <w:r w:rsidRPr="008D6A1B">
        <w:rPr>
          <w:rFonts w:ascii="Times New Roman" w:hAnsi="Times New Roman" w:cs="Times New Roman"/>
          <w:b/>
          <w:i/>
          <w:sz w:val="24"/>
          <w:szCs w:val="24"/>
        </w:rPr>
        <w:t>,</w:t>
      </w:r>
      <w:r w:rsidRPr="008D6A1B">
        <w:rPr>
          <w:rFonts w:ascii="Times New Roman" w:hAnsi="Times New Roman" w:cs="Times New Roman"/>
          <w:b/>
          <w:sz w:val="24"/>
          <w:szCs w:val="24"/>
        </w:rPr>
        <w:t xml:space="preserve"> Carey J</w:t>
      </w:r>
      <w:r w:rsidRPr="008D6A1B">
        <w:rPr>
          <w:rFonts w:ascii="Times New Roman" w:hAnsi="Times New Roman" w:cs="Times New Roman"/>
          <w:sz w:val="24"/>
          <w:szCs w:val="24"/>
        </w:rPr>
        <w:t xml:space="preserve"> stated that </w:t>
      </w:r>
      <w:r w:rsidR="00D11186" w:rsidRPr="008D6A1B">
        <w:rPr>
          <w:rFonts w:ascii="Times New Roman" w:hAnsi="Times New Roman" w:cs="Times New Roman"/>
          <w:sz w:val="24"/>
          <w:szCs w:val="24"/>
        </w:rPr>
        <w:t>i</w:t>
      </w:r>
      <w:r w:rsidRPr="008D6A1B">
        <w:rPr>
          <w:rFonts w:ascii="Times New Roman" w:hAnsi="Times New Roman" w:cs="Times New Roman"/>
          <w:sz w:val="24"/>
          <w:szCs w:val="24"/>
        </w:rPr>
        <w:t xml:space="preserve">t is </w:t>
      </w:r>
      <w:r w:rsidR="00BD112F" w:rsidRPr="008D6A1B">
        <w:rPr>
          <w:rFonts w:ascii="Times New Roman" w:hAnsi="Times New Roman" w:cs="Times New Roman"/>
          <w:sz w:val="24"/>
          <w:szCs w:val="24"/>
        </w:rPr>
        <w:t xml:space="preserve">well established that the </w:t>
      </w:r>
      <w:r w:rsidRPr="008D6A1B">
        <w:rPr>
          <w:rFonts w:ascii="Times New Roman" w:hAnsi="Times New Roman" w:cs="Times New Roman"/>
          <w:sz w:val="24"/>
          <w:szCs w:val="24"/>
        </w:rPr>
        <w:t>primary meaning of family is children.  Though in some cultures like in the</w:t>
      </w:r>
      <w:r w:rsidR="00BD112F" w:rsidRPr="008D6A1B">
        <w:rPr>
          <w:rFonts w:ascii="Times New Roman" w:hAnsi="Times New Roman" w:cs="Times New Roman"/>
          <w:sz w:val="24"/>
          <w:szCs w:val="24"/>
        </w:rPr>
        <w:t xml:space="preserve"> Igbo communities, women are not allowed to inherit the property of their father, the </w:t>
      </w:r>
      <w:proofErr w:type="spellStart"/>
      <w:r w:rsidR="00BD112F" w:rsidRPr="008D6A1B">
        <w:rPr>
          <w:rFonts w:ascii="Times New Roman" w:hAnsi="Times New Roman" w:cs="Times New Roman"/>
          <w:sz w:val="24"/>
          <w:szCs w:val="24"/>
        </w:rPr>
        <w:t>Ikorodu</w:t>
      </w:r>
      <w:proofErr w:type="spellEnd"/>
      <w:r w:rsidR="00BD112F" w:rsidRPr="008D6A1B">
        <w:rPr>
          <w:rFonts w:ascii="Times New Roman" w:hAnsi="Times New Roman" w:cs="Times New Roman"/>
          <w:sz w:val="24"/>
          <w:szCs w:val="24"/>
        </w:rPr>
        <w:t xml:space="preserve"> land holding system permits both sexes. </w:t>
      </w:r>
      <w:r w:rsidR="003C4065" w:rsidRPr="008D6A1B">
        <w:rPr>
          <w:rFonts w:ascii="Times New Roman" w:hAnsi="Times New Roman" w:cs="Times New Roman"/>
          <w:sz w:val="24"/>
          <w:szCs w:val="24"/>
        </w:rPr>
        <w:t xml:space="preserve">Family land is usually vested on the family as a corporate entity. As such, no individual </w:t>
      </w:r>
      <w:r w:rsidR="003C4065" w:rsidRPr="008D6A1B">
        <w:rPr>
          <w:rFonts w:ascii="Times New Roman" w:hAnsi="Times New Roman" w:cs="Times New Roman"/>
          <w:sz w:val="24"/>
          <w:szCs w:val="24"/>
        </w:rPr>
        <w:lastRenderedPageBreak/>
        <w:t>member of the family has a separate claim of ownership to a part or whole of it.</w:t>
      </w:r>
      <w:r w:rsidR="003C4065" w:rsidRPr="008D6A1B">
        <w:rPr>
          <w:rStyle w:val="FootnoteReference"/>
          <w:rFonts w:ascii="Times New Roman" w:hAnsi="Times New Roman" w:cs="Times New Roman"/>
          <w:sz w:val="24"/>
          <w:szCs w:val="24"/>
        </w:rPr>
        <w:footnoteReference w:id="3"/>
      </w:r>
      <w:r w:rsidR="003C4065" w:rsidRPr="008D6A1B">
        <w:rPr>
          <w:rFonts w:ascii="Times New Roman" w:hAnsi="Times New Roman" w:cs="Times New Roman"/>
          <w:sz w:val="24"/>
          <w:szCs w:val="24"/>
        </w:rPr>
        <w:t xml:space="preserve"> If  a member of the family purportedly transfer title of family land, such a transfer is void ab initio. </w:t>
      </w:r>
      <w:r w:rsidR="003C4065" w:rsidRPr="008D6A1B">
        <w:rPr>
          <w:rFonts w:ascii="Times New Roman" w:hAnsi="Times New Roman" w:cs="Times New Roman"/>
          <w:sz w:val="24"/>
          <w:szCs w:val="24"/>
          <w:lang w:val="en-GB"/>
        </w:rPr>
        <w:t xml:space="preserve">Thus, in </w:t>
      </w:r>
      <w:r w:rsidR="003C4065" w:rsidRPr="008D6A1B">
        <w:rPr>
          <w:rFonts w:ascii="Times New Roman" w:hAnsi="Times New Roman" w:cs="Times New Roman"/>
          <w:b/>
          <w:i/>
          <w:sz w:val="24"/>
          <w:szCs w:val="24"/>
          <w:lang w:val="en-GB"/>
        </w:rPr>
        <w:t xml:space="preserve">Solomon &amp; </w:t>
      </w:r>
      <w:proofErr w:type="spellStart"/>
      <w:r w:rsidR="003C4065" w:rsidRPr="008D6A1B">
        <w:rPr>
          <w:rFonts w:ascii="Times New Roman" w:hAnsi="Times New Roman" w:cs="Times New Roman"/>
          <w:b/>
          <w:i/>
          <w:sz w:val="24"/>
          <w:szCs w:val="24"/>
          <w:lang w:val="en-GB"/>
        </w:rPr>
        <w:t>Ors</w:t>
      </w:r>
      <w:proofErr w:type="spellEnd"/>
      <w:r w:rsidR="003C4065" w:rsidRPr="008D6A1B">
        <w:rPr>
          <w:rFonts w:ascii="Times New Roman" w:hAnsi="Times New Roman" w:cs="Times New Roman"/>
          <w:b/>
          <w:i/>
          <w:sz w:val="24"/>
          <w:szCs w:val="24"/>
          <w:lang w:val="en-GB"/>
        </w:rPr>
        <w:t xml:space="preserve"> v </w:t>
      </w:r>
      <w:proofErr w:type="spellStart"/>
      <w:r w:rsidR="003C4065" w:rsidRPr="008D6A1B">
        <w:rPr>
          <w:rFonts w:ascii="Times New Roman" w:hAnsi="Times New Roman" w:cs="Times New Roman"/>
          <w:b/>
          <w:i/>
          <w:sz w:val="24"/>
          <w:szCs w:val="24"/>
          <w:lang w:val="en-GB"/>
        </w:rPr>
        <w:t>Mogaji</w:t>
      </w:r>
      <w:proofErr w:type="spellEnd"/>
      <w:r w:rsidR="003C4065" w:rsidRPr="008D6A1B">
        <w:rPr>
          <w:rFonts w:ascii="Times New Roman" w:hAnsi="Times New Roman" w:cs="Times New Roman"/>
          <w:b/>
          <w:sz w:val="24"/>
          <w:szCs w:val="24"/>
          <w:lang w:val="en-GB"/>
        </w:rPr>
        <w:t>,</w:t>
      </w:r>
      <w:r w:rsidR="003C4065" w:rsidRPr="008D6A1B">
        <w:rPr>
          <w:rStyle w:val="FootnoteReference"/>
          <w:rFonts w:ascii="Times New Roman" w:hAnsi="Times New Roman" w:cs="Times New Roman"/>
          <w:b/>
          <w:sz w:val="24"/>
          <w:szCs w:val="24"/>
          <w:lang w:val="en-GB"/>
        </w:rPr>
        <w:footnoteReference w:id="4"/>
      </w:r>
      <w:r w:rsidR="003C4065" w:rsidRPr="008D6A1B">
        <w:rPr>
          <w:rFonts w:ascii="Times New Roman" w:hAnsi="Times New Roman" w:cs="Times New Roman"/>
          <w:sz w:val="24"/>
          <w:szCs w:val="24"/>
          <w:lang w:val="en-GB"/>
        </w:rPr>
        <w:t xml:space="preserve"> the Supreme Court held that the purported sale </w:t>
      </w:r>
      <w:r w:rsidR="005A52F4" w:rsidRPr="008D6A1B">
        <w:rPr>
          <w:rFonts w:ascii="Times New Roman" w:hAnsi="Times New Roman" w:cs="Times New Roman"/>
          <w:sz w:val="24"/>
          <w:szCs w:val="24"/>
          <w:lang w:val="en-GB"/>
        </w:rPr>
        <w:t xml:space="preserve">by a family head of a family land as his personal property </w:t>
      </w:r>
      <w:r w:rsidR="003C4065" w:rsidRPr="008D6A1B">
        <w:rPr>
          <w:rFonts w:ascii="Times New Roman" w:hAnsi="Times New Roman" w:cs="Times New Roman"/>
          <w:sz w:val="24"/>
          <w:szCs w:val="24"/>
          <w:lang w:val="en-GB"/>
        </w:rPr>
        <w:t xml:space="preserve">was void </w:t>
      </w:r>
      <w:r w:rsidR="003C4065" w:rsidRPr="008D6A1B">
        <w:rPr>
          <w:rFonts w:ascii="Times New Roman" w:hAnsi="Times New Roman" w:cs="Times New Roman"/>
          <w:i/>
          <w:sz w:val="24"/>
          <w:szCs w:val="24"/>
          <w:lang w:val="en-GB"/>
        </w:rPr>
        <w:t>ab initio</w:t>
      </w:r>
      <w:r w:rsidR="003C4065" w:rsidRPr="008D6A1B">
        <w:rPr>
          <w:rFonts w:ascii="Times New Roman" w:hAnsi="Times New Roman" w:cs="Times New Roman"/>
          <w:sz w:val="24"/>
          <w:szCs w:val="24"/>
          <w:lang w:val="en-GB"/>
        </w:rPr>
        <w:t xml:space="preserve"> because he had no separate individual interest to transfer to the appellants.</w:t>
      </w:r>
      <w:r w:rsidR="00A16BC0" w:rsidRPr="008D6A1B">
        <w:rPr>
          <w:rFonts w:ascii="Times New Roman" w:hAnsi="Times New Roman" w:cs="Times New Roman"/>
          <w:sz w:val="24"/>
          <w:szCs w:val="24"/>
        </w:rPr>
        <w:t xml:space="preserve"> </w:t>
      </w:r>
      <w:r w:rsidR="00A16BC0" w:rsidRPr="008D6A1B">
        <w:rPr>
          <w:rFonts w:ascii="Times New Roman" w:hAnsi="Times New Roman" w:cs="Times New Roman"/>
          <w:sz w:val="24"/>
          <w:szCs w:val="24"/>
          <w:lang w:val="en-GB"/>
        </w:rPr>
        <w:t>It</w:t>
      </w:r>
      <w:r w:rsidR="005A52F4" w:rsidRPr="008D6A1B">
        <w:rPr>
          <w:rFonts w:ascii="Times New Roman" w:hAnsi="Times New Roman" w:cs="Times New Roman"/>
          <w:sz w:val="24"/>
          <w:szCs w:val="24"/>
          <w:lang w:val="en-GB"/>
        </w:rPr>
        <w:t xml:space="preserve"> is the consent of </w:t>
      </w:r>
      <w:r w:rsidR="00A16BC0" w:rsidRPr="008D6A1B">
        <w:rPr>
          <w:rFonts w:ascii="Times New Roman" w:hAnsi="Times New Roman" w:cs="Times New Roman"/>
          <w:sz w:val="24"/>
          <w:szCs w:val="24"/>
          <w:lang w:val="en-GB"/>
        </w:rPr>
        <w:t xml:space="preserve">the family head and </w:t>
      </w:r>
      <w:r w:rsidR="005A52F4" w:rsidRPr="008D6A1B">
        <w:rPr>
          <w:rFonts w:ascii="Times New Roman" w:hAnsi="Times New Roman" w:cs="Times New Roman"/>
          <w:sz w:val="24"/>
          <w:szCs w:val="24"/>
          <w:lang w:val="en-GB"/>
        </w:rPr>
        <w:t>a majority of principal members of the family that is required and not that of every member for the alienatio</w:t>
      </w:r>
      <w:r w:rsidR="00B7103E" w:rsidRPr="008D6A1B">
        <w:rPr>
          <w:rFonts w:ascii="Times New Roman" w:hAnsi="Times New Roman" w:cs="Times New Roman"/>
          <w:sz w:val="24"/>
          <w:szCs w:val="24"/>
          <w:lang w:val="en-GB"/>
        </w:rPr>
        <w:t>n of un-partitioned family land.</w:t>
      </w:r>
    </w:p>
    <w:p w:rsidR="00830757" w:rsidRPr="008D6A1B" w:rsidRDefault="00DA3A74" w:rsidP="003C4065">
      <w:pPr>
        <w:spacing w:line="360" w:lineRule="auto"/>
        <w:jc w:val="both"/>
        <w:rPr>
          <w:rFonts w:ascii="Times New Roman" w:hAnsi="Times New Roman" w:cs="Times New Roman"/>
          <w:b/>
          <w:sz w:val="24"/>
          <w:szCs w:val="24"/>
        </w:rPr>
      </w:pPr>
      <w:r w:rsidRPr="008D6A1B">
        <w:rPr>
          <w:rFonts w:ascii="Times New Roman" w:hAnsi="Times New Roman" w:cs="Times New Roman"/>
          <w:b/>
          <w:sz w:val="24"/>
          <w:szCs w:val="24"/>
        </w:rPr>
        <w:t>CREATION OF FAMILY LAND IN IKORODU</w:t>
      </w:r>
    </w:p>
    <w:p w:rsidR="00137D41" w:rsidRPr="008D6A1B" w:rsidRDefault="00137D41" w:rsidP="003C4065">
      <w:pPr>
        <w:spacing w:line="360" w:lineRule="auto"/>
        <w:jc w:val="both"/>
        <w:rPr>
          <w:rFonts w:ascii="Times New Roman" w:hAnsi="Times New Roman" w:cs="Times New Roman"/>
          <w:sz w:val="24"/>
          <w:szCs w:val="24"/>
        </w:rPr>
      </w:pPr>
      <w:r w:rsidRPr="008D6A1B">
        <w:rPr>
          <w:rFonts w:ascii="Times New Roman" w:hAnsi="Times New Roman" w:cs="Times New Roman"/>
          <w:sz w:val="24"/>
          <w:szCs w:val="24"/>
        </w:rPr>
        <w:t xml:space="preserve">Family property in </w:t>
      </w:r>
      <w:proofErr w:type="spellStart"/>
      <w:r w:rsidRPr="008D6A1B">
        <w:rPr>
          <w:rFonts w:ascii="Times New Roman" w:hAnsi="Times New Roman" w:cs="Times New Roman"/>
          <w:sz w:val="24"/>
          <w:szCs w:val="24"/>
        </w:rPr>
        <w:t>Ikorodu</w:t>
      </w:r>
      <w:proofErr w:type="spellEnd"/>
      <w:r w:rsidRPr="008D6A1B">
        <w:rPr>
          <w:rFonts w:ascii="Times New Roman" w:hAnsi="Times New Roman" w:cs="Times New Roman"/>
          <w:sz w:val="24"/>
          <w:szCs w:val="24"/>
        </w:rPr>
        <w:t xml:space="preserve"> can be created in 4 ways. They include: </w:t>
      </w:r>
    </w:p>
    <w:p w:rsidR="001921B6" w:rsidRPr="008D6A1B" w:rsidRDefault="001921B6" w:rsidP="007B5772">
      <w:pPr>
        <w:pStyle w:val="ListParagraph"/>
        <w:numPr>
          <w:ilvl w:val="0"/>
          <w:numId w:val="3"/>
        </w:numPr>
        <w:spacing w:line="360" w:lineRule="auto"/>
        <w:jc w:val="both"/>
        <w:rPr>
          <w:rFonts w:ascii="Times New Roman" w:hAnsi="Times New Roman" w:cs="Times New Roman"/>
          <w:b/>
          <w:sz w:val="24"/>
          <w:szCs w:val="24"/>
        </w:rPr>
      </w:pPr>
      <w:r w:rsidRPr="008D6A1B">
        <w:rPr>
          <w:rFonts w:ascii="Times New Roman" w:hAnsi="Times New Roman" w:cs="Times New Roman"/>
          <w:b/>
          <w:sz w:val="24"/>
          <w:szCs w:val="24"/>
        </w:rPr>
        <w:t xml:space="preserve">By way of conveyance </w:t>
      </w:r>
    </w:p>
    <w:p w:rsidR="001921B6" w:rsidRPr="008D6A1B" w:rsidRDefault="001921B6" w:rsidP="007B5772">
      <w:pPr>
        <w:spacing w:line="360" w:lineRule="auto"/>
        <w:jc w:val="both"/>
        <w:rPr>
          <w:rFonts w:ascii="Times New Roman" w:hAnsi="Times New Roman" w:cs="Times New Roman"/>
          <w:sz w:val="24"/>
          <w:szCs w:val="24"/>
        </w:rPr>
      </w:pPr>
      <w:r w:rsidRPr="008D6A1B">
        <w:rPr>
          <w:rFonts w:ascii="Times New Roman" w:hAnsi="Times New Roman" w:cs="Times New Roman"/>
          <w:sz w:val="24"/>
          <w:szCs w:val="24"/>
        </w:rPr>
        <w:t xml:space="preserve">Here, the settlor by a valid deed confers property on the family and declares that the use and enjoyment of such property shall be named for named members of named family. </w:t>
      </w:r>
    </w:p>
    <w:p w:rsidR="001921B6" w:rsidRPr="008D6A1B" w:rsidRDefault="001921B6" w:rsidP="007B5772">
      <w:pPr>
        <w:pStyle w:val="ListParagraph"/>
        <w:numPr>
          <w:ilvl w:val="0"/>
          <w:numId w:val="3"/>
        </w:numPr>
        <w:spacing w:line="360" w:lineRule="auto"/>
        <w:jc w:val="both"/>
        <w:rPr>
          <w:rFonts w:ascii="Times New Roman" w:hAnsi="Times New Roman" w:cs="Times New Roman"/>
          <w:b/>
          <w:sz w:val="24"/>
          <w:szCs w:val="24"/>
        </w:rPr>
      </w:pPr>
      <w:r w:rsidRPr="008D6A1B">
        <w:rPr>
          <w:rFonts w:ascii="Times New Roman" w:hAnsi="Times New Roman" w:cs="Times New Roman"/>
          <w:b/>
          <w:sz w:val="24"/>
          <w:szCs w:val="24"/>
        </w:rPr>
        <w:t xml:space="preserve">By </w:t>
      </w:r>
      <w:r w:rsidR="007B5772" w:rsidRPr="008D6A1B">
        <w:rPr>
          <w:rFonts w:ascii="Times New Roman" w:hAnsi="Times New Roman" w:cs="Times New Roman"/>
          <w:b/>
          <w:sz w:val="24"/>
          <w:szCs w:val="24"/>
        </w:rPr>
        <w:t xml:space="preserve">way of declaration in a </w:t>
      </w:r>
      <w:r w:rsidRPr="008D6A1B">
        <w:rPr>
          <w:rFonts w:ascii="Times New Roman" w:hAnsi="Times New Roman" w:cs="Times New Roman"/>
          <w:b/>
          <w:sz w:val="24"/>
          <w:szCs w:val="24"/>
        </w:rPr>
        <w:t xml:space="preserve">will  </w:t>
      </w:r>
    </w:p>
    <w:p w:rsidR="007B5772" w:rsidRPr="008D6A1B" w:rsidRDefault="007B5772" w:rsidP="007B5772">
      <w:pPr>
        <w:spacing w:line="360" w:lineRule="auto"/>
        <w:jc w:val="both"/>
        <w:rPr>
          <w:rFonts w:ascii="Times New Roman" w:hAnsi="Times New Roman" w:cs="Times New Roman"/>
          <w:sz w:val="24"/>
          <w:szCs w:val="24"/>
        </w:rPr>
      </w:pPr>
      <w:r w:rsidRPr="008D6A1B">
        <w:rPr>
          <w:rFonts w:ascii="Times New Roman" w:hAnsi="Times New Roman" w:cs="Times New Roman"/>
          <w:sz w:val="24"/>
          <w:szCs w:val="24"/>
        </w:rPr>
        <w:t>This arises where a deceased landowner declares in his will</w:t>
      </w:r>
      <w:r w:rsidR="002E49F3" w:rsidRPr="008D6A1B">
        <w:rPr>
          <w:rFonts w:ascii="Times New Roman" w:hAnsi="Times New Roman" w:cs="Times New Roman"/>
          <w:sz w:val="24"/>
          <w:szCs w:val="24"/>
        </w:rPr>
        <w:t xml:space="preserve"> that a</w:t>
      </w:r>
      <w:r w:rsidRPr="008D6A1B">
        <w:rPr>
          <w:rFonts w:ascii="Times New Roman" w:hAnsi="Times New Roman" w:cs="Times New Roman"/>
          <w:sz w:val="24"/>
          <w:szCs w:val="24"/>
        </w:rPr>
        <w:t xml:space="preserve"> property held personally by him be held jointly by members of the family</w:t>
      </w:r>
      <w:r w:rsidR="002E49F3" w:rsidRPr="008D6A1B">
        <w:rPr>
          <w:rFonts w:ascii="Times New Roman" w:hAnsi="Times New Roman" w:cs="Times New Roman"/>
          <w:sz w:val="24"/>
          <w:szCs w:val="24"/>
        </w:rPr>
        <w:t xml:space="preserve"> after his death</w:t>
      </w:r>
      <w:r w:rsidRPr="008D6A1B">
        <w:rPr>
          <w:rFonts w:ascii="Times New Roman" w:hAnsi="Times New Roman" w:cs="Times New Roman"/>
          <w:sz w:val="24"/>
          <w:szCs w:val="24"/>
        </w:rPr>
        <w:t>.</w:t>
      </w:r>
    </w:p>
    <w:p w:rsidR="002E49F3" w:rsidRPr="008D6A1B" w:rsidRDefault="002E49F3" w:rsidP="002E49F3">
      <w:pPr>
        <w:pStyle w:val="ListParagraph"/>
        <w:numPr>
          <w:ilvl w:val="0"/>
          <w:numId w:val="3"/>
        </w:numPr>
        <w:spacing w:line="360" w:lineRule="auto"/>
        <w:jc w:val="both"/>
        <w:rPr>
          <w:rFonts w:ascii="Times New Roman" w:hAnsi="Times New Roman" w:cs="Times New Roman"/>
          <w:b/>
          <w:sz w:val="24"/>
          <w:szCs w:val="24"/>
        </w:rPr>
      </w:pPr>
      <w:r w:rsidRPr="008D6A1B">
        <w:rPr>
          <w:rFonts w:ascii="Times New Roman" w:hAnsi="Times New Roman" w:cs="Times New Roman"/>
          <w:b/>
          <w:sz w:val="24"/>
          <w:szCs w:val="24"/>
        </w:rPr>
        <w:t>By way of Intestacy</w:t>
      </w:r>
    </w:p>
    <w:p w:rsidR="00792D73" w:rsidRPr="008D6A1B" w:rsidRDefault="002E49F3" w:rsidP="002E49F3">
      <w:pPr>
        <w:spacing w:line="360" w:lineRule="auto"/>
        <w:jc w:val="both"/>
        <w:rPr>
          <w:rFonts w:ascii="Times New Roman" w:hAnsi="Times New Roman" w:cs="Times New Roman"/>
          <w:b/>
          <w:sz w:val="24"/>
          <w:szCs w:val="24"/>
        </w:rPr>
      </w:pPr>
      <w:r w:rsidRPr="008D6A1B">
        <w:rPr>
          <w:rFonts w:ascii="Times New Roman" w:hAnsi="Times New Roman" w:cs="Times New Roman"/>
          <w:sz w:val="24"/>
          <w:szCs w:val="24"/>
        </w:rPr>
        <w:t xml:space="preserve">Where </w:t>
      </w:r>
      <w:r w:rsidR="00792D73" w:rsidRPr="008D6A1B">
        <w:rPr>
          <w:rFonts w:ascii="Times New Roman" w:hAnsi="Times New Roman" w:cs="Times New Roman"/>
          <w:sz w:val="24"/>
          <w:szCs w:val="24"/>
        </w:rPr>
        <w:t xml:space="preserve">a </w:t>
      </w:r>
      <w:r w:rsidR="00A16BC0" w:rsidRPr="008D6A1B">
        <w:rPr>
          <w:rFonts w:ascii="Times New Roman" w:hAnsi="Times New Roman" w:cs="Times New Roman"/>
          <w:sz w:val="24"/>
          <w:szCs w:val="24"/>
        </w:rPr>
        <w:t>l</w:t>
      </w:r>
      <w:r w:rsidRPr="008D6A1B">
        <w:rPr>
          <w:rFonts w:ascii="Times New Roman" w:hAnsi="Times New Roman" w:cs="Times New Roman"/>
          <w:sz w:val="24"/>
          <w:szCs w:val="24"/>
        </w:rPr>
        <w:t xml:space="preserve">and owner </w:t>
      </w:r>
      <w:r w:rsidR="00792D73" w:rsidRPr="008D6A1B">
        <w:rPr>
          <w:rFonts w:ascii="Times New Roman" w:hAnsi="Times New Roman" w:cs="Times New Roman"/>
          <w:sz w:val="24"/>
          <w:szCs w:val="24"/>
        </w:rPr>
        <w:t xml:space="preserve">whose estate is governed by customary law dies intestate, such land devolves on his heirs as family property. This form of creation was confirmed in the case of </w:t>
      </w:r>
      <w:proofErr w:type="spellStart"/>
      <w:r w:rsidR="00792D73" w:rsidRPr="008D6A1B">
        <w:rPr>
          <w:rFonts w:ascii="Times New Roman" w:hAnsi="Times New Roman" w:cs="Times New Roman"/>
          <w:b/>
          <w:i/>
          <w:sz w:val="24"/>
          <w:szCs w:val="24"/>
          <w:highlight w:val="yellow"/>
        </w:rPr>
        <w:t>Abeje</w:t>
      </w:r>
      <w:proofErr w:type="spellEnd"/>
      <w:r w:rsidR="00792D73" w:rsidRPr="008D6A1B">
        <w:rPr>
          <w:rFonts w:ascii="Times New Roman" w:hAnsi="Times New Roman" w:cs="Times New Roman"/>
          <w:b/>
          <w:i/>
          <w:sz w:val="24"/>
          <w:szCs w:val="24"/>
          <w:highlight w:val="yellow"/>
        </w:rPr>
        <w:t xml:space="preserve"> v </w:t>
      </w:r>
      <w:proofErr w:type="spellStart"/>
      <w:r w:rsidR="00792D73" w:rsidRPr="008D6A1B">
        <w:rPr>
          <w:rFonts w:ascii="Times New Roman" w:hAnsi="Times New Roman" w:cs="Times New Roman"/>
          <w:b/>
          <w:i/>
          <w:sz w:val="24"/>
          <w:szCs w:val="24"/>
          <w:highlight w:val="yellow"/>
        </w:rPr>
        <w:t>Ogundairo</w:t>
      </w:r>
      <w:proofErr w:type="spellEnd"/>
      <w:r w:rsidR="00792D73" w:rsidRPr="008D6A1B">
        <w:rPr>
          <w:rFonts w:ascii="Times New Roman" w:hAnsi="Times New Roman" w:cs="Times New Roman"/>
          <w:b/>
          <w:i/>
          <w:sz w:val="24"/>
          <w:szCs w:val="24"/>
        </w:rPr>
        <w:t xml:space="preserve">. </w:t>
      </w:r>
    </w:p>
    <w:p w:rsidR="002E49F3" w:rsidRPr="008D6A1B" w:rsidRDefault="00792D73" w:rsidP="00792D73">
      <w:pPr>
        <w:pStyle w:val="ListParagraph"/>
        <w:numPr>
          <w:ilvl w:val="0"/>
          <w:numId w:val="3"/>
        </w:numPr>
        <w:spacing w:line="360" w:lineRule="auto"/>
        <w:jc w:val="both"/>
        <w:rPr>
          <w:rFonts w:ascii="Times New Roman" w:hAnsi="Times New Roman" w:cs="Times New Roman"/>
          <w:b/>
          <w:sz w:val="24"/>
          <w:szCs w:val="24"/>
        </w:rPr>
      </w:pPr>
      <w:r w:rsidRPr="008D6A1B">
        <w:rPr>
          <w:rFonts w:ascii="Times New Roman" w:hAnsi="Times New Roman" w:cs="Times New Roman"/>
          <w:b/>
          <w:sz w:val="24"/>
          <w:szCs w:val="24"/>
        </w:rPr>
        <w:t xml:space="preserve">By way of declaration of an intention to create a family property </w:t>
      </w:r>
      <w:proofErr w:type="spellStart"/>
      <w:r w:rsidRPr="008D6A1B">
        <w:rPr>
          <w:rFonts w:ascii="Times New Roman" w:hAnsi="Times New Roman" w:cs="Times New Roman"/>
          <w:b/>
          <w:sz w:val="24"/>
          <w:szCs w:val="24"/>
        </w:rPr>
        <w:t>intervivos</w:t>
      </w:r>
      <w:proofErr w:type="spellEnd"/>
      <w:r w:rsidRPr="008D6A1B">
        <w:rPr>
          <w:rFonts w:ascii="Times New Roman" w:hAnsi="Times New Roman" w:cs="Times New Roman"/>
          <w:b/>
          <w:sz w:val="24"/>
          <w:szCs w:val="24"/>
        </w:rPr>
        <w:t>:</w:t>
      </w:r>
    </w:p>
    <w:p w:rsidR="007B5772" w:rsidRPr="008D6A1B" w:rsidRDefault="00792D73" w:rsidP="007B5772">
      <w:pPr>
        <w:spacing w:line="360" w:lineRule="auto"/>
        <w:jc w:val="both"/>
        <w:rPr>
          <w:rFonts w:ascii="Times New Roman" w:hAnsi="Times New Roman" w:cs="Times New Roman"/>
          <w:sz w:val="24"/>
          <w:szCs w:val="24"/>
        </w:rPr>
      </w:pPr>
      <w:r w:rsidRPr="008D6A1B">
        <w:rPr>
          <w:rFonts w:ascii="Times New Roman" w:hAnsi="Times New Roman" w:cs="Times New Roman"/>
          <w:sz w:val="24"/>
          <w:szCs w:val="24"/>
        </w:rPr>
        <w:t>This arises where a landowner while still alive declares that his property be made a family property to be used and enjoyed by members of the family jointly. I</w:t>
      </w:r>
      <w:r w:rsidR="00DA3A74" w:rsidRPr="008D6A1B">
        <w:rPr>
          <w:rFonts w:ascii="Times New Roman" w:hAnsi="Times New Roman" w:cs="Times New Roman"/>
          <w:sz w:val="24"/>
          <w:szCs w:val="24"/>
        </w:rPr>
        <w:t>t</w:t>
      </w:r>
      <w:r w:rsidRPr="008D6A1B">
        <w:rPr>
          <w:rFonts w:ascii="Times New Roman" w:hAnsi="Times New Roman" w:cs="Times New Roman"/>
          <w:sz w:val="24"/>
          <w:szCs w:val="24"/>
        </w:rPr>
        <w:t xml:space="preserve"> could also arise where land is purchased with money belonging to the family. </w:t>
      </w:r>
    </w:p>
    <w:p w:rsidR="00830757" w:rsidRPr="008D6A1B" w:rsidRDefault="004915FA" w:rsidP="003C4065">
      <w:pPr>
        <w:spacing w:line="360" w:lineRule="auto"/>
        <w:jc w:val="both"/>
        <w:rPr>
          <w:rFonts w:ascii="Times New Roman" w:hAnsi="Times New Roman" w:cs="Times New Roman"/>
          <w:b/>
          <w:sz w:val="24"/>
          <w:szCs w:val="24"/>
        </w:rPr>
      </w:pPr>
      <w:r w:rsidRPr="008D6A1B">
        <w:rPr>
          <w:rFonts w:ascii="Times New Roman" w:hAnsi="Times New Roman" w:cs="Times New Roman"/>
          <w:b/>
          <w:sz w:val="24"/>
          <w:szCs w:val="24"/>
        </w:rPr>
        <w:t>MANAGEMENT OF FAMILY PROPERTY</w:t>
      </w:r>
    </w:p>
    <w:p w:rsidR="00EB0ED5" w:rsidRPr="008D6A1B" w:rsidRDefault="00772E6E" w:rsidP="003C4065">
      <w:pPr>
        <w:spacing w:line="360" w:lineRule="auto"/>
        <w:jc w:val="both"/>
        <w:rPr>
          <w:rFonts w:ascii="Times New Roman" w:hAnsi="Times New Roman" w:cs="Times New Roman"/>
          <w:sz w:val="24"/>
          <w:szCs w:val="24"/>
        </w:rPr>
      </w:pPr>
      <w:r w:rsidRPr="008D6A1B">
        <w:rPr>
          <w:rFonts w:ascii="Times New Roman" w:hAnsi="Times New Roman" w:cs="Times New Roman"/>
          <w:sz w:val="24"/>
          <w:szCs w:val="24"/>
        </w:rPr>
        <w:lastRenderedPageBreak/>
        <w:t xml:space="preserve">Ownership </w:t>
      </w:r>
      <w:r w:rsidR="006966A5" w:rsidRPr="008D6A1B">
        <w:rPr>
          <w:rFonts w:ascii="Times New Roman" w:hAnsi="Times New Roman" w:cs="Times New Roman"/>
          <w:sz w:val="24"/>
          <w:szCs w:val="24"/>
        </w:rPr>
        <w:t xml:space="preserve">of family land is joint </w:t>
      </w:r>
      <w:r w:rsidRPr="008D6A1B">
        <w:rPr>
          <w:rFonts w:ascii="Times New Roman" w:hAnsi="Times New Roman" w:cs="Times New Roman"/>
          <w:sz w:val="24"/>
          <w:szCs w:val="24"/>
        </w:rPr>
        <w:t xml:space="preserve">and </w:t>
      </w:r>
      <w:r w:rsidR="006966A5" w:rsidRPr="008D6A1B">
        <w:rPr>
          <w:rFonts w:ascii="Times New Roman" w:hAnsi="Times New Roman" w:cs="Times New Roman"/>
          <w:sz w:val="24"/>
          <w:szCs w:val="24"/>
        </w:rPr>
        <w:t>i</w:t>
      </w:r>
      <w:r w:rsidRPr="008D6A1B">
        <w:rPr>
          <w:rFonts w:ascii="Times New Roman" w:hAnsi="Times New Roman" w:cs="Times New Roman"/>
          <w:sz w:val="24"/>
          <w:szCs w:val="24"/>
        </w:rPr>
        <w:t xml:space="preserve">ndivisible since it is vested in the family as a whole. As such, it is impossible for every member of the family to be in control. Therefore, the management and control </w:t>
      </w:r>
      <w:r w:rsidR="006966A5" w:rsidRPr="008D6A1B">
        <w:rPr>
          <w:rFonts w:ascii="Times New Roman" w:hAnsi="Times New Roman" w:cs="Times New Roman"/>
          <w:sz w:val="24"/>
          <w:szCs w:val="24"/>
        </w:rPr>
        <w:t>of the family land is vest</w:t>
      </w:r>
      <w:r w:rsidRPr="008D6A1B">
        <w:rPr>
          <w:rFonts w:ascii="Times New Roman" w:hAnsi="Times New Roman" w:cs="Times New Roman"/>
          <w:sz w:val="24"/>
          <w:szCs w:val="24"/>
        </w:rPr>
        <w:t xml:space="preserve">ed in the family head in conjunction with the principal members of the family. His control is however devoid of </w:t>
      </w:r>
      <w:r w:rsidR="006966A5" w:rsidRPr="008D6A1B">
        <w:rPr>
          <w:rFonts w:ascii="Times New Roman" w:hAnsi="Times New Roman" w:cs="Times New Roman"/>
          <w:sz w:val="24"/>
          <w:szCs w:val="24"/>
        </w:rPr>
        <w:t>ownership;</w:t>
      </w:r>
      <w:r w:rsidRPr="008D6A1B">
        <w:rPr>
          <w:rFonts w:ascii="Times New Roman" w:hAnsi="Times New Roman" w:cs="Times New Roman"/>
          <w:sz w:val="24"/>
          <w:szCs w:val="24"/>
        </w:rPr>
        <w:t xml:space="preserve"> it is the day to day management of the property that is vested in him. Thus, in </w:t>
      </w:r>
      <w:proofErr w:type="spellStart"/>
      <w:r w:rsidRPr="008D6A1B">
        <w:rPr>
          <w:rFonts w:ascii="Times New Roman" w:hAnsi="Times New Roman" w:cs="Times New Roman"/>
          <w:b/>
          <w:i/>
          <w:sz w:val="24"/>
          <w:szCs w:val="24"/>
        </w:rPr>
        <w:t>Foko</w:t>
      </w:r>
      <w:proofErr w:type="spellEnd"/>
      <w:r w:rsidRPr="008D6A1B">
        <w:rPr>
          <w:rFonts w:ascii="Times New Roman" w:hAnsi="Times New Roman" w:cs="Times New Roman"/>
          <w:b/>
          <w:i/>
          <w:sz w:val="24"/>
          <w:szCs w:val="24"/>
        </w:rPr>
        <w:t xml:space="preserve"> v </w:t>
      </w:r>
      <w:proofErr w:type="spellStart"/>
      <w:r w:rsidRPr="008D6A1B">
        <w:rPr>
          <w:rFonts w:ascii="Times New Roman" w:hAnsi="Times New Roman" w:cs="Times New Roman"/>
          <w:b/>
          <w:i/>
          <w:sz w:val="24"/>
          <w:szCs w:val="24"/>
        </w:rPr>
        <w:t>Foko</w:t>
      </w:r>
      <w:proofErr w:type="spellEnd"/>
      <w:r w:rsidRPr="008D6A1B">
        <w:rPr>
          <w:rStyle w:val="FootnoteReference"/>
          <w:rFonts w:ascii="Times New Roman" w:hAnsi="Times New Roman" w:cs="Times New Roman"/>
          <w:b/>
          <w:i/>
          <w:sz w:val="24"/>
          <w:szCs w:val="24"/>
        </w:rPr>
        <w:footnoteReference w:id="5"/>
      </w:r>
      <w:r w:rsidRPr="008D6A1B">
        <w:rPr>
          <w:rFonts w:ascii="Times New Roman" w:hAnsi="Times New Roman" w:cs="Times New Roman"/>
          <w:sz w:val="24"/>
          <w:szCs w:val="24"/>
        </w:rPr>
        <w:t xml:space="preserve"> where a family head sold family property for the purpose of acquiring </w:t>
      </w:r>
      <w:r w:rsidR="006966A5" w:rsidRPr="008D6A1B">
        <w:rPr>
          <w:rFonts w:ascii="Times New Roman" w:hAnsi="Times New Roman" w:cs="Times New Roman"/>
          <w:sz w:val="24"/>
          <w:szCs w:val="24"/>
        </w:rPr>
        <w:t>chieftaincy</w:t>
      </w:r>
      <w:r w:rsidRPr="008D6A1B">
        <w:rPr>
          <w:rFonts w:ascii="Times New Roman" w:hAnsi="Times New Roman" w:cs="Times New Roman"/>
          <w:sz w:val="24"/>
          <w:szCs w:val="24"/>
        </w:rPr>
        <w:t xml:space="preserve"> title, it was </w:t>
      </w:r>
      <w:r w:rsidR="00EB0ED5" w:rsidRPr="008D6A1B">
        <w:rPr>
          <w:rFonts w:ascii="Times New Roman" w:hAnsi="Times New Roman" w:cs="Times New Roman"/>
          <w:sz w:val="24"/>
          <w:szCs w:val="24"/>
        </w:rPr>
        <w:t>held that such a sale was void.</w:t>
      </w:r>
      <w:r w:rsidR="003C623D" w:rsidRPr="008D6A1B">
        <w:rPr>
          <w:rFonts w:ascii="Times New Roman" w:hAnsi="Times New Roman" w:cs="Times New Roman"/>
          <w:sz w:val="24"/>
          <w:szCs w:val="24"/>
        </w:rPr>
        <w:t xml:space="preserve"> The family hea</w:t>
      </w:r>
      <w:r w:rsidR="00EB0ED5" w:rsidRPr="008D6A1B">
        <w:rPr>
          <w:rFonts w:ascii="Times New Roman" w:hAnsi="Times New Roman" w:cs="Times New Roman"/>
          <w:sz w:val="24"/>
          <w:szCs w:val="24"/>
        </w:rPr>
        <w:t xml:space="preserve">d has been referred to as a manager as in </w:t>
      </w:r>
      <w:proofErr w:type="spellStart"/>
      <w:r w:rsidR="00EB0ED5" w:rsidRPr="008D6A1B">
        <w:rPr>
          <w:rFonts w:ascii="Times New Roman" w:hAnsi="Times New Roman" w:cs="Times New Roman"/>
          <w:b/>
          <w:i/>
          <w:sz w:val="24"/>
          <w:szCs w:val="24"/>
        </w:rPr>
        <w:t>Akano</w:t>
      </w:r>
      <w:proofErr w:type="spellEnd"/>
      <w:r w:rsidR="00EB0ED5" w:rsidRPr="008D6A1B">
        <w:rPr>
          <w:rFonts w:ascii="Times New Roman" w:hAnsi="Times New Roman" w:cs="Times New Roman"/>
          <w:b/>
          <w:i/>
          <w:sz w:val="24"/>
          <w:szCs w:val="24"/>
        </w:rPr>
        <w:t xml:space="preserve"> v </w:t>
      </w:r>
      <w:proofErr w:type="spellStart"/>
      <w:r w:rsidR="00EB0ED5" w:rsidRPr="008D6A1B">
        <w:rPr>
          <w:rFonts w:ascii="Times New Roman" w:hAnsi="Times New Roman" w:cs="Times New Roman"/>
          <w:b/>
          <w:i/>
          <w:sz w:val="24"/>
          <w:szCs w:val="24"/>
        </w:rPr>
        <w:t>Ajuwon</w:t>
      </w:r>
      <w:proofErr w:type="spellEnd"/>
      <w:r w:rsidR="003C623D" w:rsidRPr="008D6A1B">
        <w:rPr>
          <w:rStyle w:val="FootnoteReference"/>
          <w:rFonts w:ascii="Times New Roman" w:hAnsi="Times New Roman" w:cs="Times New Roman"/>
          <w:b/>
          <w:i/>
          <w:sz w:val="24"/>
          <w:szCs w:val="24"/>
        </w:rPr>
        <w:footnoteReference w:id="6"/>
      </w:r>
      <w:r w:rsidR="00EB0ED5" w:rsidRPr="008D6A1B">
        <w:rPr>
          <w:rFonts w:ascii="Times New Roman" w:hAnsi="Times New Roman" w:cs="Times New Roman"/>
          <w:sz w:val="24"/>
          <w:szCs w:val="24"/>
        </w:rPr>
        <w:t xml:space="preserve"> and a trustee in </w:t>
      </w:r>
      <w:proofErr w:type="spellStart"/>
      <w:r w:rsidR="00EB0ED5" w:rsidRPr="008D6A1B">
        <w:rPr>
          <w:rFonts w:ascii="Times New Roman" w:hAnsi="Times New Roman" w:cs="Times New Roman"/>
          <w:b/>
          <w:i/>
          <w:sz w:val="24"/>
          <w:szCs w:val="24"/>
        </w:rPr>
        <w:t>Bassey</w:t>
      </w:r>
      <w:proofErr w:type="spellEnd"/>
      <w:r w:rsidR="00EB0ED5" w:rsidRPr="008D6A1B">
        <w:rPr>
          <w:rFonts w:ascii="Times New Roman" w:hAnsi="Times New Roman" w:cs="Times New Roman"/>
          <w:b/>
          <w:i/>
          <w:sz w:val="24"/>
          <w:szCs w:val="24"/>
        </w:rPr>
        <w:t xml:space="preserve"> v </w:t>
      </w:r>
      <w:proofErr w:type="spellStart"/>
      <w:r w:rsidR="00EB0ED5" w:rsidRPr="008D6A1B">
        <w:rPr>
          <w:rFonts w:ascii="Times New Roman" w:hAnsi="Times New Roman" w:cs="Times New Roman"/>
          <w:b/>
          <w:i/>
          <w:sz w:val="24"/>
          <w:szCs w:val="24"/>
        </w:rPr>
        <w:t>Cobham</w:t>
      </w:r>
      <w:proofErr w:type="spellEnd"/>
      <w:r w:rsidR="003C623D" w:rsidRPr="008D6A1B">
        <w:rPr>
          <w:rStyle w:val="FootnoteReference"/>
          <w:rFonts w:ascii="Times New Roman" w:hAnsi="Times New Roman" w:cs="Times New Roman"/>
          <w:b/>
          <w:i/>
          <w:sz w:val="24"/>
          <w:szCs w:val="24"/>
        </w:rPr>
        <w:footnoteReference w:id="7"/>
      </w:r>
      <w:r w:rsidR="00EB0ED5" w:rsidRPr="008D6A1B">
        <w:rPr>
          <w:rFonts w:ascii="Times New Roman" w:hAnsi="Times New Roman" w:cs="Times New Roman"/>
          <w:sz w:val="24"/>
          <w:szCs w:val="24"/>
        </w:rPr>
        <w:t xml:space="preserve"> amongst other descriptions. However, in any of these capaciti</w:t>
      </w:r>
      <w:r w:rsidR="004915FA" w:rsidRPr="008D6A1B">
        <w:rPr>
          <w:rFonts w:ascii="Times New Roman" w:hAnsi="Times New Roman" w:cs="Times New Roman"/>
          <w:sz w:val="24"/>
          <w:szCs w:val="24"/>
        </w:rPr>
        <w:t>e</w:t>
      </w:r>
      <w:r w:rsidR="00EB0ED5" w:rsidRPr="008D6A1B">
        <w:rPr>
          <w:rFonts w:ascii="Times New Roman" w:hAnsi="Times New Roman" w:cs="Times New Roman"/>
          <w:sz w:val="24"/>
          <w:szCs w:val="24"/>
        </w:rPr>
        <w:t>s, he stands in a fiduciary relationship with other members as long as the property is concerned.</w:t>
      </w:r>
    </w:p>
    <w:p w:rsidR="00830757" w:rsidRPr="008D6A1B" w:rsidRDefault="004915FA" w:rsidP="003C4065">
      <w:pPr>
        <w:spacing w:line="360" w:lineRule="auto"/>
        <w:jc w:val="both"/>
        <w:rPr>
          <w:rFonts w:ascii="Times New Roman" w:hAnsi="Times New Roman" w:cs="Times New Roman"/>
          <w:b/>
          <w:sz w:val="24"/>
          <w:szCs w:val="24"/>
        </w:rPr>
      </w:pPr>
      <w:r w:rsidRPr="008D6A1B">
        <w:rPr>
          <w:rFonts w:ascii="Times New Roman" w:hAnsi="Times New Roman" w:cs="Times New Roman"/>
          <w:b/>
          <w:sz w:val="24"/>
          <w:szCs w:val="24"/>
        </w:rPr>
        <w:t>DETERMINATION OF FAMILY PROPERTY</w:t>
      </w:r>
    </w:p>
    <w:p w:rsidR="00ED2665" w:rsidRPr="008D6A1B" w:rsidRDefault="00ED2665" w:rsidP="003C4065">
      <w:pPr>
        <w:spacing w:line="360" w:lineRule="auto"/>
        <w:jc w:val="both"/>
        <w:rPr>
          <w:rFonts w:ascii="Times New Roman" w:hAnsi="Times New Roman" w:cs="Times New Roman"/>
          <w:sz w:val="24"/>
          <w:szCs w:val="24"/>
        </w:rPr>
      </w:pPr>
      <w:r w:rsidRPr="008D6A1B">
        <w:rPr>
          <w:rFonts w:ascii="Times New Roman" w:hAnsi="Times New Roman" w:cs="Times New Roman"/>
          <w:sz w:val="24"/>
          <w:szCs w:val="24"/>
        </w:rPr>
        <w:t xml:space="preserve">In </w:t>
      </w:r>
      <w:proofErr w:type="spellStart"/>
      <w:r w:rsidRPr="008D6A1B">
        <w:rPr>
          <w:rFonts w:ascii="Times New Roman" w:hAnsi="Times New Roman" w:cs="Times New Roman"/>
          <w:sz w:val="24"/>
          <w:szCs w:val="24"/>
        </w:rPr>
        <w:t>Ikorodu</w:t>
      </w:r>
      <w:proofErr w:type="spellEnd"/>
      <w:r w:rsidRPr="008D6A1B">
        <w:rPr>
          <w:rFonts w:ascii="Times New Roman" w:hAnsi="Times New Roman" w:cs="Times New Roman"/>
          <w:sz w:val="24"/>
          <w:szCs w:val="24"/>
        </w:rPr>
        <w:t xml:space="preserve"> land, family property can be determined in any of the following ways:</w:t>
      </w:r>
    </w:p>
    <w:p w:rsidR="002A5F10" w:rsidRPr="008D6A1B" w:rsidRDefault="00ED2665" w:rsidP="00ED2665">
      <w:pPr>
        <w:pStyle w:val="ListParagraph"/>
        <w:numPr>
          <w:ilvl w:val="0"/>
          <w:numId w:val="3"/>
        </w:numPr>
        <w:spacing w:line="360" w:lineRule="auto"/>
        <w:jc w:val="both"/>
        <w:rPr>
          <w:rFonts w:ascii="Times New Roman" w:hAnsi="Times New Roman" w:cs="Times New Roman"/>
          <w:sz w:val="24"/>
          <w:szCs w:val="24"/>
        </w:rPr>
      </w:pPr>
      <w:r w:rsidRPr="008D6A1B">
        <w:rPr>
          <w:rFonts w:ascii="Times New Roman" w:hAnsi="Times New Roman" w:cs="Times New Roman"/>
          <w:b/>
          <w:sz w:val="24"/>
          <w:szCs w:val="24"/>
        </w:rPr>
        <w:t>Absolute Conveyance:</w:t>
      </w:r>
      <w:r w:rsidRPr="008D6A1B">
        <w:rPr>
          <w:rFonts w:ascii="Times New Roman" w:hAnsi="Times New Roman" w:cs="Times New Roman"/>
          <w:sz w:val="24"/>
          <w:szCs w:val="24"/>
        </w:rPr>
        <w:t xml:space="preserve"> this occurs where the family conveys the totality of its interest in the family land to another person by way of sale or gift. </w:t>
      </w:r>
    </w:p>
    <w:p w:rsidR="005C326A" w:rsidRPr="008D6A1B" w:rsidRDefault="002A5F10" w:rsidP="003C4065">
      <w:pPr>
        <w:pStyle w:val="ListParagraph"/>
        <w:numPr>
          <w:ilvl w:val="0"/>
          <w:numId w:val="3"/>
        </w:numPr>
        <w:spacing w:line="360" w:lineRule="auto"/>
        <w:jc w:val="both"/>
        <w:rPr>
          <w:rFonts w:ascii="Times New Roman" w:hAnsi="Times New Roman" w:cs="Times New Roman"/>
          <w:sz w:val="24"/>
          <w:szCs w:val="24"/>
        </w:rPr>
      </w:pPr>
      <w:r w:rsidRPr="008D6A1B">
        <w:rPr>
          <w:rFonts w:ascii="Times New Roman" w:hAnsi="Times New Roman" w:cs="Times New Roman"/>
          <w:b/>
          <w:sz w:val="24"/>
          <w:szCs w:val="24"/>
        </w:rPr>
        <w:t>Partition</w:t>
      </w:r>
      <w:r w:rsidRPr="008D6A1B">
        <w:rPr>
          <w:rFonts w:ascii="Times New Roman" w:hAnsi="Times New Roman" w:cs="Times New Roman"/>
          <w:sz w:val="24"/>
          <w:szCs w:val="24"/>
        </w:rPr>
        <w:t>: this is the permanent division of land for purposes, not of user only, but of ownership as well.</w:t>
      </w:r>
      <w:r w:rsidRPr="008D6A1B">
        <w:rPr>
          <w:rStyle w:val="FootnoteReference"/>
          <w:rFonts w:ascii="Times New Roman" w:hAnsi="Times New Roman" w:cs="Times New Roman"/>
          <w:sz w:val="24"/>
          <w:szCs w:val="24"/>
        </w:rPr>
        <w:footnoteReference w:id="8"/>
      </w:r>
      <w:r w:rsidRPr="008D6A1B">
        <w:rPr>
          <w:rFonts w:ascii="Times New Roman" w:hAnsi="Times New Roman" w:cs="Times New Roman"/>
          <w:sz w:val="24"/>
          <w:szCs w:val="24"/>
        </w:rPr>
        <w:t xml:space="preserve"> </w:t>
      </w:r>
      <w:r w:rsidR="00F90ED9" w:rsidRPr="008D6A1B">
        <w:rPr>
          <w:rFonts w:ascii="Times New Roman" w:hAnsi="Times New Roman" w:cs="Times New Roman"/>
          <w:sz w:val="24"/>
          <w:szCs w:val="24"/>
        </w:rPr>
        <w:t xml:space="preserve">It </w:t>
      </w:r>
      <w:r w:rsidR="001152B3" w:rsidRPr="008D6A1B">
        <w:rPr>
          <w:rFonts w:ascii="Times New Roman" w:hAnsi="Times New Roman" w:cs="Times New Roman"/>
          <w:sz w:val="24"/>
          <w:szCs w:val="24"/>
        </w:rPr>
        <w:t>is us</w:t>
      </w:r>
      <w:r w:rsidR="00F90ED9" w:rsidRPr="008D6A1B">
        <w:rPr>
          <w:rFonts w:ascii="Times New Roman" w:hAnsi="Times New Roman" w:cs="Times New Roman"/>
          <w:sz w:val="24"/>
          <w:szCs w:val="24"/>
        </w:rPr>
        <w:t xml:space="preserve">ed to describe a situation where </w:t>
      </w:r>
      <w:r w:rsidR="001152B3" w:rsidRPr="008D6A1B">
        <w:rPr>
          <w:rFonts w:ascii="Times New Roman" w:hAnsi="Times New Roman" w:cs="Times New Roman"/>
          <w:sz w:val="24"/>
          <w:szCs w:val="24"/>
        </w:rPr>
        <w:t xml:space="preserve">joint possession is disunited so that each former co tenant becomes a separate </w:t>
      </w:r>
      <w:r w:rsidR="00A16BC0" w:rsidRPr="008D6A1B">
        <w:rPr>
          <w:rFonts w:ascii="Times New Roman" w:hAnsi="Times New Roman" w:cs="Times New Roman"/>
          <w:sz w:val="24"/>
          <w:szCs w:val="24"/>
        </w:rPr>
        <w:t xml:space="preserve">owner of </w:t>
      </w:r>
      <w:r w:rsidR="005C326A" w:rsidRPr="008D6A1B">
        <w:rPr>
          <w:rFonts w:ascii="Times New Roman" w:hAnsi="Times New Roman" w:cs="Times New Roman"/>
          <w:sz w:val="24"/>
          <w:szCs w:val="24"/>
        </w:rPr>
        <w:t>a specific portion of the land.</w:t>
      </w:r>
    </w:p>
    <w:p w:rsidR="005C326A" w:rsidRPr="008D6A1B" w:rsidRDefault="00A16BC0" w:rsidP="005C326A">
      <w:pPr>
        <w:spacing w:line="360" w:lineRule="auto"/>
        <w:jc w:val="both"/>
        <w:rPr>
          <w:rFonts w:ascii="Times New Roman" w:hAnsi="Times New Roman" w:cs="Times New Roman"/>
          <w:b/>
          <w:sz w:val="24"/>
          <w:szCs w:val="24"/>
        </w:rPr>
      </w:pPr>
      <w:r w:rsidRPr="008D6A1B">
        <w:rPr>
          <w:rFonts w:ascii="Times New Roman" w:hAnsi="Times New Roman" w:cs="Times New Roman"/>
          <w:b/>
          <w:sz w:val="24"/>
          <w:szCs w:val="24"/>
        </w:rPr>
        <w:t xml:space="preserve">CONCLUSION </w:t>
      </w:r>
    </w:p>
    <w:p w:rsidR="005C326A" w:rsidRPr="008D6A1B" w:rsidRDefault="005C326A" w:rsidP="003C4065">
      <w:pPr>
        <w:spacing w:line="360" w:lineRule="auto"/>
        <w:jc w:val="both"/>
        <w:rPr>
          <w:rFonts w:ascii="Times New Roman" w:hAnsi="Times New Roman" w:cs="Times New Roman"/>
          <w:sz w:val="24"/>
          <w:szCs w:val="24"/>
        </w:rPr>
      </w:pPr>
      <w:r w:rsidRPr="008D6A1B">
        <w:rPr>
          <w:rFonts w:ascii="Times New Roman" w:hAnsi="Times New Roman" w:cs="Times New Roman"/>
          <w:sz w:val="24"/>
          <w:szCs w:val="24"/>
        </w:rPr>
        <w:t xml:space="preserve">The customary land tenure system of </w:t>
      </w:r>
      <w:proofErr w:type="spellStart"/>
      <w:r w:rsidRPr="008D6A1B">
        <w:rPr>
          <w:rFonts w:ascii="Times New Roman" w:hAnsi="Times New Roman" w:cs="Times New Roman"/>
          <w:sz w:val="24"/>
          <w:szCs w:val="24"/>
        </w:rPr>
        <w:t>Ikorodu</w:t>
      </w:r>
      <w:proofErr w:type="spellEnd"/>
      <w:r w:rsidRPr="008D6A1B">
        <w:rPr>
          <w:rFonts w:ascii="Times New Roman" w:hAnsi="Times New Roman" w:cs="Times New Roman"/>
          <w:sz w:val="24"/>
          <w:szCs w:val="24"/>
        </w:rPr>
        <w:t xml:space="preserve"> land is now rarely practiced as a result of the introduction of the Land Use Act 1978. However, as in every locality, the customary land tenure system as applicable before the enactment of this legislation still has an atom of influence on how land is managed and controlled in </w:t>
      </w:r>
      <w:proofErr w:type="spellStart"/>
      <w:r w:rsidRPr="008D6A1B">
        <w:rPr>
          <w:rFonts w:ascii="Times New Roman" w:hAnsi="Times New Roman" w:cs="Times New Roman"/>
          <w:sz w:val="24"/>
          <w:szCs w:val="24"/>
        </w:rPr>
        <w:t>Ikorodu</w:t>
      </w:r>
      <w:proofErr w:type="spellEnd"/>
      <w:r w:rsidRPr="008D6A1B">
        <w:rPr>
          <w:rFonts w:ascii="Times New Roman" w:hAnsi="Times New Roman" w:cs="Times New Roman"/>
          <w:sz w:val="24"/>
          <w:szCs w:val="24"/>
        </w:rPr>
        <w:t xml:space="preserve">. </w:t>
      </w:r>
      <w:r w:rsidR="00B25670" w:rsidRPr="008D6A1B">
        <w:rPr>
          <w:rFonts w:ascii="Times New Roman" w:hAnsi="Times New Roman" w:cs="Times New Roman"/>
          <w:sz w:val="24"/>
          <w:szCs w:val="24"/>
        </w:rPr>
        <w:t xml:space="preserve">Upon its enactment, the Land Use Act vests the title </w:t>
      </w:r>
      <w:r w:rsidR="00DF484C" w:rsidRPr="008D6A1B">
        <w:rPr>
          <w:rFonts w:ascii="Times New Roman" w:hAnsi="Times New Roman" w:cs="Times New Roman"/>
          <w:sz w:val="24"/>
          <w:szCs w:val="24"/>
        </w:rPr>
        <w:t>of lands</w:t>
      </w:r>
      <w:r w:rsidR="00B25670" w:rsidRPr="008D6A1B">
        <w:rPr>
          <w:rFonts w:ascii="Times New Roman" w:hAnsi="Times New Roman" w:cs="Times New Roman"/>
          <w:sz w:val="24"/>
          <w:szCs w:val="24"/>
        </w:rPr>
        <w:t xml:space="preserve"> in the governor of the state where it is situated to be held in trust and be administered for the benefit</w:t>
      </w:r>
      <w:r w:rsidR="00DF484C" w:rsidRPr="008D6A1B">
        <w:rPr>
          <w:rFonts w:ascii="Times New Roman" w:hAnsi="Times New Roman" w:cs="Times New Roman"/>
          <w:sz w:val="24"/>
          <w:szCs w:val="24"/>
        </w:rPr>
        <w:t xml:space="preserve"> of every Niger</w:t>
      </w:r>
      <w:r w:rsidR="00B25670" w:rsidRPr="008D6A1B">
        <w:rPr>
          <w:rFonts w:ascii="Times New Roman" w:hAnsi="Times New Roman" w:cs="Times New Roman"/>
          <w:sz w:val="24"/>
          <w:szCs w:val="24"/>
        </w:rPr>
        <w:t>ian. It however recognizes Customary R</w:t>
      </w:r>
      <w:r w:rsidR="00DF484C" w:rsidRPr="008D6A1B">
        <w:rPr>
          <w:rFonts w:ascii="Times New Roman" w:hAnsi="Times New Roman" w:cs="Times New Roman"/>
          <w:sz w:val="24"/>
          <w:szCs w:val="24"/>
        </w:rPr>
        <w:t>ight of Occupancy which is t</w:t>
      </w:r>
      <w:r w:rsidR="00B25670" w:rsidRPr="008D6A1B">
        <w:rPr>
          <w:rFonts w:ascii="Times New Roman" w:hAnsi="Times New Roman" w:cs="Times New Roman"/>
          <w:sz w:val="24"/>
          <w:szCs w:val="24"/>
        </w:rPr>
        <w:t xml:space="preserve">he right of a person or community to use or occupy land in accordance with customary law. </w:t>
      </w:r>
    </w:p>
    <w:bookmarkEnd w:id="0"/>
    <w:p w:rsidR="005C326A" w:rsidRPr="008D6A1B" w:rsidRDefault="005C326A">
      <w:pPr>
        <w:spacing w:line="360" w:lineRule="auto"/>
        <w:jc w:val="both"/>
        <w:rPr>
          <w:rFonts w:ascii="Times New Roman" w:hAnsi="Times New Roman" w:cs="Times New Roman"/>
          <w:sz w:val="24"/>
          <w:szCs w:val="24"/>
        </w:rPr>
      </w:pPr>
    </w:p>
    <w:sectPr w:rsidR="005C326A" w:rsidRPr="008D6A1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009" w:rsidRDefault="00562009" w:rsidP="00BD112F">
      <w:pPr>
        <w:spacing w:after="0" w:line="240" w:lineRule="auto"/>
      </w:pPr>
      <w:r>
        <w:separator/>
      </w:r>
    </w:p>
  </w:endnote>
  <w:endnote w:type="continuationSeparator" w:id="0">
    <w:p w:rsidR="00562009" w:rsidRDefault="00562009" w:rsidP="00BD1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829638685"/>
      <w:docPartObj>
        <w:docPartGallery w:val="Page Numbers (Bottom of Page)"/>
        <w:docPartUnique/>
      </w:docPartObj>
    </w:sdtPr>
    <w:sdtEndPr>
      <w:rPr>
        <w:noProof/>
      </w:rPr>
    </w:sdtEndPr>
    <w:sdtContent>
      <w:p w:rsidR="00E23618" w:rsidRPr="00E23618" w:rsidRDefault="00E23618">
        <w:pPr>
          <w:pStyle w:val="Footer"/>
          <w:jc w:val="center"/>
          <w:rPr>
            <w:b/>
          </w:rPr>
        </w:pPr>
        <w:r w:rsidRPr="00E23618">
          <w:rPr>
            <w:b/>
            <w:noProof/>
          </w:rPr>
          <mc:AlternateContent>
            <mc:Choice Requires="wps">
              <w:drawing>
                <wp:inline distT="0" distB="0" distL="0" distR="0">
                  <wp:extent cx="5467350" cy="45085"/>
                  <wp:effectExtent l="9525" t="9525" r="0" b="2540"/>
                  <wp:docPr id="1" name="Flowchart: De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2FCCBD9" id="_x0000_t110" coordsize="21600,21600" o:spt="110" path="m10800,l,10800,10800,21600,21600,10800xe">
                  <v:stroke joinstyle="miter"/>
                  <v:path gradientshapeok="t" o:connecttype="rect" textboxrect="5400,5400,16200,16200"/>
                </v:shapetype>
                <v:shape id="Flowchart: De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0ytwIAAH8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gx6&#10;h5EiLbSokrqnDTGuQCtOhe8sAiPjlgJxa7FtHGq0EfdaOSI9g31nC0h0290Yz4Ht1pp+tUjp64ao&#10;Lb80RvcNJwxwJ94/ehbgDxZC0aZ/rxkAIDunA5mH2rSolqL74gN9aiAMHUL37k7d4weHKHzM0tn8&#10;VQZNpmBLs3iRhbtI4dP44M5Y94brFvlNiWuoEwAad6wy3ED2a+s8xkf/EEucq4SUY6x0b7W5DwH1&#10;9lqaULbZbmCL9sRrLfxGACeXzW99q/AbfUcXf/14pc8tlV+V9hAGcMMXqB3geptnIQjuIU+maXw1&#10;zSfVbDGfpFWaTfJ5vJjESX6Vz+I0T1fVdw89SYtGMMbVWih+FH+S/p24xmc4yDbIH/UlzrNpFlix&#10;Wgrm0Xps9o/MPHNrhYNZIEVb4sWJPlJ45bxWDMomhSNCDvvoOfzQMODg+B9YCTrz0hokutHsDmRm&#10;NDQfZAJTCzag5HuMepgAJbbfdsRwjOQ7BVLNkzT1IyMc0mw+hYN5atk8tRBFIVWJHUbD9toNY2bX&#10;Gf9kjgpW+hLkXYugMS/9AdX4KOCVhwrGieTHyNNz8Hqcm8sfAA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5Ti0y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E23618" w:rsidRPr="00E23618" w:rsidRDefault="00E23618">
        <w:pPr>
          <w:pStyle w:val="Footer"/>
          <w:jc w:val="center"/>
          <w:rPr>
            <w:b/>
          </w:rPr>
        </w:pPr>
        <w:r w:rsidRPr="00E23618">
          <w:rPr>
            <w:b/>
          </w:rPr>
          <w:fldChar w:fldCharType="begin"/>
        </w:r>
        <w:r w:rsidRPr="00E23618">
          <w:rPr>
            <w:b/>
          </w:rPr>
          <w:instrText xml:space="preserve"> PAGE    \* MERGEFORMAT </w:instrText>
        </w:r>
        <w:r w:rsidRPr="00E23618">
          <w:rPr>
            <w:b/>
          </w:rPr>
          <w:fldChar w:fldCharType="separate"/>
        </w:r>
        <w:r w:rsidR="008D6A1B">
          <w:rPr>
            <w:b/>
            <w:noProof/>
          </w:rPr>
          <w:t>3</w:t>
        </w:r>
        <w:r w:rsidRPr="00E23618">
          <w:rPr>
            <w:b/>
            <w:noProof/>
          </w:rPr>
          <w:fldChar w:fldCharType="end"/>
        </w:r>
      </w:p>
    </w:sdtContent>
  </w:sdt>
  <w:p w:rsidR="00E23618" w:rsidRDefault="00E236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009" w:rsidRDefault="00562009" w:rsidP="00BD112F">
      <w:pPr>
        <w:spacing w:after="0" w:line="240" w:lineRule="auto"/>
      </w:pPr>
      <w:r>
        <w:separator/>
      </w:r>
    </w:p>
  </w:footnote>
  <w:footnote w:type="continuationSeparator" w:id="0">
    <w:p w:rsidR="00562009" w:rsidRDefault="00562009" w:rsidP="00BD112F">
      <w:pPr>
        <w:spacing w:after="0" w:line="240" w:lineRule="auto"/>
      </w:pPr>
      <w:r>
        <w:continuationSeparator/>
      </w:r>
    </w:p>
  </w:footnote>
  <w:footnote w:id="1">
    <w:p w:rsidR="00A763F7" w:rsidRDefault="00A763F7">
      <w:pPr>
        <w:pStyle w:val="FootnoteText"/>
      </w:pPr>
      <w:r>
        <w:rPr>
          <w:rStyle w:val="FootnoteReference"/>
        </w:rPr>
        <w:footnoteRef/>
      </w:r>
      <w:r>
        <w:t xml:space="preserve"> (1961) ALL NLR 304 at 309</w:t>
      </w:r>
    </w:p>
  </w:footnote>
  <w:footnote w:id="2">
    <w:p w:rsidR="00BD112F" w:rsidRPr="002D401E" w:rsidRDefault="00BD112F" w:rsidP="002D401E">
      <w:pPr>
        <w:pStyle w:val="FootnoteText"/>
        <w:jc w:val="both"/>
        <w:rPr>
          <w:rFonts w:cstheme="minorHAnsi"/>
        </w:rPr>
      </w:pPr>
      <w:r w:rsidRPr="002D401E">
        <w:rPr>
          <w:rStyle w:val="FootnoteReference"/>
          <w:rFonts w:cstheme="minorHAnsi"/>
        </w:rPr>
        <w:footnoteRef/>
      </w:r>
      <w:r w:rsidRPr="002D401E">
        <w:rPr>
          <w:rFonts w:cstheme="minorHAnsi"/>
        </w:rPr>
        <w:t xml:space="preserve"> (1938) 13 NLR 83 at 85</w:t>
      </w:r>
    </w:p>
  </w:footnote>
  <w:footnote w:id="3">
    <w:p w:rsidR="003C4065" w:rsidRPr="002D401E" w:rsidRDefault="003C4065" w:rsidP="002D401E">
      <w:pPr>
        <w:pStyle w:val="FootnoteText"/>
        <w:jc w:val="both"/>
        <w:rPr>
          <w:rFonts w:cstheme="minorHAnsi"/>
        </w:rPr>
      </w:pPr>
      <w:r w:rsidRPr="002D401E">
        <w:rPr>
          <w:rStyle w:val="FootnoteReference"/>
          <w:rFonts w:cstheme="minorHAnsi"/>
        </w:rPr>
        <w:footnoteRef/>
      </w:r>
      <w:r w:rsidRPr="002D401E">
        <w:rPr>
          <w:rFonts w:cstheme="minorHAnsi"/>
        </w:rPr>
        <w:t xml:space="preserve"> </w:t>
      </w:r>
      <w:proofErr w:type="spellStart"/>
      <w:r w:rsidRPr="002D401E">
        <w:rPr>
          <w:rFonts w:cstheme="minorHAnsi"/>
        </w:rPr>
        <w:t>A</w:t>
      </w:r>
      <w:r w:rsidR="00B7103E" w:rsidRPr="002D401E">
        <w:rPr>
          <w:rFonts w:cstheme="minorHAnsi"/>
        </w:rPr>
        <w:t>dewale</w:t>
      </w:r>
      <w:proofErr w:type="spellEnd"/>
      <w:r w:rsidR="00B7103E" w:rsidRPr="002D401E">
        <w:rPr>
          <w:rFonts w:cstheme="minorHAnsi"/>
        </w:rPr>
        <w:t xml:space="preserve"> </w:t>
      </w:r>
      <w:r w:rsidRPr="002D401E">
        <w:rPr>
          <w:rFonts w:cstheme="minorHAnsi"/>
        </w:rPr>
        <w:t>T</w:t>
      </w:r>
      <w:r w:rsidR="00B7103E" w:rsidRPr="002D401E">
        <w:rPr>
          <w:rFonts w:cstheme="minorHAnsi"/>
        </w:rPr>
        <w:t xml:space="preserve">, </w:t>
      </w:r>
      <w:r w:rsidR="00B7103E" w:rsidRPr="002D401E">
        <w:rPr>
          <w:rFonts w:cstheme="minorHAnsi"/>
          <w:i/>
        </w:rPr>
        <w:t xml:space="preserve">The Nigerian Land Law </w:t>
      </w:r>
      <w:r w:rsidR="00B7103E" w:rsidRPr="002D401E">
        <w:rPr>
          <w:rFonts w:cstheme="minorHAnsi"/>
        </w:rPr>
        <w:t>(Princeton Publishers 2011) 177</w:t>
      </w:r>
    </w:p>
  </w:footnote>
  <w:footnote w:id="4">
    <w:p w:rsidR="003C4065" w:rsidRPr="002D401E" w:rsidRDefault="003C4065" w:rsidP="002D401E">
      <w:pPr>
        <w:pStyle w:val="FootnoteText"/>
        <w:jc w:val="both"/>
        <w:rPr>
          <w:rFonts w:cstheme="minorHAnsi"/>
          <w:lang w:val="en-GB"/>
        </w:rPr>
      </w:pPr>
      <w:r w:rsidRPr="002D401E">
        <w:rPr>
          <w:rStyle w:val="FootnoteReference"/>
          <w:rFonts w:cstheme="minorHAnsi"/>
          <w:lang w:val="en-GB"/>
        </w:rPr>
        <w:footnoteRef/>
      </w:r>
      <w:r w:rsidRPr="002D401E">
        <w:rPr>
          <w:rFonts w:cstheme="minorHAnsi"/>
          <w:lang w:val="en-GB"/>
        </w:rPr>
        <w:t xml:space="preserve"> (1982) 11 SC 1.</w:t>
      </w:r>
    </w:p>
  </w:footnote>
  <w:footnote w:id="5">
    <w:p w:rsidR="00772E6E" w:rsidRPr="002D401E" w:rsidRDefault="00772E6E" w:rsidP="002D401E">
      <w:pPr>
        <w:pStyle w:val="FootnoteText"/>
        <w:jc w:val="both"/>
        <w:rPr>
          <w:rFonts w:cstheme="minorHAnsi"/>
        </w:rPr>
      </w:pPr>
      <w:r w:rsidRPr="002D401E">
        <w:rPr>
          <w:rStyle w:val="FootnoteReference"/>
          <w:rFonts w:cstheme="minorHAnsi"/>
        </w:rPr>
        <w:footnoteRef/>
      </w:r>
      <w:r w:rsidRPr="002D401E">
        <w:rPr>
          <w:rFonts w:cstheme="minorHAnsi"/>
        </w:rPr>
        <w:t xml:space="preserve"> (1965) NMLR 3</w:t>
      </w:r>
    </w:p>
  </w:footnote>
  <w:footnote w:id="6">
    <w:p w:rsidR="003C623D" w:rsidRPr="002D401E" w:rsidRDefault="003C623D" w:rsidP="002D401E">
      <w:pPr>
        <w:pStyle w:val="FootnoteText"/>
        <w:jc w:val="both"/>
        <w:rPr>
          <w:rFonts w:cstheme="minorHAnsi"/>
        </w:rPr>
      </w:pPr>
      <w:r w:rsidRPr="002D401E">
        <w:rPr>
          <w:rStyle w:val="FootnoteReference"/>
          <w:rFonts w:cstheme="minorHAnsi"/>
        </w:rPr>
        <w:footnoteRef/>
      </w:r>
      <w:r w:rsidRPr="002D401E">
        <w:rPr>
          <w:rFonts w:cstheme="minorHAnsi"/>
        </w:rPr>
        <w:t xml:space="preserve"> (1982) 11 SC 1 at 72</w:t>
      </w:r>
    </w:p>
  </w:footnote>
  <w:footnote w:id="7">
    <w:p w:rsidR="003C623D" w:rsidRPr="002D401E" w:rsidRDefault="003C623D" w:rsidP="002D401E">
      <w:pPr>
        <w:pStyle w:val="FootnoteText"/>
        <w:jc w:val="both"/>
        <w:rPr>
          <w:rFonts w:cstheme="minorHAnsi"/>
        </w:rPr>
      </w:pPr>
      <w:r w:rsidRPr="002D401E">
        <w:rPr>
          <w:rStyle w:val="FootnoteReference"/>
          <w:rFonts w:cstheme="minorHAnsi"/>
        </w:rPr>
        <w:footnoteRef/>
      </w:r>
      <w:r w:rsidRPr="002D401E">
        <w:rPr>
          <w:rFonts w:cstheme="minorHAnsi"/>
        </w:rPr>
        <w:t xml:space="preserve"> (1924) 5 NLR 92</w:t>
      </w:r>
    </w:p>
  </w:footnote>
  <w:footnote w:id="8">
    <w:p w:rsidR="002A5F10" w:rsidRPr="002D401E" w:rsidRDefault="002A5F10" w:rsidP="002D401E">
      <w:pPr>
        <w:pStyle w:val="FootnoteText"/>
        <w:jc w:val="both"/>
        <w:rPr>
          <w:rFonts w:cstheme="minorHAnsi"/>
        </w:rPr>
      </w:pPr>
      <w:r w:rsidRPr="002D401E">
        <w:rPr>
          <w:rStyle w:val="FootnoteReference"/>
          <w:rFonts w:cstheme="minorHAnsi"/>
        </w:rPr>
        <w:footnoteRef/>
      </w:r>
      <w:r w:rsidRPr="002D401E">
        <w:rPr>
          <w:rFonts w:cstheme="minorHAnsi"/>
        </w:rPr>
        <w:t xml:space="preserve"> </w:t>
      </w:r>
      <w:proofErr w:type="spellStart"/>
      <w:r w:rsidRPr="002D401E">
        <w:rPr>
          <w:rFonts w:cstheme="minorHAnsi"/>
        </w:rPr>
        <w:t>Nwabueze</w:t>
      </w:r>
      <w:proofErr w:type="spellEnd"/>
      <w:r w:rsidRPr="002D401E">
        <w:rPr>
          <w:rFonts w:cstheme="minorHAnsi"/>
        </w:rPr>
        <w:t xml:space="preserve">, B.O </w:t>
      </w:r>
      <w:r w:rsidRPr="002D401E">
        <w:rPr>
          <w:rFonts w:cstheme="minorHAnsi"/>
          <w:i/>
        </w:rPr>
        <w:t>Nigerian Land law</w:t>
      </w:r>
      <w:r w:rsidRPr="002D401E">
        <w:rPr>
          <w:rFonts w:cstheme="minorHAnsi"/>
        </w:rPr>
        <w:t>, (</w:t>
      </w:r>
      <w:proofErr w:type="spellStart"/>
      <w:r w:rsidRPr="002D401E">
        <w:rPr>
          <w:rFonts w:cstheme="minorHAnsi"/>
        </w:rPr>
        <w:t>Nwamife</w:t>
      </w:r>
      <w:proofErr w:type="spellEnd"/>
      <w:r w:rsidRPr="002D401E">
        <w:rPr>
          <w:rFonts w:cstheme="minorHAnsi"/>
        </w:rPr>
        <w:t xml:space="preserve"> Publishers Ltd, 1972) 40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D0442"/>
    <w:multiLevelType w:val="hybridMultilevel"/>
    <w:tmpl w:val="3524F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747A38"/>
    <w:multiLevelType w:val="hybridMultilevel"/>
    <w:tmpl w:val="9ABC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B65802"/>
    <w:multiLevelType w:val="hybridMultilevel"/>
    <w:tmpl w:val="DFD4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6C"/>
    <w:rsid w:val="001152B3"/>
    <w:rsid w:val="00137D41"/>
    <w:rsid w:val="001921B6"/>
    <w:rsid w:val="00236AB8"/>
    <w:rsid w:val="002A5F10"/>
    <w:rsid w:val="002D3BE0"/>
    <w:rsid w:val="002D401E"/>
    <w:rsid w:val="002E49F3"/>
    <w:rsid w:val="003C4065"/>
    <w:rsid w:val="003C623D"/>
    <w:rsid w:val="004915FA"/>
    <w:rsid w:val="004A1B91"/>
    <w:rsid w:val="004B47E6"/>
    <w:rsid w:val="005609DF"/>
    <w:rsid w:val="00562009"/>
    <w:rsid w:val="005A52F4"/>
    <w:rsid w:val="005C326A"/>
    <w:rsid w:val="0062283E"/>
    <w:rsid w:val="006344D2"/>
    <w:rsid w:val="006766EC"/>
    <w:rsid w:val="00690FF7"/>
    <w:rsid w:val="006966A5"/>
    <w:rsid w:val="00763386"/>
    <w:rsid w:val="00772E6E"/>
    <w:rsid w:val="00792D73"/>
    <w:rsid w:val="007B5772"/>
    <w:rsid w:val="007D316C"/>
    <w:rsid w:val="00830757"/>
    <w:rsid w:val="008D6A1B"/>
    <w:rsid w:val="008F3F34"/>
    <w:rsid w:val="00A046B6"/>
    <w:rsid w:val="00A16BC0"/>
    <w:rsid w:val="00A62DF0"/>
    <w:rsid w:val="00A763F7"/>
    <w:rsid w:val="00A9681A"/>
    <w:rsid w:val="00B25670"/>
    <w:rsid w:val="00B4495D"/>
    <w:rsid w:val="00B7103E"/>
    <w:rsid w:val="00BD112F"/>
    <w:rsid w:val="00BE4212"/>
    <w:rsid w:val="00BE7305"/>
    <w:rsid w:val="00D11186"/>
    <w:rsid w:val="00D54D41"/>
    <w:rsid w:val="00D836F2"/>
    <w:rsid w:val="00DA3A74"/>
    <w:rsid w:val="00DF484C"/>
    <w:rsid w:val="00E107FC"/>
    <w:rsid w:val="00E23618"/>
    <w:rsid w:val="00EB0ED5"/>
    <w:rsid w:val="00ED2665"/>
    <w:rsid w:val="00EE7DCF"/>
    <w:rsid w:val="00F36344"/>
    <w:rsid w:val="00F90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47FF5"/>
  <w15:chartTrackingRefBased/>
  <w15:docId w15:val="{64BF7B02-949B-4CBB-8F90-04D49380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BD112F"/>
    <w:pPr>
      <w:spacing w:after="0" w:line="240" w:lineRule="auto"/>
    </w:pPr>
    <w:rPr>
      <w:sz w:val="20"/>
      <w:szCs w:val="20"/>
    </w:rPr>
  </w:style>
  <w:style w:type="character" w:customStyle="1" w:styleId="FootnoteTextChar">
    <w:name w:val="Footnote Text Char"/>
    <w:basedOn w:val="DefaultParagraphFont"/>
    <w:link w:val="FootnoteText"/>
    <w:semiHidden/>
    <w:rsid w:val="00BD112F"/>
    <w:rPr>
      <w:sz w:val="20"/>
      <w:szCs w:val="20"/>
    </w:rPr>
  </w:style>
  <w:style w:type="character" w:styleId="FootnoteReference">
    <w:name w:val="footnote reference"/>
    <w:basedOn w:val="DefaultParagraphFont"/>
    <w:semiHidden/>
    <w:unhideWhenUsed/>
    <w:rsid w:val="00BD112F"/>
    <w:rPr>
      <w:vertAlign w:val="superscript"/>
    </w:rPr>
  </w:style>
  <w:style w:type="paragraph" w:styleId="ListParagraph">
    <w:name w:val="List Paragraph"/>
    <w:basedOn w:val="Normal"/>
    <w:uiPriority w:val="34"/>
    <w:qFormat/>
    <w:rsid w:val="001921B6"/>
    <w:pPr>
      <w:ind w:left="720"/>
      <w:contextualSpacing/>
    </w:pPr>
  </w:style>
  <w:style w:type="paragraph" w:styleId="Header">
    <w:name w:val="header"/>
    <w:basedOn w:val="Normal"/>
    <w:link w:val="HeaderChar"/>
    <w:uiPriority w:val="99"/>
    <w:unhideWhenUsed/>
    <w:rsid w:val="00E23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618"/>
  </w:style>
  <w:style w:type="paragraph" w:styleId="Footer">
    <w:name w:val="footer"/>
    <w:basedOn w:val="Normal"/>
    <w:link w:val="FooterChar"/>
    <w:uiPriority w:val="99"/>
    <w:unhideWhenUsed/>
    <w:rsid w:val="00E23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4</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31</cp:revision>
  <dcterms:created xsi:type="dcterms:W3CDTF">2020-04-22T19:33:00Z</dcterms:created>
  <dcterms:modified xsi:type="dcterms:W3CDTF">2020-04-23T22:42:00Z</dcterms:modified>
</cp:coreProperties>
</file>