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D3" w:rsidRDefault="00B778D3" w:rsidP="00B778D3">
      <w:pPr>
        <w:spacing w:line="360" w:lineRule="auto"/>
        <w:rPr>
          <w:rStyle w:val="Strong"/>
          <w:color w:val="333333"/>
          <w:sz w:val="24"/>
          <w:szCs w:val="24"/>
          <w:shd w:val="clear" w:color="auto" w:fill="FFFFFF"/>
        </w:rPr>
      </w:pPr>
      <w:r>
        <w:rPr>
          <w:rStyle w:val="Strong"/>
          <w:color w:val="333333"/>
          <w:sz w:val="24"/>
          <w:szCs w:val="24"/>
          <w:shd w:val="clear" w:color="auto" w:fill="FFFFFF"/>
        </w:rPr>
        <w:t>MATRIC NUMBER: 16/MHS02/036</w:t>
      </w:r>
    </w:p>
    <w:p w:rsidR="00B778D3" w:rsidRDefault="00B778D3" w:rsidP="00B778D3">
      <w:pPr>
        <w:spacing w:line="360" w:lineRule="auto"/>
        <w:rPr>
          <w:rFonts w:ascii="Times New Roman" w:hAnsi="Times New Roman" w:cs="Times New Roman"/>
        </w:rPr>
      </w:pPr>
      <w:r>
        <w:rPr>
          <w:rStyle w:val="Strong"/>
          <w:color w:val="333333"/>
          <w:sz w:val="24"/>
          <w:szCs w:val="24"/>
          <w:shd w:val="clear" w:color="auto" w:fill="FFFFFF"/>
        </w:rPr>
        <w:t>ASSIGNMENT TITLE: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EMERGENCY NURSING</w:t>
      </w:r>
    </w:p>
    <w:p w:rsidR="00B778D3" w:rsidRDefault="00B778D3" w:rsidP="00B778D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Strong"/>
          <w:color w:val="333333"/>
          <w:sz w:val="24"/>
          <w:szCs w:val="24"/>
          <w:shd w:val="clear" w:color="auto" w:fill="FFFFFF"/>
        </w:rPr>
        <w:t>COURSE TITLE: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ADVANCED MEDICAL/ SURGICAL NURSING II</w:t>
      </w:r>
    </w:p>
    <w:p w:rsidR="00B778D3" w:rsidRDefault="00B778D3" w:rsidP="00B778D3">
      <w:p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Strong"/>
          <w:color w:val="333333"/>
          <w:sz w:val="24"/>
          <w:szCs w:val="24"/>
          <w:shd w:val="clear" w:color="auto" w:fill="FFFFFF"/>
        </w:rPr>
        <w:t>COURSE CODE: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NSC 408</w:t>
      </w:r>
    </w:p>
    <w:p w:rsidR="0078733D" w:rsidRPr="00115C4D" w:rsidRDefault="00B778D3" w:rsidP="00115C4D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15C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ASSIGNMENT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115C4D">
        <w:rPr>
          <w:color w:val="333333"/>
        </w:rPr>
        <w:t>Read about Emergency Nursing and answer the following questions. Your submission must be typed (maximum of 4 pages) and uploaded as an attachment.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115C4D">
        <w:rPr>
          <w:color w:val="333333"/>
        </w:rPr>
        <w:t>1. Management of cardiac arrest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115C4D">
        <w:rPr>
          <w:color w:val="333333"/>
        </w:rPr>
        <w:t xml:space="preserve">2. Management of carbon monoxide </w:t>
      </w:r>
      <w:r w:rsidRPr="00115C4D">
        <w:rPr>
          <w:color w:val="333333"/>
        </w:rPr>
        <w:t>poisoning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115C4D">
        <w:rPr>
          <w:color w:val="333333"/>
        </w:rPr>
        <w:t>3. Management of epistaxis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115C4D">
        <w:rPr>
          <w:color w:val="333333"/>
        </w:rPr>
        <w:t>4. Management of foreign body in the eye</w:t>
      </w:r>
    </w:p>
    <w:p w:rsidR="0078733D" w:rsidRPr="00115C4D" w:rsidRDefault="00B778D3" w:rsidP="00115C4D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5C4D">
        <w:rPr>
          <w:rFonts w:ascii="Times New Roman" w:hAnsi="Times New Roman" w:cs="Times New Roman"/>
          <w:b/>
          <w:color w:val="333333"/>
          <w:sz w:val="24"/>
          <w:szCs w:val="24"/>
        </w:rPr>
        <w:t>MANAGEMENT OF CARDIAC ARREST</w:t>
      </w:r>
    </w:p>
    <w:p w:rsidR="0078733D" w:rsidRPr="00115C4D" w:rsidRDefault="00B778D3" w:rsidP="00115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Cardiac arrest requires immediate action for patient’s survival. It is treated as an emergency which requires a rapid response. 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Immediate cardiopulm</w:t>
      </w:r>
      <w:r w:rsidRPr="00115C4D">
        <w:rPr>
          <w:rFonts w:ascii="Times New Roman" w:hAnsi="Times New Roman" w:cs="Times New Roman"/>
          <w:sz w:val="24"/>
          <w:szCs w:val="24"/>
        </w:rPr>
        <w:t>onary resuscitation is done to restore flow of oxygenated blood to vital organs.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Loosen tight clothing around the chest and waist.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Place the patient in a flat surface and tilt the head to the back 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Wipe off secretions from the upper respiratory tracts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115C4D">
        <w:rPr>
          <w:rFonts w:ascii="Times New Roman" w:hAnsi="Times New Roman" w:cs="Times New Roman"/>
          <w:sz w:val="24"/>
          <w:szCs w:val="24"/>
        </w:rPr>
        <w:t>a</w:t>
      </w:r>
      <w:r w:rsidRPr="00115C4D">
        <w:rPr>
          <w:rFonts w:ascii="Times New Roman" w:hAnsi="Times New Roman" w:cs="Times New Roman"/>
          <w:sz w:val="24"/>
          <w:szCs w:val="24"/>
        </w:rPr>
        <w:t>mbu</w:t>
      </w:r>
      <w:proofErr w:type="spellEnd"/>
      <w:r w:rsidRPr="00115C4D">
        <w:rPr>
          <w:rFonts w:ascii="Times New Roman" w:hAnsi="Times New Roman" w:cs="Times New Roman"/>
          <w:sz w:val="24"/>
          <w:szCs w:val="24"/>
        </w:rPr>
        <w:t xml:space="preserve"> bag is available, oxygen should be delivered 4-6 </w:t>
      </w:r>
      <w:proofErr w:type="spellStart"/>
      <w:r w:rsidRPr="00115C4D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115C4D">
        <w:rPr>
          <w:rFonts w:ascii="Times New Roman" w:hAnsi="Times New Roman" w:cs="Times New Roman"/>
          <w:sz w:val="24"/>
          <w:szCs w:val="24"/>
        </w:rPr>
        <w:t xml:space="preserve"> per minute 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If no </w:t>
      </w:r>
      <w:proofErr w:type="spellStart"/>
      <w:r w:rsidRPr="00115C4D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115C4D">
        <w:rPr>
          <w:rFonts w:ascii="Times New Roman" w:hAnsi="Times New Roman" w:cs="Times New Roman"/>
          <w:sz w:val="24"/>
          <w:szCs w:val="24"/>
        </w:rPr>
        <w:t xml:space="preserve"> bag; artificial respiration, mouth-to-mouth respiration to deliver oxygen to the alveoli of the lungs.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 Start CPR immediately </w:t>
      </w:r>
    </w:p>
    <w:p w:rsidR="0078733D" w:rsidRPr="00115C4D" w:rsidRDefault="00B778D3" w:rsidP="00115C4D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If there is a defibrillator, deliver one shock</w:t>
      </w:r>
      <w:r w:rsidRPr="00115C4D">
        <w:rPr>
          <w:rFonts w:ascii="Times New Roman" w:hAnsi="Times New Roman" w:cs="Times New Roman"/>
          <w:sz w:val="24"/>
          <w:szCs w:val="24"/>
        </w:rPr>
        <w:t xml:space="preserve"> before carrying out CPR.</w:t>
      </w:r>
    </w:p>
    <w:p w:rsidR="0078733D" w:rsidRPr="00115C4D" w:rsidRDefault="0078733D" w:rsidP="00115C4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color w:val="333333"/>
        </w:rPr>
      </w:pPr>
      <w:bookmarkStart w:id="0" w:name="_GoBack"/>
      <w:bookmarkEnd w:id="0"/>
    </w:p>
    <w:p w:rsidR="00115C4D" w:rsidRDefault="00115C4D" w:rsidP="00B778D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color w:val="333333"/>
        </w:rPr>
      </w:pPr>
      <w:r w:rsidRPr="00115C4D">
        <w:rPr>
          <w:b/>
          <w:color w:val="333333"/>
        </w:rPr>
        <w:lastRenderedPageBreak/>
        <w:t>MANAGEMENT OF CARBON MONOXIDE POISONING</w:t>
      </w:r>
    </w:p>
    <w:p w:rsidR="0078733D" w:rsidRPr="00115C4D" w:rsidRDefault="00B778D3" w:rsidP="00115C4D">
      <w:pPr>
        <w:pStyle w:val="NoSpacing1"/>
        <w:spacing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PRIMARY ASSESSMENT OF PATIENT WITH CARBONMOOXIDE POISONING</w:t>
      </w:r>
    </w:p>
    <w:p w:rsidR="0078733D" w:rsidRPr="00115C4D" w:rsidRDefault="00B778D3" w:rsidP="00115C4D">
      <w:pPr>
        <w:pStyle w:val="NoSpac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Assess airway and breathing for</w:t>
      </w:r>
    </w:p>
    <w:p w:rsidR="0078733D" w:rsidRPr="00115C4D" w:rsidRDefault="00B778D3" w:rsidP="00115C4D">
      <w:pPr>
        <w:pStyle w:val="NoSpac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–If the carbon monoxide poisoning is due to smoke inhalation, stridor (indicative of laryngeal </w:t>
      </w:r>
      <w:r w:rsidRPr="00115C4D">
        <w:rPr>
          <w:rFonts w:ascii="Times New Roman" w:hAnsi="Times New Roman" w:cs="Times New Roman"/>
          <w:sz w:val="24"/>
          <w:szCs w:val="24"/>
        </w:rPr>
        <w:t>edema due to thermal injury) may be present.</w:t>
      </w:r>
    </w:p>
    <w:p w:rsidR="0078733D" w:rsidRPr="00115C4D" w:rsidRDefault="00B778D3" w:rsidP="00115C4D">
      <w:pPr>
        <w:pStyle w:val="NoSpac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-Respiratory depression may be present. </w:t>
      </w:r>
    </w:p>
    <w:p w:rsidR="0078733D" w:rsidRPr="00115C4D" w:rsidRDefault="00B778D3" w:rsidP="00115C4D">
      <w:pPr>
        <w:spacing w:after="0" w:line="360" w:lineRule="auto"/>
        <w:rPr>
          <w:rFonts w:ascii="Times New Roman" w:eastAsia="Times New Roman" w:hAnsi="Times New Roman" w:cs="Times New Roman"/>
          <w:b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b/>
          <w:color w:val="3B3835"/>
          <w:sz w:val="24"/>
          <w:szCs w:val="24"/>
        </w:rPr>
        <w:t>PRIMARY INTERVENTIONS</w:t>
      </w:r>
    </w:p>
    <w:p w:rsidR="0078733D" w:rsidRPr="00115C4D" w:rsidRDefault="00B778D3" w:rsidP="00115C4D">
      <w:pPr>
        <w:pStyle w:val="ListParagraph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Provide 100% oxygen by tight-fitting mask</w:t>
      </w:r>
    </w:p>
    <w:p w:rsidR="0078733D" w:rsidRPr="00115C4D" w:rsidRDefault="00B778D3" w:rsidP="00115C4D">
      <w:pPr>
        <w:pStyle w:val="ListParagraph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The elimination half-life of </w:t>
      </w:r>
      <w:proofErr w:type="spellStart"/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carboxyhemoglobin</w:t>
      </w:r>
      <w:proofErr w:type="spellEnd"/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, in serum, for a person breathing room air is 5 hours 20 mi</w:t>
      </w: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nutes </w:t>
      </w:r>
    </w:p>
    <w:p w:rsidR="0078733D" w:rsidRPr="00115C4D" w:rsidRDefault="00B778D3" w:rsidP="00115C4D">
      <w:pPr>
        <w:pStyle w:val="ListParagraph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If the patient breathes 100% oxygen, the half-life is reduced to 80 minutes</w:t>
      </w:r>
    </w:p>
    <w:p w:rsidR="0078733D" w:rsidRPr="00115C4D" w:rsidRDefault="00B778D3" w:rsidP="00115C4D">
      <w:pPr>
        <w:pStyle w:val="ListParagraph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100% oxygen in a hyperbaric chamber will reduce the half-life to 23 minutes [treatment of choice</w:t>
      </w:r>
    </w:p>
    <w:p w:rsidR="0078733D" w:rsidRPr="00115C4D" w:rsidRDefault="00B778D3" w:rsidP="00115C4D">
      <w:pPr>
        <w:pStyle w:val="ListParagraph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Intubate, if necessary, to protect the airway.</w:t>
      </w:r>
    </w:p>
    <w:p w:rsidR="0078733D" w:rsidRPr="00115C4D" w:rsidRDefault="00B778D3" w:rsidP="00115C4D">
      <w:pPr>
        <w:spacing w:after="0" w:line="360" w:lineRule="auto"/>
        <w:rPr>
          <w:rFonts w:ascii="Times New Roman" w:eastAsia="Times New Roman" w:hAnsi="Times New Roman" w:cs="Times New Roman"/>
          <w:b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b/>
          <w:color w:val="3B3835"/>
          <w:sz w:val="24"/>
          <w:szCs w:val="24"/>
        </w:rPr>
        <w:t>GENERAL INTERVENTIONS</w:t>
      </w:r>
    </w:p>
    <w:p w:rsidR="0078733D" w:rsidRPr="00115C4D" w:rsidRDefault="00B778D3" w:rsidP="00115C4D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History</w:t>
      </w: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 of exposure to carbon monoxide justifies immediate treatment.</w:t>
      </w:r>
    </w:p>
    <w:p w:rsidR="0078733D" w:rsidRPr="00115C4D" w:rsidRDefault="00B778D3" w:rsidP="00115C4D">
      <w:p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GOALS: to reverse cerebral and myocardial hypoxia and hasten carbon monoxide elimination.</w:t>
      </w:r>
    </w:p>
    <w:p w:rsidR="0078733D" w:rsidRPr="00115C4D" w:rsidRDefault="00B778D3" w:rsidP="00115C4D">
      <w:pPr>
        <w:pStyle w:val="ListParagraph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 xml:space="preserve">Give 100% oxygen at atmospheric or hyperbaric pressures to reverse hypoxia and accelerate elimination </w:t>
      </w: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of carbon monoxide</w:t>
      </w:r>
    </w:p>
    <w:p w:rsidR="0078733D" w:rsidRPr="00115C4D" w:rsidRDefault="00B778D3" w:rsidP="00115C4D">
      <w:pPr>
        <w:pStyle w:val="ListParagraph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Patients should receive hyperbaric oxygen for CNS or cardiovascular system dysfunction.</w:t>
      </w:r>
    </w:p>
    <w:p w:rsidR="0078733D" w:rsidRPr="00115C4D" w:rsidRDefault="00B778D3" w:rsidP="00115C4D">
      <w:pPr>
        <w:pStyle w:val="ListParagraph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Use continuous ECG monitoring, treat dysrhythmias, and correct acid-base and electrolyte abnormalities.</w:t>
      </w:r>
    </w:p>
    <w:p w:rsidR="0078733D" w:rsidRPr="00115C4D" w:rsidRDefault="00B778D3" w:rsidP="00115C4D">
      <w:pPr>
        <w:pStyle w:val="ListParagraph1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3B3835"/>
          <w:sz w:val="24"/>
          <w:szCs w:val="24"/>
        </w:rPr>
      </w:pP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Observe the patient constantly—psychoses, spa</w:t>
      </w:r>
      <w:r w:rsidRPr="00115C4D">
        <w:rPr>
          <w:rFonts w:ascii="Times New Roman" w:eastAsia="Times New Roman" w:hAnsi="Times New Roman" w:cs="Times New Roman"/>
          <w:color w:val="3B3835"/>
          <w:sz w:val="24"/>
          <w:szCs w:val="24"/>
        </w:rPr>
        <w:t>stic paralysis, vision disturbances, and deterioration of personality may persist after resuscitation and may be symptoms of permanent CNS damage.</w:t>
      </w:r>
    </w:p>
    <w:p w:rsidR="0078733D" w:rsidRPr="00115C4D" w:rsidRDefault="00B778D3" w:rsidP="00115C4D">
      <w:pPr>
        <w:pStyle w:val="NormalWeb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color w:val="333333"/>
        </w:rPr>
      </w:pPr>
      <w:r w:rsidRPr="00115C4D">
        <w:rPr>
          <w:b/>
          <w:color w:val="333333"/>
        </w:rPr>
        <w:t>MANAGEMENT OF EPISTAXIS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Initial management includes compression of the nostrils (application of direct pressu</w:t>
      </w:r>
      <w:r w:rsidRPr="00115C4D">
        <w:rPr>
          <w:rFonts w:ascii="Times New Roman" w:hAnsi="Times New Roman" w:cs="Times New Roman"/>
          <w:sz w:val="24"/>
          <w:szCs w:val="24"/>
        </w:rPr>
        <w:t xml:space="preserve">re to the septal area) and plugging of the affected nostril with gauze or cotton that has been soaked in a topical decongestant.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lastRenderedPageBreak/>
        <w:t xml:space="preserve">Direct pressure should be applied continuously for at least five minutes, and for up to 20 minutes.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Tilting the head forward prevents blood from pooling in the posterior pharynx, thereby avoiding nausea and airway obstruction.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Hemodynamic stability and airway patency should be confirmed.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Fluid resuscitation should be initiated if volume depletion is su</w:t>
      </w:r>
      <w:r w:rsidRPr="00115C4D">
        <w:rPr>
          <w:rFonts w:ascii="Times New Roman" w:hAnsi="Times New Roman" w:cs="Times New Roman"/>
          <w:sz w:val="24"/>
          <w:szCs w:val="24"/>
        </w:rPr>
        <w:t xml:space="preserve">spected.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Every attempt should be made to locate the source of bleeding that does not respond to simple compression and nasal plugging. </w:t>
      </w:r>
    </w:p>
    <w:p w:rsidR="0078733D" w:rsidRPr="00115C4D" w:rsidRDefault="00B778D3" w:rsidP="00115C4D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The examination should be performed in a well-lighted room, with the patient seated and clothing protected by a sheet o</w:t>
      </w:r>
      <w:r w:rsidRPr="00115C4D">
        <w:rPr>
          <w:rFonts w:ascii="Times New Roman" w:hAnsi="Times New Roman" w:cs="Times New Roman"/>
          <w:sz w:val="24"/>
          <w:szCs w:val="24"/>
        </w:rPr>
        <w:t>r gown.</w:t>
      </w:r>
    </w:p>
    <w:p w:rsidR="0078733D" w:rsidRPr="00115C4D" w:rsidRDefault="00B778D3" w:rsidP="00115C4D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5C4D">
        <w:rPr>
          <w:rFonts w:ascii="Times New Roman" w:hAnsi="Times New Roman" w:cs="Times New Roman"/>
          <w:b/>
          <w:color w:val="333333"/>
          <w:sz w:val="24"/>
          <w:szCs w:val="24"/>
        </w:rPr>
        <w:t>MANAGEMENT OF FOREIGN BODY IN THE EYE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Keep client calm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Provide psychological support for the client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Wash your hands with soap and water.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Seat the client in a well-lighted area.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Gently examine the eye to find the object. Pull the lower lid down and ask the client to look up. Then hold the upper lid while the person looks down.</w:t>
      </w:r>
    </w:p>
    <w:p w:rsidR="00115C4D" w:rsidRPr="00115C4D" w:rsidRDefault="00115C4D" w:rsidP="00115C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If the object is floating in the tear film on the surface of the eye, try using a medicine dropper filled with clean, warm water to flush it out. Or tilt the head back and irrigate the surface of the eye with clean water from a drinking glass or a gentle stream of tap water.</w:t>
      </w:r>
    </w:p>
    <w:p w:rsidR="00115C4D" w:rsidRPr="00115C4D" w:rsidRDefault="00B778D3" w:rsidP="00115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CAUTION</w:t>
      </w:r>
    </w:p>
    <w:p w:rsidR="00115C4D" w:rsidRPr="00115C4D" w:rsidRDefault="00115C4D" w:rsidP="00115C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Don't try to remove an object that's embedded in the eye.</w:t>
      </w:r>
    </w:p>
    <w:p w:rsidR="00115C4D" w:rsidRPr="00115C4D" w:rsidRDefault="00115C4D" w:rsidP="00115C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Don't rub the eye.</w:t>
      </w:r>
    </w:p>
    <w:p w:rsidR="00115C4D" w:rsidRPr="00115C4D" w:rsidRDefault="00115C4D" w:rsidP="00115C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Don't try to remove a large object that appears to be embedded in the eye or is sticking out between the lids.</w:t>
      </w:r>
    </w:p>
    <w:p w:rsidR="00115C4D" w:rsidRPr="00115C4D" w:rsidRDefault="00B778D3" w:rsidP="00115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WHEN TO SEEK EMERGENCY CARE</w:t>
      </w:r>
    </w:p>
    <w:p w:rsidR="00115C4D" w:rsidRPr="00115C4D" w:rsidRDefault="00115C4D" w:rsidP="00115C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Get immediate medical help if:</w:t>
      </w:r>
    </w:p>
    <w:p w:rsidR="00115C4D" w:rsidRPr="00115C4D" w:rsidRDefault="00115C4D" w:rsidP="00115C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You can't remove the object with simple irrigation</w:t>
      </w:r>
    </w:p>
    <w:p w:rsidR="00115C4D" w:rsidRPr="00115C4D" w:rsidRDefault="00115C4D" w:rsidP="00115C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The object is embedded in the eye</w:t>
      </w:r>
    </w:p>
    <w:p w:rsidR="00115C4D" w:rsidRPr="00115C4D" w:rsidRDefault="00115C4D" w:rsidP="00115C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lastRenderedPageBreak/>
        <w:t>The person with the object in the eye is experiencing abnormal vision</w:t>
      </w:r>
    </w:p>
    <w:p w:rsidR="00115C4D" w:rsidRPr="00115C4D" w:rsidRDefault="00115C4D" w:rsidP="00115C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Pain, redness or the sensation of an object in the eye persists after the object is removed</w:t>
      </w:r>
    </w:p>
    <w:p w:rsidR="00115C4D" w:rsidRPr="00115C4D" w:rsidRDefault="00115C4D" w:rsidP="00115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5C4D" w:rsidRPr="0011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295"/>
    <w:multiLevelType w:val="multilevel"/>
    <w:tmpl w:val="0FEB62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F98"/>
    <w:multiLevelType w:val="multilevel"/>
    <w:tmpl w:val="114C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E62"/>
    <w:multiLevelType w:val="hybridMultilevel"/>
    <w:tmpl w:val="AD42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684B"/>
    <w:multiLevelType w:val="hybridMultilevel"/>
    <w:tmpl w:val="A2EC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2F7B"/>
    <w:multiLevelType w:val="multilevel"/>
    <w:tmpl w:val="48CD2F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23DE"/>
    <w:multiLevelType w:val="hybridMultilevel"/>
    <w:tmpl w:val="5C92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082F"/>
    <w:multiLevelType w:val="multilevel"/>
    <w:tmpl w:val="6FF308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D"/>
    <w:rsid w:val="00115C4D"/>
    <w:rsid w:val="0078733D"/>
    <w:rsid w:val="00B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D6141-D01B-4CC7-8B5B-D5FD50F1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rsid w:val="0011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Okegbe</dc:creator>
  <cp:lastModifiedBy>Emmanuel Okegbe</cp:lastModifiedBy>
  <cp:revision>4</cp:revision>
  <dcterms:created xsi:type="dcterms:W3CDTF">2020-04-18T11:21:00Z</dcterms:created>
  <dcterms:modified xsi:type="dcterms:W3CDTF">2020-04-24T01:55:00Z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