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5" w:rsidRPr="00D75308" w:rsidRDefault="00022733" w:rsidP="00D753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08">
        <w:rPr>
          <w:rFonts w:ascii="Times New Roman" w:hAnsi="Times New Roman" w:cs="Times New Roman"/>
          <w:b/>
          <w:sz w:val="24"/>
          <w:szCs w:val="24"/>
        </w:rPr>
        <w:t>16/MHS02/020</w:t>
      </w:r>
    </w:p>
    <w:p w:rsidR="00022733" w:rsidRPr="00D75308" w:rsidRDefault="00022733" w:rsidP="00D753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08">
        <w:rPr>
          <w:rFonts w:ascii="Times New Roman" w:hAnsi="Times New Roman" w:cs="Times New Roman"/>
          <w:b/>
          <w:sz w:val="24"/>
          <w:szCs w:val="24"/>
        </w:rPr>
        <w:t>EMERGENCY NURSING</w:t>
      </w:r>
    </w:p>
    <w:p w:rsidR="00022733" w:rsidRPr="00D75308" w:rsidRDefault="00022733" w:rsidP="0046246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Emergency nursing is a specialty within the field of professional nursing which focuses on the care of patients who require prompt medical attention to avoid long-term disability or death. The role of the emergency nurse is to evaluate and monitor patients and to manage their care in the emergency department.</w:t>
      </w:r>
    </w:p>
    <w:p w:rsidR="00022733" w:rsidRPr="00D75308" w:rsidRDefault="00BC68D7" w:rsidP="00D75308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308">
        <w:rPr>
          <w:rFonts w:ascii="Times New Roman" w:hAnsi="Times New Roman" w:cs="Times New Roman"/>
          <w:sz w:val="24"/>
          <w:szCs w:val="24"/>
          <w:u w:val="single"/>
        </w:rPr>
        <w:t xml:space="preserve">MANAGEMENT OF CARDIAC ARREST </w:t>
      </w:r>
    </w:p>
    <w:p w:rsidR="00462463" w:rsidRDefault="00D75308" w:rsidP="00462463">
      <w:pPr>
        <w:pStyle w:val="NormalWeb"/>
        <w:spacing w:line="276" w:lineRule="auto"/>
        <w:ind w:firstLine="360"/>
        <w:rPr>
          <w:spacing w:val="-1"/>
        </w:rPr>
      </w:pPr>
      <w:r w:rsidRPr="00D75308">
        <w:rPr>
          <w:spacing w:val="-1"/>
        </w:rPr>
        <w:t>Sudden cardiac arrest occurs when </w:t>
      </w:r>
      <w:r w:rsidRPr="00D75308">
        <w:rPr>
          <w:rStyle w:val="Strong"/>
          <w:b w:val="0"/>
          <w:spacing w:val="-1"/>
        </w:rPr>
        <w:t>the heart is completely and suddenly paralyzed</w:t>
      </w:r>
      <w:r>
        <w:rPr>
          <w:rStyle w:val="Strong"/>
          <w:b w:val="0"/>
          <w:spacing w:val="-1"/>
        </w:rPr>
        <w:t xml:space="preserve"> which occurs as a result of </w:t>
      </w:r>
      <w:r>
        <w:rPr>
          <w:spacing w:val="-1"/>
        </w:rPr>
        <w:t>t</w:t>
      </w:r>
      <w:r w:rsidRPr="00D75308">
        <w:rPr>
          <w:spacing w:val="-1"/>
        </w:rPr>
        <w:t xml:space="preserve">he brain and rest of the organs of the body </w:t>
      </w:r>
      <w:r>
        <w:rPr>
          <w:spacing w:val="-1"/>
        </w:rPr>
        <w:t>being</w:t>
      </w:r>
      <w:r w:rsidRPr="00D75308">
        <w:rPr>
          <w:spacing w:val="-1"/>
        </w:rPr>
        <w:t xml:space="preserve"> deprived of blood flow and oxygen.</w:t>
      </w:r>
    </w:p>
    <w:p w:rsidR="00D75308" w:rsidRDefault="00D75308" w:rsidP="00462463">
      <w:pPr>
        <w:pStyle w:val="NormalWeb"/>
        <w:spacing w:line="276" w:lineRule="auto"/>
        <w:ind w:firstLine="360"/>
        <w:rPr>
          <w:spacing w:val="-1"/>
        </w:rPr>
      </w:pPr>
      <w:r w:rsidRPr="00D75308">
        <w:rPr>
          <w:spacing w:val="-1"/>
        </w:rPr>
        <w:t>Often, sudden cardiac death is so sudden it does not give the person time to get help</w:t>
      </w:r>
      <w:r>
        <w:rPr>
          <w:spacing w:val="-1"/>
        </w:rPr>
        <w:t>, thereby making an absence of symptoms; o</w:t>
      </w:r>
      <w:r w:rsidRPr="00D75308">
        <w:rPr>
          <w:spacing w:val="-1"/>
        </w:rPr>
        <w:t>nly in a small number of cases does the person notice dizziness before fainting. When the heart stops, </w:t>
      </w:r>
      <w:r w:rsidRPr="00D75308">
        <w:rPr>
          <w:rStyle w:val="Strong"/>
          <w:b w:val="0"/>
          <w:spacing w:val="-1"/>
        </w:rPr>
        <w:t>they suddenly </w:t>
      </w:r>
      <w:hyperlink r:id="rId5" w:tgtFrame="_blank" w:history="1">
        <w:r w:rsidRPr="00D75308">
          <w:rPr>
            <w:rStyle w:val="Hyperlink"/>
            <w:b w:val="0"/>
            <w:color w:val="auto"/>
            <w:spacing w:val="-1"/>
          </w:rPr>
          <w:t>faint</w:t>
        </w:r>
      </w:hyperlink>
      <w:r w:rsidRPr="00D75308">
        <w:rPr>
          <w:spacing w:val="-1"/>
        </w:rPr>
        <w:t>, l</w:t>
      </w:r>
      <w:r>
        <w:rPr>
          <w:spacing w:val="-1"/>
        </w:rPr>
        <w:t>osing consciousness completely with ceasation of b</w:t>
      </w:r>
      <w:r w:rsidRPr="00D75308">
        <w:rPr>
          <w:spacing w:val="-1"/>
        </w:rPr>
        <w:t>reathing</w:t>
      </w:r>
      <w:r>
        <w:rPr>
          <w:spacing w:val="-1"/>
        </w:rPr>
        <w:t xml:space="preserve"> most times</w:t>
      </w:r>
      <w:r w:rsidRPr="00D75308">
        <w:rPr>
          <w:spacing w:val="-1"/>
        </w:rPr>
        <w:t xml:space="preserve">. </w:t>
      </w:r>
    </w:p>
    <w:p w:rsidR="00D75308" w:rsidRPr="00D75308" w:rsidRDefault="00D75308" w:rsidP="00D75308">
      <w:pPr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For a heart attack, sit the person as comfortable as possible, trying to remain calm.</w:t>
      </w:r>
    </w:p>
    <w:p w:rsidR="00D75308" w:rsidRPr="00D75308" w:rsidRDefault="00D75308" w:rsidP="00D75308">
      <w:pPr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It is vital that the affected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 try to breathe normally, remove tight clothing; u</w:t>
      </w: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ndo their belt and unbutton their shirt.</w:t>
      </w:r>
    </w:p>
    <w:p w:rsidR="00D75308" w:rsidRPr="00D75308" w:rsidRDefault="00D75308" w:rsidP="00D75308">
      <w:pPr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cases of sudden cardiac arrest,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breathing and pulse</w:t>
      </w: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should be checked.</w:t>
      </w:r>
    </w:p>
    <w:p w:rsidR="00D75308" w:rsidRPr="00D75308" w:rsidRDefault="00D75308" w:rsidP="00D75308">
      <w:p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If there is no response, you should immediately </w:t>
      </w:r>
      <w:r w:rsidRPr="00D753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begin cardiac massage or cardiopulmonary resuscitation (CPR):</w:t>
      </w:r>
    </w:p>
    <w:p w:rsidR="00D75308" w:rsidRPr="00D75308" w:rsidRDefault="00D75308" w:rsidP="00D75308">
      <w:pPr>
        <w:numPr>
          <w:ilvl w:val="0"/>
          <w:numId w:val="4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To do this, place both hands on the sternum of the patient and press down, keeping your arms extended.</w:t>
      </w:r>
    </w:p>
    <w:p w:rsidR="00D75308" w:rsidRPr="00D75308" w:rsidRDefault="00D75308" w:rsidP="00D75308">
      <w:pPr>
        <w:numPr>
          <w:ilvl w:val="0"/>
          <w:numId w:val="4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The sternum should be pushed at least 4 centimeters down, with </w:t>
      </w:r>
      <w:r w:rsidRPr="00D753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at a frequency of at least 100 compressions per minute</w:t>
      </w: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75308" w:rsidRPr="00D75308" w:rsidRDefault="00D75308" w:rsidP="00D75308">
      <w:pPr>
        <w:numPr>
          <w:ilvl w:val="0"/>
          <w:numId w:val="4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Keep the rhythm regular and with as few interruptions as possible.</w:t>
      </w:r>
    </w:p>
    <w:p w:rsidR="00D75308" w:rsidRPr="00D75308" w:rsidRDefault="00D75308" w:rsidP="00D75308">
      <w:pPr>
        <w:numPr>
          <w:ilvl w:val="0"/>
          <w:numId w:val="4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Mouth-to-mouth resuscitation should only be used by people who know the technique. Otherwise, it is not useful.</w:t>
      </w:r>
    </w:p>
    <w:p w:rsidR="00D75308" w:rsidRPr="00D75308" w:rsidRDefault="00D75308" w:rsidP="00D75308">
      <w:pPr>
        <w:numPr>
          <w:ilvl w:val="0"/>
          <w:numId w:val="4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If an Automatic External Defibrillator (AED) is available, </w:t>
      </w:r>
      <w:r w:rsidRPr="00D753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it should be used to try to restart the activity of the heart. </w:t>
      </w:r>
    </w:p>
    <w:p w:rsidR="00D75308" w:rsidRDefault="00D75308" w:rsidP="00D75308">
      <w:p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53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The faster you act, the more positive the outcome is likely to be. </w:t>
      </w:r>
      <w:r w:rsidRPr="00D75308">
        <w:rPr>
          <w:rFonts w:ascii="Times New Roman" w:eastAsia="Times New Roman" w:hAnsi="Times New Roman" w:cs="Times New Roman"/>
          <w:spacing w:val="-1"/>
          <w:sz w:val="24"/>
          <w:szCs w:val="24"/>
        </w:rPr>
        <w:t>For sudden cardiac arrest, an even quicker response is necessary. For every minute that passes, the chances of survival decrease by 10%, so after 10 minutes they will be at zero. If the people around the affected person do not act and just wait for an ambulance, the chances of a tragic outcome go up to 95%.</w:t>
      </w:r>
    </w:p>
    <w:p w:rsidR="00BC628A" w:rsidRPr="00BC628A" w:rsidRDefault="00BC628A" w:rsidP="00BC628A">
      <w:pPr>
        <w:pStyle w:val="ListParagraph"/>
        <w:numPr>
          <w:ilvl w:val="0"/>
          <w:numId w:val="7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Transfer patient to the hospital</w:t>
      </w:r>
    </w:p>
    <w:p w:rsidR="00C90611" w:rsidRPr="00D75308" w:rsidRDefault="00C90611" w:rsidP="00D753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8D7" w:rsidRPr="00D75308" w:rsidRDefault="00BC68D7" w:rsidP="00D75308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308">
        <w:rPr>
          <w:rFonts w:ascii="Times New Roman" w:hAnsi="Times New Roman" w:cs="Times New Roman"/>
          <w:sz w:val="24"/>
          <w:szCs w:val="24"/>
          <w:u w:val="single"/>
        </w:rPr>
        <w:t xml:space="preserve">MANAGEMENT OF CARBON MONOXIDE POISONING </w:t>
      </w:r>
    </w:p>
    <w:p w:rsidR="00FA3D7F" w:rsidRPr="00D75308" w:rsidRDefault="00FA3D7F" w:rsidP="00D753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ab/>
        <w:t xml:space="preserve">Carbon monoxide poisoning may occur as a result of industrial or household incidents or attempted suicide. Carbon monoxide exerts its toxic effect by binding to circulating hemoglobin and thereby reducing the oxygen-carrying capacity of the blood. A person suffering from carbon monoxide poisoning may appear intoxicated (from cerebral hypoxia). Other signs and symptoms include headache, muscular weakness, palpitation, dizziness, and confusion, which can progress rapidly to coma. </w:t>
      </w:r>
      <w:proofErr w:type="gramStart"/>
      <w:r w:rsidRPr="00D75308">
        <w:rPr>
          <w:rFonts w:ascii="Times New Roman" w:hAnsi="Times New Roman" w:cs="Times New Roman"/>
          <w:sz w:val="24"/>
          <w:szCs w:val="24"/>
        </w:rPr>
        <w:t>Skin color, which can range from pink or cherry-red to cyanotic and pale, is not a reliable sign.</w:t>
      </w:r>
      <w:proofErr w:type="gramEnd"/>
      <w:r w:rsidRPr="00D75308">
        <w:rPr>
          <w:rFonts w:ascii="Times New Roman" w:hAnsi="Times New Roman" w:cs="Times New Roman"/>
          <w:sz w:val="24"/>
          <w:szCs w:val="24"/>
        </w:rPr>
        <w:t xml:space="preserve"> The goals of management are to reverse cerebral and myocardial hypoxia and to hasten elimination of carbon monoxide. </w:t>
      </w:r>
    </w:p>
    <w:p w:rsidR="00FA3D7F" w:rsidRPr="00D75308" w:rsidRDefault="00FA3D7F" w:rsidP="00D753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Carry the patient to fresh air immediately; open all doors and windows, reduce crowd.</w:t>
      </w:r>
    </w:p>
    <w:p w:rsidR="00C90611" w:rsidRPr="00D75308" w:rsidRDefault="00C90611" w:rsidP="00D753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If the person is unconscious, check for injuries before moving.</w:t>
      </w:r>
    </w:p>
    <w:p w:rsidR="00FA3D7F" w:rsidRPr="00D75308" w:rsidRDefault="00FA3D7F" w:rsidP="00D753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Loosen all tight clothing</w:t>
      </w:r>
    </w:p>
    <w:p w:rsidR="00FA3D7F" w:rsidRPr="00D75308" w:rsidRDefault="00FA3D7F" w:rsidP="00D753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Initiate cardiopulmonary resuscitation if required; administer oxygen</w:t>
      </w:r>
      <w:r w:rsidR="00C90611" w:rsidRPr="00D75308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="00C90611" w:rsidRPr="00D75308">
        <w:rPr>
          <w:rFonts w:ascii="Times New Roman" w:hAnsi="Times New Roman" w:cs="Times New Roman"/>
          <w:sz w:val="24"/>
          <w:szCs w:val="24"/>
        </w:rPr>
        <w:t>avaliable</w:t>
      </w:r>
      <w:proofErr w:type="spellEnd"/>
      <w:r w:rsidRPr="00D75308">
        <w:rPr>
          <w:rFonts w:ascii="Times New Roman" w:hAnsi="Times New Roman" w:cs="Times New Roman"/>
          <w:sz w:val="24"/>
          <w:szCs w:val="24"/>
        </w:rPr>
        <w:t>.</w:t>
      </w:r>
    </w:p>
    <w:p w:rsidR="00FA3D7F" w:rsidRPr="00D75308" w:rsidRDefault="00FA3D7F" w:rsidP="00D753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Keep the patient as quiet as possible</w:t>
      </w:r>
      <w:bookmarkStart w:id="0" w:name="_GoBack"/>
      <w:bookmarkEnd w:id="0"/>
    </w:p>
    <w:p w:rsidR="0074294A" w:rsidRDefault="0074294A" w:rsidP="00D753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Transport to the hospital</w:t>
      </w:r>
    </w:p>
    <w:p w:rsidR="00462463" w:rsidRPr="00462463" w:rsidRDefault="00462463" w:rsidP="004624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8D7" w:rsidRPr="00D75308" w:rsidRDefault="00BC68D7" w:rsidP="00D75308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308">
        <w:rPr>
          <w:rFonts w:ascii="Times New Roman" w:hAnsi="Times New Roman" w:cs="Times New Roman"/>
          <w:sz w:val="24"/>
          <w:szCs w:val="24"/>
          <w:u w:val="single"/>
        </w:rPr>
        <w:t xml:space="preserve">MANAGEMENT OF EPISTAXIS </w:t>
      </w:r>
    </w:p>
    <w:p w:rsidR="00C90611" w:rsidRPr="00D75308" w:rsidRDefault="00C90611" w:rsidP="00D753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5308">
        <w:rPr>
          <w:rStyle w:val="Strong"/>
          <w:rFonts w:ascii="Times New Roman" w:hAnsi="Times New Roman" w:cs="Times New Roman"/>
          <w:b w:val="0"/>
          <w:sz w:val="24"/>
          <w:szCs w:val="24"/>
        </w:rPr>
        <w:t>Epistaxis</w:t>
      </w:r>
      <w:proofErr w:type="spellEnd"/>
      <w:r w:rsidRPr="00D753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5308">
        <w:rPr>
          <w:rFonts w:ascii="Times New Roman" w:hAnsi="Times New Roman" w:cs="Times New Roman"/>
          <w:sz w:val="24"/>
          <w:szCs w:val="24"/>
        </w:rPr>
        <w:t xml:space="preserve">(also known as nosebleed) </w:t>
      </w:r>
      <w:r w:rsidR="00462463">
        <w:rPr>
          <w:rFonts w:ascii="Times New Roman" w:hAnsi="Times New Roman" w:cs="Times New Roman"/>
          <w:sz w:val="24"/>
          <w:szCs w:val="24"/>
        </w:rPr>
        <w:t xml:space="preserve">is </w:t>
      </w:r>
      <w:r w:rsidRPr="00D75308">
        <w:rPr>
          <w:rFonts w:ascii="Times New Roman" w:hAnsi="Times New Roman" w:cs="Times New Roman"/>
          <w:sz w:val="24"/>
          <w:szCs w:val="24"/>
        </w:rPr>
        <w:t>a hemorrhage from the nose caused by rupture of tiny, distended vessels in the mucous membrane of any area of the nose, which is mostly occur in the anterior-inferior nasal septum</w:t>
      </w:r>
      <w:r w:rsidR="00462463">
        <w:rPr>
          <w:rFonts w:ascii="Times New Roman" w:hAnsi="Times New Roman" w:cs="Times New Roman"/>
          <w:sz w:val="24"/>
          <w:szCs w:val="24"/>
        </w:rPr>
        <w:t xml:space="preserve"> (Kiesselbach’s plexus</w:t>
      </w:r>
      <w:r w:rsidRPr="00D75308">
        <w:rPr>
          <w:rFonts w:ascii="Times New Roman" w:hAnsi="Times New Roman" w:cs="Times New Roman"/>
          <w:sz w:val="24"/>
          <w:szCs w:val="24"/>
        </w:rPr>
        <w:t xml:space="preserve">) but they may also may occur at the point where the inferior turbinates meet  the </w:t>
      </w:r>
      <w:proofErr w:type="spellStart"/>
      <w:r w:rsidRPr="00D75308">
        <w:rPr>
          <w:rFonts w:ascii="Times New Roman" w:hAnsi="Times New Roman" w:cs="Times New Roman"/>
          <w:sz w:val="24"/>
          <w:szCs w:val="24"/>
        </w:rPr>
        <w:t>nasophr</w:t>
      </w:r>
      <w:r w:rsidR="00462463">
        <w:rPr>
          <w:rFonts w:ascii="Times New Roman" w:hAnsi="Times New Roman" w:cs="Times New Roman"/>
          <w:sz w:val="24"/>
          <w:szCs w:val="24"/>
        </w:rPr>
        <w:t>a</w:t>
      </w:r>
      <w:r w:rsidRPr="00D75308">
        <w:rPr>
          <w:rFonts w:ascii="Times New Roman" w:hAnsi="Times New Roman" w:cs="Times New Roman"/>
          <w:sz w:val="24"/>
          <w:szCs w:val="24"/>
        </w:rPr>
        <w:t>ynx</w:t>
      </w:r>
      <w:proofErr w:type="spellEnd"/>
      <w:r w:rsidRPr="00D75308">
        <w:rPr>
          <w:rFonts w:ascii="Times New Roman" w:hAnsi="Times New Roman" w:cs="Times New Roman"/>
          <w:sz w:val="24"/>
          <w:szCs w:val="24"/>
        </w:rPr>
        <w:t xml:space="preserve">. </w:t>
      </w:r>
      <w:r w:rsidR="00EC7451" w:rsidRPr="00D75308">
        <w:rPr>
          <w:rFonts w:ascii="Times New Roman" w:hAnsi="Times New Roman" w:cs="Times New Roman"/>
          <w:sz w:val="24"/>
          <w:szCs w:val="24"/>
        </w:rPr>
        <w:t>The goals of treatment are maintain airway,</w:t>
      </w:r>
      <w:r w:rsidR="00462463">
        <w:rPr>
          <w:rFonts w:ascii="Times New Roman" w:hAnsi="Times New Roman" w:cs="Times New Roman"/>
          <w:sz w:val="24"/>
          <w:szCs w:val="24"/>
        </w:rPr>
        <w:t xml:space="preserve"> </w:t>
      </w:r>
      <w:r w:rsidR="00EC7451" w:rsidRPr="00D75308">
        <w:rPr>
          <w:rFonts w:ascii="Times New Roman" w:hAnsi="Times New Roman" w:cs="Times New Roman"/>
          <w:sz w:val="24"/>
          <w:szCs w:val="24"/>
        </w:rPr>
        <w:t>stop bleeding identify the cause and prevent recurrence.</w:t>
      </w:r>
    </w:p>
    <w:p w:rsidR="00462463" w:rsidRDefault="00EC7451" w:rsidP="0046246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 xml:space="preserve">Put on protective gear, including gown, gloves, and </w:t>
      </w:r>
      <w:proofErr w:type="gramStart"/>
      <w:r w:rsidRPr="00462463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462463">
        <w:rPr>
          <w:rFonts w:ascii="Times New Roman" w:hAnsi="Times New Roman" w:cs="Times New Roman"/>
          <w:sz w:val="24"/>
          <w:szCs w:val="24"/>
        </w:rPr>
        <w:t xml:space="preserve"> shields. </w:t>
      </w:r>
    </w:p>
    <w:p w:rsidR="00462463" w:rsidRDefault="00EC7451" w:rsidP="0046246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 xml:space="preserve">Quickly assess the ABCs (airway, breathing, and circulation) and support them as indicated. </w:t>
      </w:r>
    </w:p>
    <w:p w:rsidR="00EC7451" w:rsidRPr="00462463" w:rsidRDefault="00EC7451" w:rsidP="0046246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>Reassure the patient.</w:t>
      </w:r>
    </w:p>
    <w:p w:rsidR="00462463" w:rsidRDefault="00EC7451" w:rsidP="0046246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 xml:space="preserve">Have the patient sit upright with her head </w:t>
      </w:r>
      <w:r w:rsidR="00462463">
        <w:rPr>
          <w:rFonts w:ascii="Times New Roman" w:hAnsi="Times New Roman" w:cs="Times New Roman"/>
          <w:sz w:val="24"/>
          <w:szCs w:val="24"/>
        </w:rPr>
        <w:t>tilted forward, and instruct</w:t>
      </w:r>
      <w:r w:rsidRPr="00462463">
        <w:rPr>
          <w:rFonts w:ascii="Times New Roman" w:hAnsi="Times New Roman" w:cs="Times New Roman"/>
          <w:sz w:val="24"/>
          <w:szCs w:val="24"/>
        </w:rPr>
        <w:t xml:space="preserve"> to apply direct external digital pressure to the </w:t>
      </w:r>
      <w:proofErr w:type="spellStart"/>
      <w:r w:rsidRPr="00462463">
        <w:rPr>
          <w:rFonts w:ascii="Times New Roman" w:hAnsi="Times New Roman" w:cs="Times New Roman"/>
          <w:sz w:val="24"/>
          <w:szCs w:val="24"/>
        </w:rPr>
        <w:t>nares</w:t>
      </w:r>
      <w:proofErr w:type="spellEnd"/>
      <w:r w:rsidRPr="00462463">
        <w:rPr>
          <w:rFonts w:ascii="Times New Roman" w:hAnsi="Times New Roman" w:cs="Times New Roman"/>
          <w:sz w:val="24"/>
          <w:szCs w:val="24"/>
        </w:rPr>
        <w:t xml:space="preserve"> with her </w:t>
      </w:r>
      <w:r w:rsidR="00462463">
        <w:rPr>
          <w:rFonts w:ascii="Times New Roman" w:hAnsi="Times New Roman" w:cs="Times New Roman"/>
          <w:sz w:val="24"/>
          <w:szCs w:val="24"/>
        </w:rPr>
        <w:t xml:space="preserve">index finger and thumb. </w:t>
      </w:r>
    </w:p>
    <w:p w:rsidR="00EC7451" w:rsidRPr="00462463" w:rsidRDefault="00462463" w:rsidP="00D7530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patient to breathe through the</w:t>
      </w:r>
      <w:r w:rsidR="00EC7451" w:rsidRPr="00462463">
        <w:rPr>
          <w:rFonts w:ascii="Times New Roman" w:hAnsi="Times New Roman" w:cs="Times New Roman"/>
          <w:sz w:val="24"/>
          <w:szCs w:val="24"/>
        </w:rPr>
        <w:t xml:space="preserve"> mouth while </w:t>
      </w:r>
      <w:r>
        <w:rPr>
          <w:rFonts w:ascii="Times New Roman" w:hAnsi="Times New Roman" w:cs="Times New Roman"/>
          <w:sz w:val="24"/>
          <w:szCs w:val="24"/>
        </w:rPr>
        <w:t>holding</w:t>
      </w:r>
      <w:r w:rsidR="00EC7451" w:rsidRPr="00462463">
        <w:rPr>
          <w:rFonts w:ascii="Times New Roman" w:hAnsi="Times New Roman" w:cs="Times New Roman"/>
          <w:sz w:val="24"/>
          <w:szCs w:val="24"/>
        </w:rPr>
        <w:t xml:space="preserve"> firm p</w:t>
      </w:r>
      <w:r>
        <w:rPr>
          <w:rFonts w:ascii="Times New Roman" w:hAnsi="Times New Roman" w:cs="Times New Roman"/>
          <w:sz w:val="24"/>
          <w:szCs w:val="24"/>
        </w:rPr>
        <w:t>ressure on the soft flesh of the</w:t>
      </w:r>
      <w:r w:rsidR="00EC7451" w:rsidRPr="00462463">
        <w:rPr>
          <w:rFonts w:ascii="Times New Roman" w:hAnsi="Times New Roman" w:cs="Times New Roman"/>
          <w:sz w:val="24"/>
          <w:szCs w:val="24"/>
        </w:rPr>
        <w:t xml:space="preserve"> nose for at least 10 minutes</w:t>
      </w:r>
      <w:r>
        <w:rPr>
          <w:rFonts w:ascii="Times New Roman" w:hAnsi="Times New Roman" w:cs="Times New Roman"/>
          <w:sz w:val="24"/>
          <w:szCs w:val="24"/>
        </w:rPr>
        <w:t>. If bleeding persists, cotton pads</w:t>
      </w:r>
      <w:r w:rsidR="00EC7451" w:rsidRPr="00462463">
        <w:rPr>
          <w:rFonts w:ascii="Times New Roman" w:hAnsi="Times New Roman" w:cs="Times New Roman"/>
          <w:sz w:val="24"/>
          <w:szCs w:val="24"/>
        </w:rPr>
        <w:t xml:space="preserve"> soaked in a vasoconstrictor and anesthetic will be placed in the anterior nasal cavity, and direct pressure should be applied at both sides of the nose.  </w:t>
      </w:r>
    </w:p>
    <w:p w:rsidR="00462463" w:rsidRDefault="00EC7451" w:rsidP="0046246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>Obtain vital sign</w:t>
      </w:r>
      <w:r w:rsidR="00462463">
        <w:rPr>
          <w:rFonts w:ascii="Times New Roman" w:hAnsi="Times New Roman" w:cs="Times New Roman"/>
          <w:sz w:val="24"/>
          <w:szCs w:val="24"/>
        </w:rPr>
        <w:t>s and SpO2 level, and assess</w:t>
      </w:r>
      <w:r w:rsidRPr="00462463">
        <w:rPr>
          <w:rFonts w:ascii="Times New Roman" w:hAnsi="Times New Roman" w:cs="Times New Roman"/>
          <w:sz w:val="24"/>
          <w:szCs w:val="24"/>
        </w:rPr>
        <w:t xml:space="preserve"> breath sounds. </w:t>
      </w:r>
    </w:p>
    <w:p w:rsidR="00462463" w:rsidRDefault="00EC7451" w:rsidP="00D7530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lastRenderedPageBreak/>
        <w:t>Administer supplemental oxygen via facemask if needed. Continue to monitor vital signs closely. </w:t>
      </w:r>
    </w:p>
    <w:p w:rsidR="00EC7451" w:rsidRDefault="00EC7451" w:rsidP="00D7530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 xml:space="preserve"> After bleeding is controlled, reassess the patient and provide oral care. Keep the patient's mouth moist while the packing is in place. </w:t>
      </w:r>
    </w:p>
    <w:p w:rsidR="00BC628A" w:rsidRPr="00BC628A" w:rsidRDefault="00BC628A" w:rsidP="00BC628A">
      <w:pPr>
        <w:pStyle w:val="ListParagraph"/>
        <w:numPr>
          <w:ilvl w:val="0"/>
          <w:numId w:val="6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 patient to the hospital</w:t>
      </w:r>
    </w:p>
    <w:p w:rsidR="00EC7451" w:rsidRPr="00D75308" w:rsidRDefault="00EC7451" w:rsidP="00D753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8D7" w:rsidRPr="00D75308" w:rsidRDefault="00BC68D7" w:rsidP="00D75308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308">
        <w:rPr>
          <w:rFonts w:ascii="Times New Roman" w:hAnsi="Times New Roman" w:cs="Times New Roman"/>
          <w:sz w:val="24"/>
          <w:szCs w:val="24"/>
          <w:u w:val="single"/>
        </w:rPr>
        <w:t xml:space="preserve">MANAGEMENT OF FOREIGN BODY IN THE EYE </w:t>
      </w:r>
    </w:p>
    <w:p w:rsidR="00EC7451" w:rsidRPr="00D75308" w:rsidRDefault="00EC7451" w:rsidP="00D753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ab/>
        <w:t>Objects can lodge in the eyes and small objects can easily be washed off by blinking.</w:t>
      </w:r>
      <w:r w:rsidR="00D75308" w:rsidRPr="00D75308">
        <w:rPr>
          <w:rFonts w:ascii="Times New Roman" w:hAnsi="Times New Roman" w:cs="Times New Roman"/>
          <w:sz w:val="24"/>
          <w:szCs w:val="24"/>
        </w:rPr>
        <w:t xml:space="preserve"> Symptoms include; itching, redness, pain, sensitivity to light and blurry vision.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 xml:space="preserve">Wash hands before helping 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 xml:space="preserve">Move patient to a lighted area 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 xml:space="preserve">Gently examine the eye 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 xml:space="preserve">Pull the lower eyelid downwards while asking the patient to look upwards 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Hold the upper eyelid while the patient looks down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If the object is floating, try washing it out with water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 xml:space="preserve">Otherwise, touch the object with wet cotton bud; the object would cling to the cotton bud </w:t>
      </w:r>
    </w:p>
    <w:p w:rsidR="00EC7451" w:rsidRPr="00D75308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If the object is removed, flush the eyes with water or normal saline</w:t>
      </w:r>
    </w:p>
    <w:p w:rsidR="00EC7451" w:rsidRDefault="00EC7451" w:rsidP="00D753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308">
        <w:rPr>
          <w:rFonts w:ascii="Times New Roman" w:hAnsi="Times New Roman" w:cs="Times New Roman"/>
          <w:sz w:val="24"/>
          <w:szCs w:val="24"/>
        </w:rPr>
        <w:t>If o</w:t>
      </w:r>
      <w:r w:rsidR="00D75308" w:rsidRPr="00D75308">
        <w:rPr>
          <w:rFonts w:ascii="Times New Roman" w:hAnsi="Times New Roman" w:cs="Times New Roman"/>
          <w:sz w:val="24"/>
          <w:szCs w:val="24"/>
        </w:rPr>
        <w:t>bject is embedded, do not touch; instead, cover with paper cups or eye patch and tape it</w:t>
      </w:r>
    </w:p>
    <w:p w:rsidR="00BC628A" w:rsidRPr="00BC628A" w:rsidRDefault="00BC628A" w:rsidP="00BC628A">
      <w:pPr>
        <w:pStyle w:val="ListParagraph"/>
        <w:numPr>
          <w:ilvl w:val="0"/>
          <w:numId w:val="2"/>
        </w:numPr>
        <w:spacing w:before="150" w:after="15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 patient to the hospital</w:t>
      </w:r>
    </w:p>
    <w:p w:rsidR="00BC628A" w:rsidRPr="00D75308" w:rsidRDefault="00BC628A" w:rsidP="00BC62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C628A" w:rsidRPr="00D75308" w:rsidSect="0017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819"/>
    <w:multiLevelType w:val="hybridMultilevel"/>
    <w:tmpl w:val="B0A2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09BF"/>
    <w:multiLevelType w:val="hybridMultilevel"/>
    <w:tmpl w:val="0800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26D1"/>
    <w:multiLevelType w:val="multilevel"/>
    <w:tmpl w:val="96B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83308"/>
    <w:multiLevelType w:val="hybridMultilevel"/>
    <w:tmpl w:val="E6F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2899"/>
    <w:multiLevelType w:val="hybridMultilevel"/>
    <w:tmpl w:val="432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40E50"/>
    <w:multiLevelType w:val="hybridMultilevel"/>
    <w:tmpl w:val="C05E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267AD"/>
    <w:multiLevelType w:val="multilevel"/>
    <w:tmpl w:val="4BF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76E"/>
    <w:rsid w:val="00022733"/>
    <w:rsid w:val="00173458"/>
    <w:rsid w:val="0027349F"/>
    <w:rsid w:val="002F776E"/>
    <w:rsid w:val="00462463"/>
    <w:rsid w:val="0074294A"/>
    <w:rsid w:val="00910C0E"/>
    <w:rsid w:val="00BC628A"/>
    <w:rsid w:val="00BC68D7"/>
    <w:rsid w:val="00C74750"/>
    <w:rsid w:val="00C90611"/>
    <w:rsid w:val="00D75308"/>
    <w:rsid w:val="00DE0275"/>
    <w:rsid w:val="00EC7451"/>
    <w:rsid w:val="00F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5308"/>
    <w:rPr>
      <w:b/>
      <w:bCs/>
      <w:strike w:val="0"/>
      <w:dstrike w:val="0"/>
      <w:color w:val="37485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75308"/>
    <w:pP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9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888888"/>
                            <w:bottom w:val="none" w:sz="0" w:space="0" w:color="auto"/>
                            <w:right w:val="single" w:sz="6" w:space="8" w:color="888888"/>
                          </w:divBdr>
                          <w:divsChild>
                            <w:div w:id="6743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4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888888"/>
                            <w:bottom w:val="none" w:sz="0" w:space="0" w:color="auto"/>
                            <w:right w:val="single" w:sz="6" w:space="8" w:color="888888"/>
                          </w:divBdr>
                          <w:divsChild>
                            <w:div w:id="1693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tohealth.com/heart-arrhythmias-symptoms-conseque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2020-04-22T11:38:00Z</dcterms:created>
  <dcterms:modified xsi:type="dcterms:W3CDTF">2020-04-23T19:53:00Z</dcterms:modified>
</cp:coreProperties>
</file>