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8E" w:rsidRPr="00234B48" w:rsidRDefault="009031F3">
      <w:pPr>
        <w:rPr>
          <w:b/>
          <w:sz w:val="28"/>
          <w:szCs w:val="28"/>
        </w:rPr>
      </w:pPr>
      <w:r w:rsidRPr="00234B48">
        <w:rPr>
          <w:b/>
          <w:sz w:val="28"/>
          <w:szCs w:val="28"/>
        </w:rPr>
        <w:t>NAME: OLA-AMUDA IBUKUN MAYOWA</w:t>
      </w:r>
    </w:p>
    <w:p w:rsidR="009031F3" w:rsidRPr="00234B48" w:rsidRDefault="009031F3">
      <w:pPr>
        <w:rPr>
          <w:b/>
          <w:sz w:val="28"/>
          <w:szCs w:val="28"/>
        </w:rPr>
      </w:pPr>
      <w:r w:rsidRPr="00234B48">
        <w:rPr>
          <w:b/>
          <w:sz w:val="28"/>
          <w:szCs w:val="28"/>
        </w:rPr>
        <w:t>MATRIC NO: 19/MHS11/105</w:t>
      </w:r>
    </w:p>
    <w:p w:rsidR="009031F3" w:rsidRPr="00234B48" w:rsidRDefault="009031F3">
      <w:pPr>
        <w:rPr>
          <w:b/>
          <w:sz w:val="28"/>
          <w:szCs w:val="28"/>
        </w:rPr>
      </w:pPr>
      <w:r w:rsidRPr="00234B48">
        <w:rPr>
          <w:b/>
          <w:sz w:val="28"/>
          <w:szCs w:val="28"/>
        </w:rPr>
        <w:t>DEPARTMENT: PHARMACY</w:t>
      </w:r>
    </w:p>
    <w:p w:rsidR="009031F3" w:rsidRPr="00234B48" w:rsidRDefault="009031F3">
      <w:pPr>
        <w:rPr>
          <w:b/>
          <w:sz w:val="28"/>
          <w:szCs w:val="28"/>
        </w:rPr>
      </w:pPr>
      <w:r w:rsidRPr="00234B48">
        <w:rPr>
          <w:b/>
          <w:sz w:val="28"/>
          <w:szCs w:val="28"/>
        </w:rPr>
        <w:t>COURSE: BIO102</w:t>
      </w:r>
    </w:p>
    <w:p w:rsidR="009031F3" w:rsidRPr="00234B48" w:rsidRDefault="009031F3">
      <w:pPr>
        <w:rPr>
          <w:b/>
          <w:sz w:val="28"/>
          <w:szCs w:val="28"/>
          <w:u w:val="single"/>
        </w:rPr>
      </w:pPr>
      <w:r>
        <w:rPr>
          <w:sz w:val="28"/>
          <w:szCs w:val="28"/>
        </w:rPr>
        <w:tab/>
      </w:r>
      <w:r>
        <w:rPr>
          <w:sz w:val="28"/>
          <w:szCs w:val="28"/>
        </w:rPr>
        <w:tab/>
      </w:r>
      <w:r>
        <w:rPr>
          <w:sz w:val="28"/>
          <w:szCs w:val="28"/>
        </w:rPr>
        <w:tab/>
      </w:r>
      <w:r w:rsidRPr="00234B48">
        <w:rPr>
          <w:b/>
          <w:sz w:val="28"/>
          <w:szCs w:val="28"/>
          <w:u w:val="single"/>
        </w:rPr>
        <w:t>ASSIGNMENT</w:t>
      </w:r>
    </w:p>
    <w:p w:rsidR="009031F3" w:rsidRPr="00234B48" w:rsidRDefault="00674AF9" w:rsidP="009031F3">
      <w:pPr>
        <w:pStyle w:val="ListParagraph"/>
        <w:numPr>
          <w:ilvl w:val="0"/>
          <w:numId w:val="1"/>
        </w:numPr>
        <w:rPr>
          <w:sz w:val="28"/>
          <w:szCs w:val="28"/>
          <w:u w:val="single"/>
        </w:rPr>
      </w:pPr>
      <w:r w:rsidRPr="00234B48">
        <w:rPr>
          <w:sz w:val="28"/>
          <w:szCs w:val="28"/>
          <w:u w:val="single"/>
        </w:rPr>
        <w:t>EICHLER’S GROUPING OF 1883</w:t>
      </w:r>
    </w:p>
    <w:p w:rsidR="009031F3" w:rsidRDefault="00A67FF9" w:rsidP="009031F3">
      <w:pPr>
        <w:rPr>
          <w:sz w:val="28"/>
          <w:szCs w:val="28"/>
        </w:rPr>
      </w:pPr>
      <w:r>
        <w:rPr>
          <w:sz w:val="28"/>
          <w:szCs w:val="28"/>
        </w:rPr>
        <w:t>A.W.Eichler classified the plant kingdom</w:t>
      </w:r>
      <w:bookmarkStart w:id="0" w:name="_GoBack"/>
      <w:bookmarkEnd w:id="0"/>
      <w:r>
        <w:rPr>
          <w:sz w:val="28"/>
          <w:szCs w:val="28"/>
        </w:rPr>
        <w:t xml:space="preserve"> into two sub-kingdoms; Cryptogamae and Phanerogamae. Cryptogamae was further classified into:</w:t>
      </w:r>
    </w:p>
    <w:tbl>
      <w:tblPr>
        <w:tblStyle w:val="TableGrid"/>
        <w:tblW w:w="0" w:type="auto"/>
        <w:tblLook w:val="04A0" w:firstRow="1" w:lastRow="0" w:firstColumn="1" w:lastColumn="0" w:noHBand="0" w:noVBand="1"/>
      </w:tblPr>
      <w:tblGrid>
        <w:gridCol w:w="4675"/>
        <w:gridCol w:w="4675"/>
      </w:tblGrid>
      <w:tr w:rsidR="00A67FF9" w:rsidTr="00981646">
        <w:trPr>
          <w:trHeight w:val="422"/>
        </w:trPr>
        <w:tc>
          <w:tcPr>
            <w:tcW w:w="4675" w:type="dxa"/>
            <w:tcBorders>
              <w:bottom w:val="single" w:sz="4" w:space="0" w:color="auto"/>
            </w:tcBorders>
          </w:tcPr>
          <w:p w:rsidR="00A67FF9" w:rsidRPr="00234B48" w:rsidRDefault="00A67FF9" w:rsidP="009031F3">
            <w:pPr>
              <w:rPr>
                <w:b/>
                <w:sz w:val="28"/>
                <w:szCs w:val="28"/>
              </w:rPr>
            </w:pPr>
            <w:r w:rsidRPr="00234B48">
              <w:rPr>
                <w:b/>
                <w:sz w:val="28"/>
                <w:szCs w:val="28"/>
              </w:rPr>
              <w:t>DIVISION</w:t>
            </w:r>
          </w:p>
        </w:tc>
        <w:tc>
          <w:tcPr>
            <w:tcW w:w="4675" w:type="dxa"/>
            <w:tcBorders>
              <w:bottom w:val="single" w:sz="4" w:space="0" w:color="auto"/>
            </w:tcBorders>
          </w:tcPr>
          <w:p w:rsidR="00A67FF9" w:rsidRPr="00234B48" w:rsidRDefault="00A67FF9" w:rsidP="009031F3">
            <w:pPr>
              <w:rPr>
                <w:b/>
                <w:sz w:val="28"/>
                <w:szCs w:val="28"/>
              </w:rPr>
            </w:pPr>
            <w:r w:rsidRPr="00234B48">
              <w:rPr>
                <w:b/>
                <w:sz w:val="28"/>
                <w:szCs w:val="28"/>
              </w:rPr>
              <w:t>CLASS</w:t>
            </w:r>
          </w:p>
        </w:tc>
      </w:tr>
      <w:tr w:rsidR="00A67FF9" w:rsidTr="00981646">
        <w:tc>
          <w:tcPr>
            <w:tcW w:w="4675" w:type="dxa"/>
            <w:tcBorders>
              <w:bottom w:val="nil"/>
            </w:tcBorders>
          </w:tcPr>
          <w:p w:rsidR="00A67FF9" w:rsidRDefault="00981646" w:rsidP="009031F3">
            <w:pPr>
              <w:rPr>
                <w:sz w:val="28"/>
                <w:szCs w:val="28"/>
              </w:rPr>
            </w:pPr>
            <w:r>
              <w:rPr>
                <w:sz w:val="28"/>
                <w:szCs w:val="28"/>
              </w:rPr>
              <w:t>Thallophyta</w:t>
            </w:r>
          </w:p>
        </w:tc>
        <w:tc>
          <w:tcPr>
            <w:tcW w:w="4675" w:type="dxa"/>
            <w:tcBorders>
              <w:bottom w:val="nil"/>
            </w:tcBorders>
          </w:tcPr>
          <w:p w:rsidR="00981646" w:rsidRDefault="00981646" w:rsidP="009031F3">
            <w:pPr>
              <w:rPr>
                <w:sz w:val="28"/>
                <w:szCs w:val="28"/>
              </w:rPr>
            </w:pPr>
            <w:r>
              <w:rPr>
                <w:sz w:val="28"/>
                <w:szCs w:val="28"/>
              </w:rPr>
              <w:t>Phycotinae (Algae)</w:t>
            </w:r>
          </w:p>
        </w:tc>
      </w:tr>
      <w:tr w:rsidR="00A67FF9" w:rsidTr="00981646">
        <w:tc>
          <w:tcPr>
            <w:tcW w:w="4675" w:type="dxa"/>
            <w:tcBorders>
              <w:top w:val="nil"/>
              <w:bottom w:val="single" w:sz="4" w:space="0" w:color="auto"/>
            </w:tcBorders>
          </w:tcPr>
          <w:p w:rsidR="00A67FF9" w:rsidRDefault="00A67FF9" w:rsidP="009031F3">
            <w:pPr>
              <w:rPr>
                <w:sz w:val="28"/>
                <w:szCs w:val="28"/>
              </w:rPr>
            </w:pPr>
          </w:p>
        </w:tc>
        <w:tc>
          <w:tcPr>
            <w:tcW w:w="4675" w:type="dxa"/>
            <w:tcBorders>
              <w:top w:val="nil"/>
              <w:bottom w:val="single" w:sz="4" w:space="0" w:color="auto"/>
            </w:tcBorders>
          </w:tcPr>
          <w:p w:rsidR="00A67FF9" w:rsidRDefault="00981646" w:rsidP="009031F3">
            <w:pPr>
              <w:rPr>
                <w:sz w:val="28"/>
                <w:szCs w:val="28"/>
              </w:rPr>
            </w:pPr>
            <w:r>
              <w:rPr>
                <w:sz w:val="28"/>
                <w:szCs w:val="28"/>
              </w:rPr>
              <w:t>Mycotinae (Fungi)</w:t>
            </w:r>
          </w:p>
        </w:tc>
      </w:tr>
      <w:tr w:rsidR="00A67FF9" w:rsidTr="00981646">
        <w:tc>
          <w:tcPr>
            <w:tcW w:w="4675" w:type="dxa"/>
            <w:tcBorders>
              <w:bottom w:val="nil"/>
            </w:tcBorders>
          </w:tcPr>
          <w:p w:rsidR="00A67FF9" w:rsidRDefault="00981646" w:rsidP="009031F3">
            <w:pPr>
              <w:rPr>
                <w:sz w:val="28"/>
                <w:szCs w:val="28"/>
              </w:rPr>
            </w:pPr>
            <w:r>
              <w:rPr>
                <w:sz w:val="28"/>
                <w:szCs w:val="28"/>
              </w:rPr>
              <w:t xml:space="preserve">Bryophyta </w:t>
            </w:r>
          </w:p>
        </w:tc>
        <w:tc>
          <w:tcPr>
            <w:tcW w:w="4675" w:type="dxa"/>
            <w:tcBorders>
              <w:bottom w:val="nil"/>
            </w:tcBorders>
          </w:tcPr>
          <w:p w:rsidR="00A67FF9" w:rsidRDefault="00981646" w:rsidP="009031F3">
            <w:pPr>
              <w:rPr>
                <w:sz w:val="28"/>
                <w:szCs w:val="28"/>
              </w:rPr>
            </w:pPr>
            <w:r>
              <w:rPr>
                <w:sz w:val="28"/>
                <w:szCs w:val="28"/>
              </w:rPr>
              <w:t>Hepaticae (Liverworts)</w:t>
            </w:r>
          </w:p>
        </w:tc>
      </w:tr>
      <w:tr w:rsidR="00A67FF9" w:rsidTr="00981646">
        <w:tc>
          <w:tcPr>
            <w:tcW w:w="4675" w:type="dxa"/>
            <w:tcBorders>
              <w:top w:val="nil"/>
              <w:bottom w:val="nil"/>
            </w:tcBorders>
          </w:tcPr>
          <w:p w:rsidR="00A67FF9" w:rsidRDefault="00A67FF9" w:rsidP="009031F3">
            <w:pPr>
              <w:rPr>
                <w:sz w:val="28"/>
                <w:szCs w:val="28"/>
              </w:rPr>
            </w:pPr>
          </w:p>
        </w:tc>
        <w:tc>
          <w:tcPr>
            <w:tcW w:w="4675" w:type="dxa"/>
            <w:tcBorders>
              <w:top w:val="nil"/>
              <w:bottom w:val="single" w:sz="4" w:space="0" w:color="auto"/>
            </w:tcBorders>
          </w:tcPr>
          <w:p w:rsidR="00A67FF9" w:rsidRDefault="00981646" w:rsidP="009031F3">
            <w:pPr>
              <w:rPr>
                <w:sz w:val="28"/>
                <w:szCs w:val="28"/>
              </w:rPr>
            </w:pPr>
            <w:r>
              <w:rPr>
                <w:sz w:val="28"/>
                <w:szCs w:val="28"/>
              </w:rPr>
              <w:t>Musci (Mosses)</w:t>
            </w:r>
          </w:p>
        </w:tc>
      </w:tr>
      <w:tr w:rsidR="00A67FF9" w:rsidTr="00981646">
        <w:tc>
          <w:tcPr>
            <w:tcW w:w="4675" w:type="dxa"/>
            <w:tcBorders>
              <w:top w:val="single" w:sz="4" w:space="0" w:color="auto"/>
              <w:bottom w:val="nil"/>
            </w:tcBorders>
          </w:tcPr>
          <w:p w:rsidR="00A67FF9" w:rsidRDefault="00981646" w:rsidP="009031F3">
            <w:pPr>
              <w:rPr>
                <w:sz w:val="28"/>
                <w:szCs w:val="28"/>
              </w:rPr>
            </w:pPr>
            <w:r>
              <w:rPr>
                <w:sz w:val="28"/>
                <w:szCs w:val="28"/>
              </w:rPr>
              <w:t xml:space="preserve">Pteridophyta </w:t>
            </w:r>
          </w:p>
        </w:tc>
        <w:tc>
          <w:tcPr>
            <w:tcW w:w="4675" w:type="dxa"/>
            <w:tcBorders>
              <w:bottom w:val="nil"/>
            </w:tcBorders>
          </w:tcPr>
          <w:p w:rsidR="00A67FF9" w:rsidRDefault="00981646" w:rsidP="009031F3">
            <w:pPr>
              <w:rPr>
                <w:sz w:val="28"/>
                <w:szCs w:val="28"/>
              </w:rPr>
            </w:pPr>
            <w:r>
              <w:rPr>
                <w:sz w:val="28"/>
                <w:szCs w:val="28"/>
              </w:rPr>
              <w:t>Psilotinate (Psilotum)</w:t>
            </w:r>
          </w:p>
        </w:tc>
      </w:tr>
      <w:tr w:rsidR="00A67FF9" w:rsidTr="00981646">
        <w:tc>
          <w:tcPr>
            <w:tcW w:w="4675" w:type="dxa"/>
            <w:tcBorders>
              <w:top w:val="nil"/>
              <w:bottom w:val="nil"/>
            </w:tcBorders>
          </w:tcPr>
          <w:p w:rsidR="00A67FF9" w:rsidRDefault="00A67FF9" w:rsidP="009031F3">
            <w:pPr>
              <w:rPr>
                <w:sz w:val="28"/>
                <w:szCs w:val="28"/>
              </w:rPr>
            </w:pPr>
          </w:p>
        </w:tc>
        <w:tc>
          <w:tcPr>
            <w:tcW w:w="4675" w:type="dxa"/>
            <w:tcBorders>
              <w:top w:val="nil"/>
              <w:bottom w:val="nil"/>
            </w:tcBorders>
          </w:tcPr>
          <w:p w:rsidR="00A67FF9" w:rsidRDefault="00981646" w:rsidP="009031F3">
            <w:pPr>
              <w:rPr>
                <w:sz w:val="28"/>
                <w:szCs w:val="28"/>
              </w:rPr>
            </w:pPr>
            <w:r>
              <w:rPr>
                <w:sz w:val="28"/>
                <w:szCs w:val="28"/>
              </w:rPr>
              <w:t>Lycopodinae (Lycopodium, Selaginella)</w:t>
            </w:r>
          </w:p>
        </w:tc>
      </w:tr>
      <w:tr w:rsidR="00A67FF9" w:rsidTr="00981646">
        <w:tc>
          <w:tcPr>
            <w:tcW w:w="4675" w:type="dxa"/>
            <w:tcBorders>
              <w:top w:val="nil"/>
              <w:bottom w:val="nil"/>
            </w:tcBorders>
          </w:tcPr>
          <w:p w:rsidR="00A67FF9" w:rsidRDefault="00A67FF9" w:rsidP="009031F3">
            <w:pPr>
              <w:rPr>
                <w:sz w:val="28"/>
                <w:szCs w:val="28"/>
              </w:rPr>
            </w:pPr>
          </w:p>
        </w:tc>
        <w:tc>
          <w:tcPr>
            <w:tcW w:w="4675" w:type="dxa"/>
            <w:tcBorders>
              <w:top w:val="nil"/>
              <w:bottom w:val="nil"/>
            </w:tcBorders>
          </w:tcPr>
          <w:p w:rsidR="00A67FF9" w:rsidRDefault="00981646" w:rsidP="009031F3">
            <w:pPr>
              <w:rPr>
                <w:sz w:val="28"/>
                <w:szCs w:val="28"/>
              </w:rPr>
            </w:pPr>
            <w:r>
              <w:rPr>
                <w:sz w:val="28"/>
                <w:szCs w:val="28"/>
              </w:rPr>
              <w:t>Equisetinae (Horsetails)</w:t>
            </w:r>
          </w:p>
        </w:tc>
      </w:tr>
      <w:tr w:rsidR="00A67FF9" w:rsidTr="00981646">
        <w:tc>
          <w:tcPr>
            <w:tcW w:w="4675" w:type="dxa"/>
            <w:tcBorders>
              <w:top w:val="nil"/>
              <w:bottom w:val="single" w:sz="4" w:space="0" w:color="auto"/>
            </w:tcBorders>
          </w:tcPr>
          <w:p w:rsidR="00A67FF9" w:rsidRDefault="00A67FF9" w:rsidP="009031F3">
            <w:pPr>
              <w:rPr>
                <w:sz w:val="28"/>
                <w:szCs w:val="28"/>
              </w:rPr>
            </w:pPr>
          </w:p>
        </w:tc>
        <w:tc>
          <w:tcPr>
            <w:tcW w:w="4675" w:type="dxa"/>
            <w:tcBorders>
              <w:top w:val="nil"/>
            </w:tcBorders>
          </w:tcPr>
          <w:p w:rsidR="00A67FF9" w:rsidRDefault="00981646" w:rsidP="009031F3">
            <w:pPr>
              <w:rPr>
                <w:sz w:val="28"/>
                <w:szCs w:val="28"/>
              </w:rPr>
            </w:pPr>
            <w:r>
              <w:rPr>
                <w:sz w:val="28"/>
                <w:szCs w:val="28"/>
              </w:rPr>
              <w:t>Filicinae (Ferns)</w:t>
            </w:r>
          </w:p>
        </w:tc>
      </w:tr>
    </w:tbl>
    <w:p w:rsidR="00A67FF9" w:rsidRDefault="00981646" w:rsidP="009031F3">
      <w:pPr>
        <w:rPr>
          <w:sz w:val="28"/>
          <w:szCs w:val="28"/>
        </w:rPr>
      </w:pPr>
      <w:r>
        <w:rPr>
          <w:sz w:val="28"/>
          <w:szCs w:val="28"/>
        </w:rPr>
        <w:t>And Phanerogamae was further classified into:</w:t>
      </w:r>
    </w:p>
    <w:tbl>
      <w:tblPr>
        <w:tblStyle w:val="TableGrid"/>
        <w:tblW w:w="0" w:type="auto"/>
        <w:tblLook w:val="04A0" w:firstRow="1" w:lastRow="0" w:firstColumn="1" w:lastColumn="0" w:noHBand="0" w:noVBand="1"/>
      </w:tblPr>
      <w:tblGrid>
        <w:gridCol w:w="4675"/>
        <w:gridCol w:w="4675"/>
      </w:tblGrid>
      <w:tr w:rsidR="001412BD" w:rsidTr="001412BD">
        <w:trPr>
          <w:trHeight w:val="368"/>
        </w:trPr>
        <w:tc>
          <w:tcPr>
            <w:tcW w:w="4675" w:type="dxa"/>
          </w:tcPr>
          <w:p w:rsidR="001412BD" w:rsidRPr="00234B48" w:rsidRDefault="001412BD" w:rsidP="009031F3">
            <w:pPr>
              <w:rPr>
                <w:b/>
                <w:sz w:val="28"/>
                <w:szCs w:val="28"/>
              </w:rPr>
            </w:pPr>
            <w:r w:rsidRPr="00234B48">
              <w:rPr>
                <w:b/>
                <w:sz w:val="28"/>
                <w:szCs w:val="28"/>
              </w:rPr>
              <w:t>DIVISION</w:t>
            </w:r>
          </w:p>
        </w:tc>
        <w:tc>
          <w:tcPr>
            <w:tcW w:w="4675" w:type="dxa"/>
          </w:tcPr>
          <w:p w:rsidR="001412BD" w:rsidRPr="00234B48" w:rsidRDefault="001412BD" w:rsidP="009031F3">
            <w:pPr>
              <w:rPr>
                <w:b/>
                <w:sz w:val="28"/>
                <w:szCs w:val="28"/>
              </w:rPr>
            </w:pPr>
            <w:r w:rsidRPr="00234B48">
              <w:rPr>
                <w:b/>
                <w:sz w:val="28"/>
                <w:szCs w:val="28"/>
              </w:rPr>
              <w:t>CLASS</w:t>
            </w:r>
          </w:p>
        </w:tc>
      </w:tr>
      <w:tr w:rsidR="001412BD" w:rsidTr="001412BD">
        <w:tc>
          <w:tcPr>
            <w:tcW w:w="4675" w:type="dxa"/>
          </w:tcPr>
          <w:p w:rsidR="001412BD" w:rsidRDefault="001412BD" w:rsidP="009031F3">
            <w:pPr>
              <w:rPr>
                <w:sz w:val="28"/>
                <w:szCs w:val="28"/>
              </w:rPr>
            </w:pPr>
            <w:r>
              <w:rPr>
                <w:sz w:val="28"/>
                <w:szCs w:val="28"/>
              </w:rPr>
              <w:t xml:space="preserve">Spermatophyta </w:t>
            </w:r>
          </w:p>
        </w:tc>
        <w:tc>
          <w:tcPr>
            <w:tcW w:w="4675" w:type="dxa"/>
          </w:tcPr>
          <w:p w:rsidR="001412BD" w:rsidRDefault="001412BD" w:rsidP="009031F3">
            <w:pPr>
              <w:rPr>
                <w:sz w:val="28"/>
                <w:szCs w:val="28"/>
              </w:rPr>
            </w:pPr>
            <w:r>
              <w:rPr>
                <w:sz w:val="28"/>
                <w:szCs w:val="28"/>
              </w:rPr>
              <w:t>Gymnospermae (Gymnosperms)</w:t>
            </w:r>
          </w:p>
        </w:tc>
      </w:tr>
      <w:tr w:rsidR="001412BD" w:rsidTr="001412BD">
        <w:tc>
          <w:tcPr>
            <w:tcW w:w="4675" w:type="dxa"/>
          </w:tcPr>
          <w:p w:rsidR="001412BD" w:rsidRDefault="001412BD" w:rsidP="009031F3">
            <w:pPr>
              <w:rPr>
                <w:sz w:val="28"/>
                <w:szCs w:val="28"/>
              </w:rPr>
            </w:pPr>
          </w:p>
        </w:tc>
        <w:tc>
          <w:tcPr>
            <w:tcW w:w="4675" w:type="dxa"/>
          </w:tcPr>
          <w:p w:rsidR="001412BD" w:rsidRDefault="001412BD" w:rsidP="009031F3">
            <w:pPr>
              <w:rPr>
                <w:sz w:val="28"/>
                <w:szCs w:val="28"/>
              </w:rPr>
            </w:pPr>
            <w:r>
              <w:rPr>
                <w:sz w:val="28"/>
                <w:szCs w:val="28"/>
              </w:rPr>
              <w:t>Angiospermae (Angiosperm)</w:t>
            </w:r>
          </w:p>
        </w:tc>
      </w:tr>
    </w:tbl>
    <w:p w:rsidR="00136757" w:rsidRPr="00136757" w:rsidRDefault="00136757" w:rsidP="00136757">
      <w:pPr>
        <w:ind w:left="1080"/>
        <w:rPr>
          <w:sz w:val="28"/>
          <w:szCs w:val="28"/>
        </w:rPr>
      </w:pPr>
    </w:p>
    <w:p w:rsidR="001412BD" w:rsidRPr="00234B48" w:rsidRDefault="00234B48" w:rsidP="00136757">
      <w:pPr>
        <w:pStyle w:val="ListParagraph"/>
        <w:numPr>
          <w:ilvl w:val="0"/>
          <w:numId w:val="1"/>
        </w:numPr>
        <w:rPr>
          <w:sz w:val="28"/>
          <w:szCs w:val="28"/>
          <w:u w:val="single"/>
        </w:rPr>
      </w:pPr>
      <w:r w:rsidRPr="00234B48">
        <w:rPr>
          <w:sz w:val="28"/>
          <w:szCs w:val="28"/>
          <w:u w:val="single"/>
        </w:rPr>
        <w:t>IMPORTANCE OF ALGAE TO MAN</w:t>
      </w:r>
    </w:p>
    <w:p w:rsidR="00B27263" w:rsidRDefault="00B27263" w:rsidP="00B27263">
      <w:pPr>
        <w:pStyle w:val="ListParagraph"/>
        <w:numPr>
          <w:ilvl w:val="0"/>
          <w:numId w:val="3"/>
        </w:numPr>
        <w:rPr>
          <w:sz w:val="28"/>
          <w:szCs w:val="28"/>
        </w:rPr>
      </w:pPr>
      <w:r>
        <w:rPr>
          <w:sz w:val="28"/>
          <w:szCs w:val="28"/>
        </w:rPr>
        <w:t>It serves as food for man</w:t>
      </w:r>
    </w:p>
    <w:p w:rsidR="00B27263" w:rsidRDefault="00B27263" w:rsidP="00B27263">
      <w:pPr>
        <w:pStyle w:val="ListParagraph"/>
        <w:numPr>
          <w:ilvl w:val="0"/>
          <w:numId w:val="3"/>
        </w:numPr>
        <w:rPr>
          <w:sz w:val="28"/>
          <w:szCs w:val="28"/>
        </w:rPr>
      </w:pPr>
      <w:r>
        <w:rPr>
          <w:sz w:val="28"/>
          <w:szCs w:val="28"/>
        </w:rPr>
        <w:t>It is used in the manufacture of fertilizers, red and brown algae are mostly used.</w:t>
      </w:r>
    </w:p>
    <w:p w:rsidR="00B27263" w:rsidRDefault="00B27263" w:rsidP="00B27263">
      <w:pPr>
        <w:pStyle w:val="ListParagraph"/>
        <w:numPr>
          <w:ilvl w:val="0"/>
          <w:numId w:val="3"/>
        </w:numPr>
        <w:rPr>
          <w:sz w:val="28"/>
          <w:szCs w:val="28"/>
        </w:rPr>
      </w:pPr>
      <w:r>
        <w:rPr>
          <w:sz w:val="28"/>
          <w:szCs w:val="28"/>
        </w:rPr>
        <w:t>It helps in binding soil together. It is important in the protection against natural processes such as erosion.</w:t>
      </w:r>
    </w:p>
    <w:p w:rsidR="00B27263" w:rsidRDefault="00B27263" w:rsidP="00B27263">
      <w:pPr>
        <w:pStyle w:val="ListParagraph"/>
        <w:numPr>
          <w:ilvl w:val="0"/>
          <w:numId w:val="3"/>
        </w:numPr>
        <w:rPr>
          <w:sz w:val="28"/>
          <w:szCs w:val="28"/>
        </w:rPr>
      </w:pPr>
      <w:r>
        <w:rPr>
          <w:sz w:val="28"/>
          <w:szCs w:val="28"/>
        </w:rPr>
        <w:t xml:space="preserve">It </w:t>
      </w:r>
      <w:r w:rsidR="00565C42">
        <w:rPr>
          <w:sz w:val="28"/>
          <w:szCs w:val="28"/>
        </w:rPr>
        <w:t>is also used in aqua</w:t>
      </w:r>
      <w:r>
        <w:rPr>
          <w:sz w:val="28"/>
          <w:szCs w:val="28"/>
        </w:rPr>
        <w:t>culture such that it naturally absorb CO</w:t>
      </w:r>
      <w:r w:rsidRPr="00B27263">
        <w:rPr>
          <w:sz w:val="28"/>
          <w:szCs w:val="28"/>
          <w:vertAlign w:val="subscript"/>
        </w:rPr>
        <w:t>2</w:t>
      </w:r>
      <w:r>
        <w:rPr>
          <w:sz w:val="28"/>
          <w:szCs w:val="28"/>
        </w:rPr>
        <w:t xml:space="preserve"> from the environs while providing O</w:t>
      </w:r>
      <w:r w:rsidRPr="00B27263">
        <w:rPr>
          <w:sz w:val="28"/>
          <w:szCs w:val="28"/>
          <w:vertAlign w:val="subscript"/>
        </w:rPr>
        <w:t>2</w:t>
      </w:r>
      <w:r>
        <w:rPr>
          <w:sz w:val="28"/>
          <w:szCs w:val="28"/>
          <w:vertAlign w:val="subscript"/>
        </w:rPr>
        <w:t xml:space="preserve"> </w:t>
      </w:r>
      <w:r>
        <w:rPr>
          <w:sz w:val="28"/>
          <w:szCs w:val="28"/>
        </w:rPr>
        <w:t>to the water at the same time.</w:t>
      </w:r>
    </w:p>
    <w:p w:rsidR="00136757" w:rsidRDefault="00136757" w:rsidP="00B27263">
      <w:pPr>
        <w:pStyle w:val="ListParagraph"/>
        <w:numPr>
          <w:ilvl w:val="0"/>
          <w:numId w:val="3"/>
        </w:numPr>
        <w:rPr>
          <w:sz w:val="28"/>
          <w:szCs w:val="28"/>
        </w:rPr>
      </w:pPr>
      <w:r>
        <w:rPr>
          <w:sz w:val="28"/>
          <w:szCs w:val="28"/>
        </w:rPr>
        <w:t>Alginic acid from the brown algae is used to stabilize emulsions and suspensions.</w:t>
      </w:r>
    </w:p>
    <w:p w:rsidR="00136757" w:rsidRPr="00234B48" w:rsidRDefault="00234B48" w:rsidP="00136757">
      <w:pPr>
        <w:pStyle w:val="ListParagraph"/>
        <w:numPr>
          <w:ilvl w:val="0"/>
          <w:numId w:val="1"/>
        </w:numPr>
        <w:rPr>
          <w:sz w:val="28"/>
          <w:szCs w:val="28"/>
          <w:u w:val="single"/>
        </w:rPr>
      </w:pPr>
      <w:r w:rsidRPr="00234B48">
        <w:rPr>
          <w:sz w:val="28"/>
          <w:szCs w:val="28"/>
          <w:u w:val="single"/>
        </w:rPr>
        <w:lastRenderedPageBreak/>
        <w:t>UNICELLULAR FORM OF ALGAE</w:t>
      </w:r>
    </w:p>
    <w:p w:rsidR="00136757" w:rsidRDefault="00565C42" w:rsidP="00565C42">
      <w:pPr>
        <w:ind w:left="1080"/>
        <w:rPr>
          <w:i/>
          <w:sz w:val="28"/>
          <w:szCs w:val="28"/>
        </w:rPr>
      </w:pPr>
      <w:r>
        <w:rPr>
          <w:sz w:val="28"/>
          <w:szCs w:val="28"/>
        </w:rPr>
        <w:t xml:space="preserve">Euglenophyta, flagellated, mostly unicellular that occurs often in fresh water. In contrast to most other algae, they lack cell walls and can be mixotrophic (both autotrophic and heterotrophic). An example is </w:t>
      </w:r>
      <w:r w:rsidRPr="00565C42">
        <w:rPr>
          <w:i/>
          <w:sz w:val="28"/>
          <w:szCs w:val="28"/>
        </w:rPr>
        <w:t>Euglena gracilis</w:t>
      </w:r>
      <w:r>
        <w:rPr>
          <w:i/>
          <w:sz w:val="28"/>
          <w:szCs w:val="28"/>
        </w:rPr>
        <w:t>.</w:t>
      </w:r>
    </w:p>
    <w:p w:rsidR="00565C42" w:rsidRPr="00234B48" w:rsidRDefault="008E7311" w:rsidP="00565C42">
      <w:pPr>
        <w:pStyle w:val="ListParagraph"/>
        <w:numPr>
          <w:ilvl w:val="0"/>
          <w:numId w:val="1"/>
        </w:numPr>
        <w:rPr>
          <w:sz w:val="28"/>
          <w:szCs w:val="28"/>
          <w:u w:val="single"/>
        </w:rPr>
      </w:pPr>
      <w:r w:rsidRPr="00234B48">
        <w:rPr>
          <w:sz w:val="28"/>
          <w:szCs w:val="28"/>
          <w:u w:val="single"/>
        </w:rPr>
        <w:t>REPRODUCTION IN EUGLENA</w:t>
      </w:r>
    </w:p>
    <w:p w:rsidR="008E7311" w:rsidRDefault="008E7311" w:rsidP="008E7311">
      <w:pPr>
        <w:pStyle w:val="ListParagraph"/>
        <w:ind w:left="1440"/>
        <w:rPr>
          <w:sz w:val="28"/>
          <w:szCs w:val="28"/>
        </w:rPr>
      </w:pPr>
      <w:r>
        <w:rPr>
          <w:sz w:val="28"/>
          <w:szCs w:val="28"/>
        </w:rPr>
        <w:t>Reproduction is through binary fission, a form of cell division.</w:t>
      </w:r>
    </w:p>
    <w:p w:rsidR="008E7311" w:rsidRDefault="008E7311" w:rsidP="008E7311">
      <w:pPr>
        <w:pStyle w:val="ListParagraph"/>
        <w:ind w:left="1440"/>
        <w:rPr>
          <w:sz w:val="28"/>
          <w:szCs w:val="28"/>
        </w:rPr>
      </w:pPr>
      <w:r>
        <w:rPr>
          <w:sz w:val="28"/>
          <w:szCs w:val="28"/>
        </w:rPr>
        <w:t xml:space="preserve">It begins with the mitosis of the cell nucleus, followed by the division of the cell itself. Euglena divide longitudinally, beginning at the front end of the cell, with the duplication of flagella processes, gullet and stigma. </w:t>
      </w:r>
    </w:p>
    <w:p w:rsidR="008E7311" w:rsidRDefault="008E7311" w:rsidP="008E7311">
      <w:pPr>
        <w:pStyle w:val="ListParagraph"/>
        <w:ind w:left="1440"/>
        <w:rPr>
          <w:sz w:val="28"/>
          <w:szCs w:val="28"/>
        </w:rPr>
      </w:pPr>
      <w:r>
        <w:rPr>
          <w:sz w:val="28"/>
          <w:szCs w:val="28"/>
        </w:rPr>
        <w:t>Presently, a cleavage forms in the anterior, and a V-shaped bifurcation gradually moves toward the posterior, until the two halves are entirely separated.</w:t>
      </w:r>
    </w:p>
    <w:p w:rsidR="008E7311" w:rsidRDefault="008E7311" w:rsidP="008E7311">
      <w:pPr>
        <w:pStyle w:val="ListParagraph"/>
        <w:ind w:left="1440"/>
        <w:rPr>
          <w:sz w:val="28"/>
          <w:szCs w:val="28"/>
        </w:rPr>
      </w:pPr>
    </w:p>
    <w:p w:rsidR="008E7311" w:rsidRDefault="008E7311" w:rsidP="008E7311">
      <w:pPr>
        <w:pStyle w:val="ListParagraph"/>
        <w:ind w:left="1440"/>
        <w:rPr>
          <w:sz w:val="28"/>
          <w:szCs w:val="28"/>
        </w:rPr>
      </w:pPr>
      <w:r>
        <w:rPr>
          <w:sz w:val="28"/>
          <w:szCs w:val="28"/>
        </w:rPr>
        <w:t>Reports of sexual conjugation are rare, and have not been substantiated.</w:t>
      </w:r>
    </w:p>
    <w:p w:rsidR="00CD745A" w:rsidRDefault="00CD745A" w:rsidP="00CD745A">
      <w:pPr>
        <w:pStyle w:val="ListParagraph"/>
        <w:ind w:left="1440"/>
        <w:rPr>
          <w:sz w:val="28"/>
          <w:szCs w:val="28"/>
        </w:rPr>
      </w:pPr>
    </w:p>
    <w:p w:rsidR="00CD745A" w:rsidRDefault="00CD745A" w:rsidP="00CD745A">
      <w:pPr>
        <w:pStyle w:val="ListParagraph"/>
        <w:ind w:left="1440"/>
        <w:rPr>
          <w:sz w:val="28"/>
          <w:szCs w:val="28"/>
        </w:rPr>
      </w:pPr>
    </w:p>
    <w:p w:rsidR="008E7311" w:rsidRPr="00234B48" w:rsidRDefault="00234B48" w:rsidP="00CD745A">
      <w:pPr>
        <w:pStyle w:val="ListParagraph"/>
        <w:numPr>
          <w:ilvl w:val="0"/>
          <w:numId w:val="1"/>
        </w:numPr>
        <w:rPr>
          <w:sz w:val="28"/>
          <w:szCs w:val="28"/>
          <w:u w:val="single"/>
        </w:rPr>
      </w:pPr>
      <w:r w:rsidRPr="00234B48">
        <w:rPr>
          <w:sz w:val="28"/>
          <w:szCs w:val="28"/>
          <w:u w:val="single"/>
        </w:rPr>
        <w:t>THE COLONIAL FORMS IN ALGAE</w:t>
      </w:r>
    </w:p>
    <w:p w:rsidR="008E7311" w:rsidRDefault="00E72AF8" w:rsidP="00E72AF8">
      <w:pPr>
        <w:pStyle w:val="ListParagraph"/>
        <w:numPr>
          <w:ilvl w:val="0"/>
          <w:numId w:val="4"/>
        </w:numPr>
        <w:rPr>
          <w:sz w:val="28"/>
          <w:szCs w:val="28"/>
        </w:rPr>
      </w:pPr>
      <w:r>
        <w:rPr>
          <w:sz w:val="28"/>
          <w:szCs w:val="28"/>
        </w:rPr>
        <w:t>Volvox</w:t>
      </w:r>
    </w:p>
    <w:p w:rsidR="00E72AF8" w:rsidRDefault="00E72AF8" w:rsidP="00E72AF8">
      <w:pPr>
        <w:pStyle w:val="ListParagraph"/>
        <w:numPr>
          <w:ilvl w:val="0"/>
          <w:numId w:val="4"/>
        </w:numPr>
        <w:rPr>
          <w:sz w:val="28"/>
          <w:szCs w:val="28"/>
        </w:rPr>
      </w:pPr>
      <w:r>
        <w:rPr>
          <w:sz w:val="28"/>
          <w:szCs w:val="28"/>
        </w:rPr>
        <w:t>Pandorina</w:t>
      </w:r>
    </w:p>
    <w:tbl>
      <w:tblPr>
        <w:tblStyle w:val="TableGrid"/>
        <w:tblW w:w="0" w:type="auto"/>
        <w:tblInd w:w="720" w:type="dxa"/>
        <w:tblLook w:val="04A0" w:firstRow="1" w:lastRow="0" w:firstColumn="1" w:lastColumn="0" w:noHBand="0" w:noVBand="1"/>
      </w:tblPr>
      <w:tblGrid>
        <w:gridCol w:w="4315"/>
        <w:gridCol w:w="4230"/>
      </w:tblGrid>
      <w:tr w:rsidR="00E72AF8" w:rsidTr="00CD745A">
        <w:trPr>
          <w:trHeight w:val="413"/>
        </w:trPr>
        <w:tc>
          <w:tcPr>
            <w:tcW w:w="4315" w:type="dxa"/>
          </w:tcPr>
          <w:p w:rsidR="00E72AF8" w:rsidRPr="00CD745A" w:rsidRDefault="00E72AF8" w:rsidP="00E72AF8">
            <w:pPr>
              <w:rPr>
                <w:b/>
                <w:sz w:val="28"/>
                <w:szCs w:val="28"/>
              </w:rPr>
            </w:pPr>
            <w:r w:rsidRPr="00CD745A">
              <w:rPr>
                <w:b/>
                <w:sz w:val="28"/>
                <w:szCs w:val="28"/>
              </w:rPr>
              <w:t>Pandorina</w:t>
            </w:r>
          </w:p>
        </w:tc>
        <w:tc>
          <w:tcPr>
            <w:tcW w:w="4230" w:type="dxa"/>
          </w:tcPr>
          <w:p w:rsidR="00E72AF8" w:rsidRPr="00CD745A" w:rsidRDefault="00E72AF8" w:rsidP="00E72AF8">
            <w:pPr>
              <w:rPr>
                <w:b/>
                <w:sz w:val="28"/>
                <w:szCs w:val="28"/>
              </w:rPr>
            </w:pPr>
            <w:r w:rsidRPr="00CD745A">
              <w:rPr>
                <w:b/>
                <w:sz w:val="28"/>
                <w:szCs w:val="28"/>
              </w:rPr>
              <w:t>Volvox</w:t>
            </w:r>
          </w:p>
        </w:tc>
      </w:tr>
      <w:tr w:rsidR="00E72AF8" w:rsidTr="00CD745A">
        <w:tc>
          <w:tcPr>
            <w:tcW w:w="4315" w:type="dxa"/>
          </w:tcPr>
          <w:p w:rsidR="00E72AF8" w:rsidRDefault="00E72AF8" w:rsidP="00E72AF8">
            <w:pPr>
              <w:rPr>
                <w:sz w:val="28"/>
                <w:szCs w:val="28"/>
              </w:rPr>
            </w:pPr>
            <w:r>
              <w:rPr>
                <w:sz w:val="28"/>
                <w:szCs w:val="28"/>
              </w:rPr>
              <w:t>Sexual reproduction is anisogamous</w:t>
            </w:r>
          </w:p>
        </w:tc>
        <w:tc>
          <w:tcPr>
            <w:tcW w:w="4230" w:type="dxa"/>
          </w:tcPr>
          <w:p w:rsidR="00E72AF8" w:rsidRDefault="00E72AF8" w:rsidP="00E72AF8">
            <w:pPr>
              <w:rPr>
                <w:sz w:val="28"/>
                <w:szCs w:val="28"/>
              </w:rPr>
            </w:pPr>
            <w:r>
              <w:rPr>
                <w:sz w:val="28"/>
                <w:szCs w:val="28"/>
              </w:rPr>
              <w:t>Sexual reproduction is oogamous</w:t>
            </w:r>
          </w:p>
        </w:tc>
      </w:tr>
      <w:tr w:rsidR="00E72AF8" w:rsidTr="00CD745A">
        <w:tc>
          <w:tcPr>
            <w:tcW w:w="4315" w:type="dxa"/>
          </w:tcPr>
          <w:p w:rsidR="00E72AF8" w:rsidRDefault="00CD745A" w:rsidP="00E72AF8">
            <w:pPr>
              <w:rPr>
                <w:sz w:val="28"/>
                <w:szCs w:val="28"/>
              </w:rPr>
            </w:pPr>
            <w:r>
              <w:rPr>
                <w:sz w:val="28"/>
                <w:szCs w:val="28"/>
              </w:rPr>
              <w:t>Unicellular motile thallus</w:t>
            </w:r>
          </w:p>
        </w:tc>
        <w:tc>
          <w:tcPr>
            <w:tcW w:w="4230" w:type="dxa"/>
          </w:tcPr>
          <w:p w:rsidR="00CD745A" w:rsidRDefault="00CD745A" w:rsidP="00E72AF8">
            <w:pPr>
              <w:rPr>
                <w:sz w:val="28"/>
                <w:szCs w:val="28"/>
              </w:rPr>
            </w:pPr>
            <w:r>
              <w:rPr>
                <w:sz w:val="28"/>
                <w:szCs w:val="28"/>
              </w:rPr>
              <w:t>Multicellular motile thallus</w:t>
            </w:r>
          </w:p>
        </w:tc>
      </w:tr>
      <w:tr w:rsidR="00E72AF8" w:rsidTr="00CD745A">
        <w:tc>
          <w:tcPr>
            <w:tcW w:w="4315" w:type="dxa"/>
          </w:tcPr>
          <w:p w:rsidR="00E72AF8" w:rsidRDefault="00CD745A" w:rsidP="00E72AF8">
            <w:pPr>
              <w:rPr>
                <w:sz w:val="28"/>
                <w:szCs w:val="28"/>
              </w:rPr>
            </w:pPr>
            <w:r>
              <w:rPr>
                <w:sz w:val="28"/>
                <w:szCs w:val="28"/>
              </w:rPr>
              <w:t>It’s a genus of green algae</w:t>
            </w:r>
          </w:p>
        </w:tc>
        <w:tc>
          <w:tcPr>
            <w:tcW w:w="4230" w:type="dxa"/>
          </w:tcPr>
          <w:p w:rsidR="00E72AF8" w:rsidRDefault="00CD745A" w:rsidP="00E72AF8">
            <w:pPr>
              <w:rPr>
                <w:sz w:val="28"/>
                <w:szCs w:val="28"/>
              </w:rPr>
            </w:pPr>
            <w:r>
              <w:rPr>
                <w:sz w:val="28"/>
                <w:szCs w:val="28"/>
              </w:rPr>
              <w:t xml:space="preserve">It’s complex form of pandorina </w:t>
            </w:r>
          </w:p>
        </w:tc>
      </w:tr>
    </w:tbl>
    <w:p w:rsidR="00E72AF8" w:rsidRDefault="00E72AF8" w:rsidP="00E72AF8">
      <w:pPr>
        <w:ind w:left="720"/>
        <w:rPr>
          <w:sz w:val="28"/>
          <w:szCs w:val="28"/>
        </w:rPr>
      </w:pPr>
    </w:p>
    <w:p w:rsidR="00CD745A" w:rsidRPr="00234B48" w:rsidRDefault="00234B48" w:rsidP="00CD745A">
      <w:pPr>
        <w:pStyle w:val="ListParagraph"/>
        <w:numPr>
          <w:ilvl w:val="0"/>
          <w:numId w:val="1"/>
        </w:numPr>
        <w:rPr>
          <w:sz w:val="28"/>
          <w:szCs w:val="28"/>
          <w:u w:val="single"/>
        </w:rPr>
      </w:pPr>
      <w:r w:rsidRPr="00234B48">
        <w:rPr>
          <w:sz w:val="28"/>
          <w:szCs w:val="28"/>
          <w:u w:val="single"/>
        </w:rPr>
        <w:t>COMPLEX FORM IN ALGAE</w:t>
      </w:r>
    </w:p>
    <w:p w:rsidR="00CD745A" w:rsidRPr="00CD745A" w:rsidRDefault="00234B48" w:rsidP="00CD745A">
      <w:pPr>
        <w:ind w:left="720"/>
        <w:rPr>
          <w:sz w:val="28"/>
          <w:szCs w:val="28"/>
        </w:rPr>
      </w:pPr>
      <w:r>
        <w:rPr>
          <w:sz w:val="28"/>
          <w:szCs w:val="28"/>
        </w:rPr>
        <w:t>Trentepohlia is a genus of filamentous chlorophyte green algae in the family Trentepohliaceae, living free on terrestrial supports such as tree trunks and wet rocks or symbiotically in lichens. The filaments of Trentepohlia have a strong orange color caused by the presence of large quantities of carotenoid pigments which mask the green of the chlorophyll.</w:t>
      </w:r>
    </w:p>
    <w:p w:rsidR="00565C42" w:rsidRDefault="00565C42" w:rsidP="00565C42">
      <w:pPr>
        <w:ind w:left="1080"/>
        <w:rPr>
          <w:sz w:val="28"/>
          <w:szCs w:val="28"/>
        </w:rPr>
      </w:pPr>
    </w:p>
    <w:p w:rsidR="00565C42" w:rsidRPr="00136757" w:rsidRDefault="00565C42" w:rsidP="00565C42">
      <w:pPr>
        <w:ind w:left="1080"/>
        <w:rPr>
          <w:sz w:val="28"/>
          <w:szCs w:val="28"/>
        </w:rPr>
      </w:pPr>
    </w:p>
    <w:sectPr w:rsidR="00565C42" w:rsidRPr="00136757" w:rsidSect="0013675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395E"/>
    <w:multiLevelType w:val="hybridMultilevel"/>
    <w:tmpl w:val="EFF6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E3569"/>
    <w:multiLevelType w:val="hybridMultilevel"/>
    <w:tmpl w:val="BCB61B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E03127"/>
    <w:multiLevelType w:val="hybridMultilevel"/>
    <w:tmpl w:val="D32E26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572889"/>
    <w:multiLevelType w:val="hybridMultilevel"/>
    <w:tmpl w:val="9DBEF81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F3"/>
    <w:rsid w:val="00136757"/>
    <w:rsid w:val="001412BD"/>
    <w:rsid w:val="001F469A"/>
    <w:rsid w:val="00234B48"/>
    <w:rsid w:val="00565C42"/>
    <w:rsid w:val="00674AF9"/>
    <w:rsid w:val="008E7311"/>
    <w:rsid w:val="009031F3"/>
    <w:rsid w:val="00923D59"/>
    <w:rsid w:val="00981646"/>
    <w:rsid w:val="00A67FF9"/>
    <w:rsid w:val="00B27263"/>
    <w:rsid w:val="00CD745A"/>
    <w:rsid w:val="00E7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B33A9-401F-4CF1-9292-125C04D8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F3"/>
    <w:pPr>
      <w:ind w:left="720"/>
      <w:contextualSpacing/>
    </w:pPr>
  </w:style>
  <w:style w:type="table" w:styleId="TableGrid">
    <w:name w:val="Table Grid"/>
    <w:basedOn w:val="TableNormal"/>
    <w:uiPriority w:val="39"/>
    <w:rsid w:val="00A67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PR&amp;S</dc:creator>
  <cp:keywords/>
  <dc:description/>
  <cp:lastModifiedBy>Director PR&amp;S</cp:lastModifiedBy>
  <cp:revision>2</cp:revision>
  <dcterms:created xsi:type="dcterms:W3CDTF">2020-04-24T06:50:00Z</dcterms:created>
  <dcterms:modified xsi:type="dcterms:W3CDTF">2020-04-24T08:58:00Z</dcterms:modified>
</cp:coreProperties>
</file>