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>NAME: UMEKESIOBI JACINTA CHIOMA</w:t>
      </w:r>
    </w:p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DEPARTMENT: </w:t>
      </w:r>
      <w:r>
        <w:rPr>
          <w:b/>
          <w:sz w:val="40"/>
          <w:szCs w:val="40"/>
        </w:rPr>
        <w:t>NURSING</w:t>
      </w:r>
    </w:p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>MATRIC NO: 19/MHS02/119</w:t>
      </w:r>
    </w:p>
    <w:p>
      <w:pPr>
        <w:pStyle w:val="style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COURSE CODE: </w:t>
      </w:r>
      <w:r>
        <w:rPr>
          <w:b/>
          <w:sz w:val="40"/>
          <w:szCs w:val="40"/>
        </w:rPr>
        <w:t>BIO 102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CLASSIFICATION OF PLANTS ACCORDING TO EICHLER’S GROUPING IN 1883:</w:t>
      </w:r>
    </w:p>
    <w:p>
      <w:pPr>
        <w:pStyle w:val="style179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style154"/>
        <w:tblW w:w="8694" w:type="dxa"/>
        <w:tblInd w:w="1080" w:type="dxa"/>
        <w:tblLook w:val="04A0" w:firstRow="1" w:lastRow="0" w:firstColumn="1" w:lastColumn="0" w:noHBand="0" w:noVBand="1"/>
      </w:tblPr>
      <w:tblGrid>
        <w:gridCol w:w="4126"/>
        <w:gridCol w:w="4568"/>
      </w:tblGrid>
      <w:tr>
        <w:trPr>
          <w:trHeight w:val="248" w:hRule="atLeast"/>
        </w:trPr>
        <w:tc>
          <w:tcPr>
            <w:tcW w:w="4126" w:type="dxa"/>
            <w:tcBorders/>
          </w:tcPr>
          <w:p>
            <w:pPr>
              <w:pStyle w:val="style17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</w:t>
            </w:r>
          </w:p>
        </w:tc>
        <w:tc>
          <w:tcPr>
            <w:tcW w:w="4568" w:type="dxa"/>
            <w:tcBorders/>
          </w:tcPr>
          <w:p>
            <w:pPr>
              <w:pStyle w:val="style179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</w:t>
            </w:r>
          </w:p>
        </w:tc>
      </w:tr>
      <w:tr>
        <w:tblPrEx/>
        <w:trPr>
          <w:trHeight w:val="622" w:hRule="atLeast"/>
        </w:trPr>
        <w:tc>
          <w:tcPr>
            <w:tcW w:w="4126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THALLOPHYTA</w:t>
            </w:r>
          </w:p>
        </w:tc>
        <w:tc>
          <w:tcPr>
            <w:tcW w:w="456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Phycotinae</w:t>
            </w:r>
            <w:r>
              <w:rPr>
                <w:sz w:val="28"/>
                <w:szCs w:val="28"/>
              </w:rPr>
              <w:t xml:space="preserve"> (Algae)</w:t>
            </w:r>
          </w:p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Mycotinae</w:t>
            </w:r>
            <w:r>
              <w:rPr>
                <w:sz w:val="28"/>
                <w:szCs w:val="28"/>
              </w:rPr>
              <w:t xml:space="preserve"> (Fungi)</w:t>
            </w:r>
          </w:p>
        </w:tc>
      </w:tr>
      <w:tr>
        <w:tblPrEx/>
        <w:trPr>
          <w:trHeight w:val="780" w:hRule="atLeast"/>
        </w:trPr>
        <w:tc>
          <w:tcPr>
            <w:tcW w:w="4126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BRYOPHYTA</w:t>
            </w:r>
          </w:p>
        </w:tc>
        <w:tc>
          <w:tcPr>
            <w:tcW w:w="456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Hepaticae</w:t>
            </w:r>
            <w:r>
              <w:rPr>
                <w:sz w:val="28"/>
                <w:szCs w:val="28"/>
              </w:rPr>
              <w:t>(Liverworts)</w:t>
            </w:r>
          </w:p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Musci</w:t>
            </w:r>
            <w:r>
              <w:rPr>
                <w:sz w:val="28"/>
                <w:szCs w:val="28"/>
              </w:rPr>
              <w:t xml:space="preserve"> (Mosses)</w:t>
            </w:r>
          </w:p>
        </w:tc>
      </w:tr>
      <w:tr>
        <w:tblPrEx/>
        <w:trPr>
          <w:trHeight w:val="1320" w:hRule="atLeast"/>
        </w:trPr>
        <w:tc>
          <w:tcPr>
            <w:tcW w:w="4126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PTERIDOPHYTA</w:t>
            </w:r>
          </w:p>
        </w:tc>
        <w:tc>
          <w:tcPr>
            <w:tcW w:w="456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Psilotinate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Psilotum</w:t>
            </w:r>
            <w:r>
              <w:rPr>
                <w:sz w:val="28"/>
                <w:szCs w:val="28"/>
              </w:rPr>
              <w:t>)</w:t>
            </w:r>
          </w:p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Lycopodinae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Lycopodinae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Selaginella</w:t>
            </w:r>
            <w:r>
              <w:rPr>
                <w:sz w:val="28"/>
                <w:szCs w:val="28"/>
              </w:rPr>
              <w:t>)</w:t>
            </w:r>
          </w:p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Equisetinae</w:t>
            </w:r>
            <w:r>
              <w:rPr>
                <w:sz w:val="28"/>
                <w:szCs w:val="28"/>
              </w:rPr>
              <w:t>(Horsetails)</w:t>
            </w:r>
          </w:p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Filicinae</w:t>
            </w:r>
            <w:r>
              <w:rPr>
                <w:sz w:val="28"/>
                <w:szCs w:val="28"/>
              </w:rPr>
              <w:t>(Ferns)</w:t>
            </w:r>
          </w:p>
          <w:p>
            <w:pPr>
              <w:pStyle w:val="style179"/>
              <w:ind w:left="0"/>
              <w:rPr>
                <w:sz w:val="28"/>
                <w:szCs w:val="28"/>
              </w:rPr>
            </w:pPr>
          </w:p>
        </w:tc>
      </w:tr>
      <w:tr>
        <w:tblPrEx/>
        <w:trPr>
          <w:trHeight w:val="996" w:hRule="atLeast"/>
        </w:trPr>
        <w:tc>
          <w:tcPr>
            <w:tcW w:w="4126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SPERMATOPHYTA</w:t>
            </w:r>
          </w:p>
        </w:tc>
        <w:tc>
          <w:tcPr>
            <w:tcW w:w="4568" w:type="dxa"/>
            <w:tcBorders/>
          </w:tcPr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Gymnospermae</w:t>
            </w:r>
            <w:r>
              <w:rPr>
                <w:sz w:val="28"/>
                <w:szCs w:val="28"/>
              </w:rPr>
              <w:t xml:space="preserve"> (Gymnosperms)</w:t>
            </w:r>
          </w:p>
          <w:p>
            <w:pPr>
              <w:pStyle w:val="style17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Angiospermae</w:t>
            </w:r>
            <w:r>
              <w:rPr>
                <w:sz w:val="28"/>
                <w:szCs w:val="28"/>
              </w:rPr>
              <w:t>(Angiosperms)</w:t>
            </w:r>
          </w:p>
          <w:p>
            <w:pPr>
              <w:pStyle w:val="style179"/>
              <w:ind w:left="0"/>
              <w:rPr>
                <w:sz w:val="28"/>
                <w:szCs w:val="28"/>
              </w:rPr>
            </w:pPr>
          </w:p>
        </w:tc>
      </w:tr>
    </w:tbl>
    <w:p>
      <w:pPr>
        <w:pStyle w:val="style179"/>
        <w:ind w:left="1080"/>
        <w:rPr>
          <w:sz w:val="28"/>
          <w:szCs w:val="28"/>
        </w:rPr>
      </w:pPr>
    </w:p>
    <w:p>
      <w:pPr>
        <w:pStyle w:val="style179"/>
        <w:ind w:left="1080"/>
        <w:rPr>
          <w:b/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IMPORTANCE OF ALGAE TO MAN: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It serves as food for people.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Its contains high iodine content which prevents goiter.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The red algae provide agar and carrageen used for the preparation of various gels used for scientific research.</w:t>
      </w:r>
    </w:p>
    <w:p>
      <w:pPr>
        <w:pStyle w:val="style179"/>
        <w:rPr>
          <w:sz w:val="28"/>
          <w:szCs w:val="28"/>
        </w:rPr>
      </w:pPr>
      <w:r>
        <w:rPr>
          <w:sz w:val="28"/>
          <w:szCs w:val="28"/>
        </w:rPr>
        <w:t>It serves as a thickening agents in ice cream and shampoo.</w:t>
      </w:r>
    </w:p>
    <w:p>
      <w:pPr>
        <w:pStyle w:val="style0"/>
        <w:rPr>
          <w:sz w:val="28"/>
          <w:szCs w:val="28"/>
        </w:rPr>
      </w:pPr>
    </w:p>
    <w:p>
      <w:pPr>
        <w:pStyle w:val="style179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A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UNICELLULAR FORM OF ALGAE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Chlamydomonas</w:t>
      </w:r>
      <w:r>
        <w:rPr>
          <w:color w:val="000000"/>
          <w:sz w:val="28"/>
          <w:szCs w:val="28"/>
        </w:rPr>
        <w:t xml:space="preserve"> represents the unicellular and module forms of green algae.</w:t>
      </w:r>
      <w:r>
        <w:rPr>
          <w:color w:val="000000"/>
          <w:sz w:val="28"/>
          <w:szCs w:val="28"/>
        </w:rPr>
        <w:t xml:space="preserve"> It is found in stagnant water and it has flagella which enables to move. The cell is bounded by cellulose wall and the stigma is for Photoreception.                                                                                            </w:t>
      </w:r>
    </w:p>
    <w:p>
      <w:pPr>
        <w:pStyle w:val="style179"/>
        <w:numPr>
          <w:ilvl w:val="0"/>
          <w:numId w:val="1"/>
        </w:numPr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REPRODUCTION</w:t>
      </w:r>
    </w:p>
    <w:p>
      <w:pPr>
        <w:pStyle w:val="style17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Reproduction can either be vegetative (asexual) or sexual. The vegetative reproduction results in daughter cells because the genetic materials contained in the mother cells are maintained in the daughter cells. </w:t>
      </w:r>
    </w:p>
    <w:p>
      <w:pPr>
        <w:pStyle w:val="style179"/>
        <w:rPr>
          <w:color w:val="ff0000"/>
          <w:sz w:val="28"/>
          <w:szCs w:val="28"/>
        </w:rPr>
      </w:pPr>
      <w:r>
        <w:rPr>
          <w:sz w:val="28"/>
          <w:szCs w:val="28"/>
        </w:rPr>
        <w:t>While the sexual reproduction involves union of</w:t>
      </w:r>
      <w:r>
        <w:rPr>
          <w:sz w:val="28"/>
          <w:szCs w:val="28"/>
        </w:rPr>
        <w:t xml:space="preserve"> sex cell, aggregation of cells</w:t>
      </w:r>
      <w:r>
        <w:rPr>
          <w:sz w:val="28"/>
          <w:szCs w:val="28"/>
        </w:rPr>
        <w:t xml:space="preserve"> in a colony occurs under favourable conditions and this pairing is </w:t>
      </w:r>
      <w:r>
        <w:rPr>
          <w:sz w:val="28"/>
          <w:szCs w:val="28"/>
        </w:rPr>
        <w:t>ogamous</w:t>
      </w:r>
      <w:r>
        <w:rPr>
          <w:sz w:val="28"/>
          <w:szCs w:val="28"/>
        </w:rPr>
        <w:t xml:space="preserve"> because the gametes are morphologically identical.</w:t>
      </w:r>
    </w:p>
    <w:p>
      <w:pPr>
        <w:pStyle w:val="style0"/>
        <w:rPr>
          <w:b/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5. The two colonial forms are PANDORINA AND VOLVOX.</w:t>
      </w:r>
    </w:p>
    <w:p>
      <w:pPr>
        <w:pStyle w:val="style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PANDORINA.                                                         VOLVOX</w:t>
      </w:r>
    </w:p>
    <w:tbl>
      <w:tblPr>
        <w:tblStyle w:val="style154"/>
        <w:tblW w:w="0" w:type="auto"/>
        <w:tblLook w:val="0620" w:firstRow="1" w:lastRow="0" w:firstColumn="0" w:lastColumn="0" w:noHBand="1" w:noVBand="1"/>
      </w:tblPr>
      <w:tblGrid>
        <w:gridCol w:w="4682"/>
        <w:gridCol w:w="4679"/>
      </w:tblGrid>
      <w:tr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Sexual reproduction is anisogamous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Sexual reproduction is Oogamus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It's a genius of green algae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It's complex form of pandorina</w:t>
            </w:r>
          </w:p>
        </w:tc>
      </w:tr>
      <w:tr>
        <w:tblPrEx/>
        <w:trPr/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Unicellular motile thallus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Multicellular motile thallus </w:t>
            </w:r>
          </w:p>
        </w:tc>
      </w:tr>
    </w:tbl>
    <w:p>
      <w:pPr>
        <w:pStyle w:val="style0"/>
        <w:rPr>
          <w:color w:val="000000"/>
          <w:sz w:val="28"/>
          <w:szCs w:val="28"/>
        </w:rPr>
      </w:pPr>
    </w:p>
    <w:p>
      <w:pPr>
        <w:pStyle w:val="style0"/>
        <w:rPr>
          <w:color w:val="000000"/>
          <w:sz w:val="28"/>
          <w:szCs w:val="28"/>
        </w:rPr>
      </w:pPr>
    </w:p>
    <w:p>
      <w:pPr>
        <w:numPr>
          <w:ilvl w:val="0"/>
          <w:numId w:val="0"/>
        </w:num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6. </w:t>
      </w:r>
      <w:r>
        <w:rPr>
          <w:b/>
          <w:color w:val="000000"/>
          <w:sz w:val="28"/>
          <w:szCs w:val="28"/>
        </w:rPr>
        <w:t xml:space="preserve">A COMPLEX FORM OF ALGAE: 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FUCUS: </w:t>
      </w:r>
      <w:r>
        <w:rPr>
          <w:sz w:val="28"/>
          <w:szCs w:val="28"/>
        </w:rPr>
        <w:t>it’s a genus of the brown algae which are found in rocks in the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intertidal zones of the sea shores. The body of the plant is flattened, </w:t>
      </w:r>
      <w:r>
        <w:rPr>
          <w:sz w:val="28"/>
          <w:szCs w:val="28"/>
        </w:rPr>
        <w:t>dichotomously-branched thallus with a mid rib</w:t>
      </w:r>
      <w:bookmarkStart w:id="0" w:name="_GoBack"/>
      <w:bookmarkEnd w:id="0"/>
      <w:r>
        <w:rPr>
          <w:sz w:val="28"/>
          <w:szCs w:val="28"/>
        </w:rPr>
        <w:t>, a vegetative apex and a multicellular disk with which plants attach to rock surface. Sexaual reproduction is OOGAMOUS. The body has air bladders which aids the plant to float. It varies in size from a few centimeters to about 2 meters in length.</w:t>
      </w:r>
    </w:p>
    <w:p>
      <w:pPr>
        <w:pStyle w:val="style179"/>
        <w:rPr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DF2717E"/>
    <w:lvl w:ilvl="0" w:tplc="813C7E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0B622F92"/>
    <w:lvl w:ilvl="0" w:tplc="4A006DC8">
      <w:start w:val="1"/>
      <w:numFmt w:val="bullet"/>
      <w:lvlText w:val=""/>
      <w:lvlJc w:val="left"/>
      <w:pPr>
        <w:ind w:left="720" w:hanging="360"/>
      </w:pPr>
      <w:rPr>
        <w:rFonts w:ascii="Symbol" w:cs="SimSun" w:eastAsia="Calibr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1 Char_aaace587-b7d2-4cd7-b6c0-17d8f7478dbb"/>
    <w:basedOn w:val="style65"/>
    <w:next w:val="style4097"/>
    <w:link w:val="style1"/>
    <w:uiPriority w:val="9"/>
    <w:rPr>
      <w:rFonts w:ascii="Cambria" w:cs="SimSun" w:eastAsia="SimSun" w:hAnsi="Cambria"/>
      <w:b/>
      <w:bCs/>
      <w:color w:val="365f91"/>
      <w:sz w:val="28"/>
      <w:szCs w:val="28"/>
    </w:rPr>
  </w:style>
  <w:style w:type="character" w:customStyle="1" w:styleId="style4098">
    <w:name w:val="Heading 2 Char_cbf58976-808f-4c76-8fcc-86ea6d7527d2"/>
    <w:basedOn w:val="style65"/>
    <w:next w:val="style4098"/>
    <w:link w:val="style2"/>
    <w:uiPriority w:val="9"/>
    <w:rPr>
      <w:rFonts w:ascii="Cambria" w:cs="SimSun" w:eastAsia="SimSun" w:hAnsi="Cambria"/>
      <w:b/>
      <w:bCs/>
      <w:color w:val="4f81bd"/>
      <w:sz w:val="26"/>
      <w:szCs w:val="26"/>
    </w:rPr>
  </w:style>
  <w:style w:type="character" w:customStyle="1" w:styleId="style4099">
    <w:name w:val="Heading 3 Char_67413d8b-962a-4a18-be37-7e7b3f555ae6"/>
    <w:basedOn w:val="style65"/>
    <w:next w:val="style4099"/>
    <w:link w:val="style3"/>
    <w:uiPriority w:val="9"/>
    <w:rPr>
      <w:rFonts w:ascii="Cambria" w:cs="SimSun" w:eastAsia="SimSun" w:hAnsi="Cambria"/>
      <w:b/>
      <w:bCs/>
      <w:color w:val="4f81bd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9301-F949-49AB-AD8D-D44DCCC8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Words>314</Words>
  <Pages>3</Pages>
  <Characters>1824</Characters>
  <Application>WPS Office</Application>
  <DocSecurity>0</DocSecurity>
  <Paragraphs>59</Paragraphs>
  <ScaleCrop>false</ScaleCrop>
  <LinksUpToDate>false</LinksUpToDate>
  <CharactersWithSpaces>2259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2020-04-23T15:18:00Z</dcterms:created>
  <dc:creator>user</dc:creator>
  <lastModifiedBy>ANE-LX2</lastModifiedBy>
  <dcterms:modified xsi:type="dcterms:W3CDTF">2020-04-24T10:47:20Z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