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0B551" w14:textId="77777777" w:rsidR="00D80EA0" w:rsidRDefault="006B02DD">
      <w:pPr>
        <w:rPr>
          <w:rFonts w:ascii="Times New Roman" w:hAnsi="Times New Roman" w:cs="Times New Roman"/>
          <w:sz w:val="24"/>
          <w:szCs w:val="24"/>
        </w:rPr>
      </w:pPr>
      <w:r>
        <w:rPr>
          <w:rFonts w:ascii="Times New Roman" w:hAnsi="Times New Roman" w:cs="Times New Roman"/>
          <w:sz w:val="24"/>
          <w:szCs w:val="24"/>
        </w:rPr>
        <w:t xml:space="preserve">Name: Adekunle </w:t>
      </w:r>
      <w:proofErr w:type="spellStart"/>
      <w:r>
        <w:rPr>
          <w:rFonts w:ascii="Times New Roman" w:hAnsi="Times New Roman" w:cs="Times New Roman"/>
          <w:sz w:val="24"/>
          <w:szCs w:val="24"/>
        </w:rPr>
        <w:t>Oluwatoni</w:t>
      </w:r>
      <w:proofErr w:type="spellEnd"/>
      <w:r>
        <w:rPr>
          <w:rFonts w:ascii="Times New Roman" w:hAnsi="Times New Roman" w:cs="Times New Roman"/>
          <w:sz w:val="24"/>
          <w:szCs w:val="24"/>
        </w:rPr>
        <w:t xml:space="preserve"> </w:t>
      </w:r>
    </w:p>
    <w:p w14:paraId="2BE8A7CA" w14:textId="77777777" w:rsidR="006B02DD" w:rsidRDefault="006B02DD">
      <w:pPr>
        <w:rPr>
          <w:rFonts w:ascii="Times New Roman" w:hAnsi="Times New Roman" w:cs="Times New Roman"/>
          <w:sz w:val="24"/>
          <w:szCs w:val="24"/>
        </w:rPr>
      </w:pPr>
      <w:r>
        <w:rPr>
          <w:rFonts w:ascii="Times New Roman" w:hAnsi="Times New Roman" w:cs="Times New Roman"/>
          <w:sz w:val="24"/>
          <w:szCs w:val="24"/>
        </w:rPr>
        <w:t>Matric Number: 16/Law01/003</w:t>
      </w:r>
    </w:p>
    <w:p w14:paraId="1779AF2D" w14:textId="77777777" w:rsidR="006B02DD" w:rsidRDefault="006B02DD">
      <w:pPr>
        <w:rPr>
          <w:rFonts w:ascii="Times New Roman" w:hAnsi="Times New Roman" w:cs="Times New Roman"/>
          <w:sz w:val="24"/>
          <w:szCs w:val="24"/>
        </w:rPr>
      </w:pPr>
      <w:r>
        <w:rPr>
          <w:rFonts w:ascii="Times New Roman" w:hAnsi="Times New Roman" w:cs="Times New Roman"/>
          <w:sz w:val="24"/>
          <w:szCs w:val="24"/>
        </w:rPr>
        <w:t>Course Title: Land Law</w:t>
      </w:r>
    </w:p>
    <w:p w14:paraId="32420D11" w14:textId="77777777" w:rsidR="006B02DD" w:rsidRDefault="006B02DD">
      <w:pPr>
        <w:rPr>
          <w:rFonts w:ascii="Times New Roman" w:hAnsi="Times New Roman" w:cs="Times New Roman"/>
          <w:sz w:val="24"/>
          <w:szCs w:val="24"/>
        </w:rPr>
      </w:pPr>
      <w:r>
        <w:rPr>
          <w:rFonts w:ascii="Times New Roman" w:hAnsi="Times New Roman" w:cs="Times New Roman"/>
          <w:sz w:val="24"/>
          <w:szCs w:val="24"/>
        </w:rPr>
        <w:t xml:space="preserve">Course Code: LPB 402 </w:t>
      </w:r>
    </w:p>
    <w:p w14:paraId="2AFC161A" w14:textId="77777777" w:rsidR="006B02DD" w:rsidRDefault="006B02DD">
      <w:pPr>
        <w:rPr>
          <w:rFonts w:ascii="Times New Roman" w:hAnsi="Times New Roman" w:cs="Times New Roman"/>
          <w:sz w:val="24"/>
          <w:szCs w:val="24"/>
        </w:rPr>
      </w:pPr>
    </w:p>
    <w:p w14:paraId="23E89D84" w14:textId="77777777" w:rsidR="006B02DD" w:rsidRDefault="006B02DD" w:rsidP="00635BF5"/>
    <w:p w14:paraId="2DEFA207" w14:textId="77777777" w:rsidR="006B02DD" w:rsidRDefault="006B02DD">
      <w:pPr>
        <w:rPr>
          <w:rFonts w:ascii="Times New Roman" w:hAnsi="Times New Roman" w:cs="Times New Roman"/>
          <w:sz w:val="24"/>
          <w:szCs w:val="24"/>
        </w:rPr>
      </w:pPr>
    </w:p>
    <w:p w14:paraId="5D27AE8C" w14:textId="77777777" w:rsidR="006B02DD" w:rsidRDefault="006B02DD">
      <w:pPr>
        <w:rPr>
          <w:rFonts w:ascii="Times New Roman" w:hAnsi="Times New Roman" w:cs="Times New Roman"/>
          <w:sz w:val="24"/>
          <w:szCs w:val="24"/>
        </w:rPr>
      </w:pPr>
    </w:p>
    <w:p w14:paraId="5660200D" w14:textId="77777777" w:rsidR="006B02DD" w:rsidRDefault="006B02DD">
      <w:pPr>
        <w:rPr>
          <w:rFonts w:ascii="Times New Roman" w:hAnsi="Times New Roman" w:cs="Times New Roman"/>
          <w:sz w:val="24"/>
          <w:szCs w:val="24"/>
        </w:rPr>
      </w:pPr>
    </w:p>
    <w:p w14:paraId="40BA81D7" w14:textId="77777777" w:rsidR="006B02DD" w:rsidRDefault="006B02DD">
      <w:pPr>
        <w:rPr>
          <w:rFonts w:ascii="Times New Roman" w:hAnsi="Times New Roman" w:cs="Times New Roman"/>
          <w:sz w:val="24"/>
          <w:szCs w:val="24"/>
        </w:rPr>
      </w:pPr>
    </w:p>
    <w:p w14:paraId="4E13FD41" w14:textId="77777777" w:rsidR="006132D1" w:rsidRDefault="006132D1">
      <w:pPr>
        <w:rPr>
          <w:rFonts w:ascii="Times New Roman" w:hAnsi="Times New Roman" w:cs="Times New Roman"/>
          <w:sz w:val="24"/>
          <w:szCs w:val="24"/>
        </w:rPr>
      </w:pPr>
    </w:p>
    <w:p w14:paraId="6FE792E2" w14:textId="77777777" w:rsidR="006132D1" w:rsidRDefault="006132D1">
      <w:pPr>
        <w:rPr>
          <w:rFonts w:ascii="Times New Roman" w:hAnsi="Times New Roman" w:cs="Times New Roman"/>
          <w:sz w:val="24"/>
          <w:szCs w:val="24"/>
        </w:rPr>
      </w:pPr>
    </w:p>
    <w:p w14:paraId="21FAD400" w14:textId="77777777" w:rsidR="006132D1" w:rsidRDefault="006132D1">
      <w:pPr>
        <w:rPr>
          <w:rFonts w:ascii="Times New Roman" w:hAnsi="Times New Roman" w:cs="Times New Roman"/>
          <w:sz w:val="24"/>
          <w:szCs w:val="24"/>
        </w:rPr>
      </w:pPr>
    </w:p>
    <w:p w14:paraId="2EA3CD0E" w14:textId="77777777" w:rsidR="006132D1" w:rsidRDefault="006132D1">
      <w:pPr>
        <w:rPr>
          <w:rFonts w:ascii="Times New Roman" w:hAnsi="Times New Roman" w:cs="Times New Roman"/>
          <w:sz w:val="24"/>
          <w:szCs w:val="24"/>
        </w:rPr>
      </w:pPr>
    </w:p>
    <w:p w14:paraId="5CFE6FBF" w14:textId="77777777" w:rsidR="006132D1" w:rsidRDefault="006132D1">
      <w:pPr>
        <w:rPr>
          <w:rFonts w:ascii="Times New Roman" w:hAnsi="Times New Roman" w:cs="Times New Roman"/>
          <w:sz w:val="24"/>
          <w:szCs w:val="24"/>
        </w:rPr>
      </w:pPr>
    </w:p>
    <w:p w14:paraId="4E1F5B61" w14:textId="34CCD740" w:rsidR="006132D1" w:rsidRDefault="006132D1">
      <w:pPr>
        <w:rPr>
          <w:rFonts w:ascii="Times New Roman" w:hAnsi="Times New Roman" w:cs="Times New Roman"/>
          <w:sz w:val="24"/>
          <w:szCs w:val="24"/>
        </w:rPr>
      </w:pPr>
    </w:p>
    <w:p w14:paraId="316A917C" w14:textId="605C16B7" w:rsidR="00730FCC" w:rsidRDefault="00730FCC">
      <w:pPr>
        <w:rPr>
          <w:rFonts w:ascii="Times New Roman" w:hAnsi="Times New Roman" w:cs="Times New Roman"/>
          <w:sz w:val="24"/>
          <w:szCs w:val="24"/>
        </w:rPr>
      </w:pPr>
    </w:p>
    <w:p w14:paraId="47E04E0F" w14:textId="031F7EA7" w:rsidR="00730FCC" w:rsidRDefault="00730FCC">
      <w:pPr>
        <w:rPr>
          <w:rFonts w:ascii="Times New Roman" w:hAnsi="Times New Roman" w:cs="Times New Roman"/>
          <w:sz w:val="24"/>
          <w:szCs w:val="24"/>
        </w:rPr>
      </w:pPr>
    </w:p>
    <w:p w14:paraId="6A4A810A" w14:textId="47455B90" w:rsidR="00730FCC" w:rsidRDefault="00730FCC">
      <w:pPr>
        <w:rPr>
          <w:rFonts w:ascii="Times New Roman" w:hAnsi="Times New Roman" w:cs="Times New Roman"/>
          <w:sz w:val="24"/>
          <w:szCs w:val="24"/>
        </w:rPr>
      </w:pPr>
    </w:p>
    <w:p w14:paraId="4AD6889D" w14:textId="77777777" w:rsidR="00730FCC" w:rsidRDefault="00730FCC">
      <w:pPr>
        <w:rPr>
          <w:rFonts w:ascii="Times New Roman" w:hAnsi="Times New Roman" w:cs="Times New Roman"/>
          <w:sz w:val="24"/>
          <w:szCs w:val="24"/>
        </w:rPr>
      </w:pPr>
    </w:p>
    <w:p w14:paraId="24017992" w14:textId="77777777" w:rsidR="006132D1" w:rsidRDefault="006132D1">
      <w:pPr>
        <w:rPr>
          <w:rFonts w:ascii="Times New Roman" w:hAnsi="Times New Roman" w:cs="Times New Roman"/>
          <w:sz w:val="24"/>
          <w:szCs w:val="24"/>
        </w:rPr>
      </w:pPr>
    </w:p>
    <w:p w14:paraId="67A1AE01" w14:textId="77777777" w:rsidR="006132D1" w:rsidRDefault="006132D1">
      <w:pPr>
        <w:rPr>
          <w:rFonts w:ascii="Times New Roman" w:hAnsi="Times New Roman" w:cs="Times New Roman"/>
          <w:sz w:val="24"/>
          <w:szCs w:val="24"/>
        </w:rPr>
      </w:pPr>
    </w:p>
    <w:p w14:paraId="409D3FA5" w14:textId="77777777" w:rsidR="006B02DD" w:rsidRDefault="006B02DD">
      <w:pPr>
        <w:rPr>
          <w:rFonts w:ascii="Times New Roman" w:hAnsi="Times New Roman" w:cs="Times New Roman"/>
          <w:sz w:val="24"/>
          <w:szCs w:val="24"/>
        </w:rPr>
      </w:pPr>
    </w:p>
    <w:p w14:paraId="6B9F6A44" w14:textId="77777777" w:rsidR="006B02DD" w:rsidRDefault="006B02DD">
      <w:pPr>
        <w:rPr>
          <w:rFonts w:ascii="Times New Roman" w:hAnsi="Times New Roman" w:cs="Times New Roman"/>
          <w:sz w:val="24"/>
          <w:szCs w:val="24"/>
        </w:rPr>
      </w:pPr>
    </w:p>
    <w:p w14:paraId="5DBC9DED" w14:textId="77777777" w:rsidR="00FE7163" w:rsidRDefault="006B02DD" w:rsidP="007C4C8F">
      <w:pPr>
        <w:rPr>
          <w:rFonts w:ascii="Times New Roman" w:hAnsi="Times New Roman" w:cs="Times New Roman"/>
          <w:sz w:val="24"/>
          <w:szCs w:val="24"/>
        </w:rPr>
      </w:pPr>
      <w:r>
        <w:rPr>
          <w:rFonts w:ascii="Times New Roman" w:hAnsi="Times New Roman" w:cs="Times New Roman"/>
          <w:sz w:val="24"/>
          <w:szCs w:val="24"/>
        </w:rPr>
        <w:t>Question: Prepare a brief paper, not more than three pages, 12pt, (</w:t>
      </w:r>
      <w:r w:rsidR="00FE7163">
        <w:rPr>
          <w:rFonts w:ascii="Times New Roman" w:hAnsi="Times New Roman" w:cs="Times New Roman"/>
          <w:sz w:val="24"/>
          <w:szCs w:val="24"/>
        </w:rPr>
        <w:t>Times New Roman</w:t>
      </w:r>
      <w:r>
        <w:rPr>
          <w:rFonts w:ascii="Times New Roman" w:hAnsi="Times New Roman" w:cs="Times New Roman"/>
          <w:sz w:val="24"/>
          <w:szCs w:val="24"/>
        </w:rPr>
        <w:t xml:space="preserve"> 1.5 line spacing) on the customary land tenure system as practised in your </w:t>
      </w:r>
      <w:proofErr w:type="gramStart"/>
      <w:r>
        <w:rPr>
          <w:rFonts w:ascii="Times New Roman" w:hAnsi="Times New Roman" w:cs="Times New Roman"/>
          <w:sz w:val="24"/>
          <w:szCs w:val="24"/>
        </w:rPr>
        <w:t>locality(</w:t>
      </w:r>
      <w:proofErr w:type="gramEnd"/>
      <w:r>
        <w:rPr>
          <w:rFonts w:ascii="Times New Roman" w:hAnsi="Times New Roman" w:cs="Times New Roman"/>
          <w:sz w:val="24"/>
          <w:szCs w:val="24"/>
        </w:rPr>
        <w:t xml:space="preserve">state the locality, state, local government or </w:t>
      </w:r>
      <w:r w:rsidR="00FE7163">
        <w:rPr>
          <w:rFonts w:ascii="Times New Roman" w:hAnsi="Times New Roman" w:cs="Times New Roman"/>
          <w:sz w:val="24"/>
          <w:szCs w:val="24"/>
        </w:rPr>
        <w:t>communi</w:t>
      </w:r>
      <w:r w:rsidR="006132D1">
        <w:rPr>
          <w:rFonts w:ascii="Times New Roman" w:hAnsi="Times New Roman" w:cs="Times New Roman"/>
          <w:sz w:val="24"/>
          <w:szCs w:val="24"/>
        </w:rPr>
        <w:t>ty you are writing about. This s</w:t>
      </w:r>
      <w:r w:rsidR="00FE7163">
        <w:rPr>
          <w:rFonts w:ascii="Times New Roman" w:hAnsi="Times New Roman" w:cs="Times New Roman"/>
          <w:sz w:val="24"/>
          <w:szCs w:val="24"/>
        </w:rPr>
        <w:t>hould briefly cover the creation, ownership, management and determination of family or communal land in your locality. Note that the examiner expects you to write based on your research or knowledge acquired with respect to customary land tenure in your locality.</w:t>
      </w:r>
    </w:p>
    <w:p w14:paraId="2803643E" w14:textId="77777777" w:rsidR="00FE7163" w:rsidRDefault="00FE7163">
      <w:pPr>
        <w:rPr>
          <w:rFonts w:ascii="Times New Roman" w:hAnsi="Times New Roman" w:cs="Times New Roman"/>
          <w:sz w:val="24"/>
          <w:szCs w:val="24"/>
        </w:rPr>
      </w:pPr>
    </w:p>
    <w:p w14:paraId="25295B84" w14:textId="77777777" w:rsidR="00FE7163" w:rsidRDefault="00FE7163">
      <w:pPr>
        <w:rPr>
          <w:rFonts w:ascii="Times New Roman" w:hAnsi="Times New Roman" w:cs="Times New Roman"/>
          <w:sz w:val="24"/>
          <w:szCs w:val="24"/>
        </w:rPr>
      </w:pPr>
    </w:p>
    <w:p w14:paraId="3EA8AB3F" w14:textId="77777777" w:rsidR="00FE7163" w:rsidRDefault="00FE7163">
      <w:pPr>
        <w:rPr>
          <w:rFonts w:ascii="Times New Roman" w:hAnsi="Times New Roman" w:cs="Times New Roman"/>
          <w:sz w:val="24"/>
          <w:szCs w:val="24"/>
        </w:rPr>
      </w:pPr>
    </w:p>
    <w:p w14:paraId="20D91890" w14:textId="59ACB595" w:rsidR="00FE7163" w:rsidRDefault="00FE7163">
      <w:pPr>
        <w:rPr>
          <w:rFonts w:ascii="Times New Roman" w:hAnsi="Times New Roman" w:cs="Times New Roman"/>
          <w:sz w:val="24"/>
          <w:szCs w:val="24"/>
        </w:rPr>
      </w:pPr>
    </w:p>
    <w:p w14:paraId="51BF0871" w14:textId="77777777" w:rsidR="008B4C96" w:rsidRDefault="008B4C96">
      <w:pPr>
        <w:rPr>
          <w:rFonts w:ascii="Times New Roman" w:hAnsi="Times New Roman" w:cs="Times New Roman"/>
          <w:sz w:val="24"/>
          <w:szCs w:val="24"/>
        </w:rPr>
      </w:pPr>
    </w:p>
    <w:p w14:paraId="4390101F" w14:textId="77777777" w:rsidR="00C64832" w:rsidRPr="00C64832" w:rsidRDefault="00C64832">
      <w:pPr>
        <w:rPr>
          <w:rFonts w:ascii="Times New Roman" w:hAnsi="Times New Roman" w:cs="Times New Roman"/>
          <w:b/>
          <w:sz w:val="24"/>
          <w:szCs w:val="24"/>
          <w:u w:val="single"/>
        </w:rPr>
      </w:pPr>
      <w:r>
        <w:rPr>
          <w:rFonts w:ascii="Times New Roman" w:hAnsi="Times New Roman" w:cs="Times New Roman"/>
          <w:sz w:val="24"/>
          <w:szCs w:val="24"/>
        </w:rPr>
        <w:t xml:space="preserve">                                   </w:t>
      </w:r>
      <w:r w:rsidRPr="00C64832">
        <w:rPr>
          <w:rFonts w:ascii="Times New Roman" w:hAnsi="Times New Roman" w:cs="Times New Roman"/>
          <w:b/>
          <w:sz w:val="24"/>
          <w:szCs w:val="24"/>
          <w:u w:val="single"/>
        </w:rPr>
        <w:t xml:space="preserve">INTRODUCTION </w:t>
      </w:r>
    </w:p>
    <w:p w14:paraId="08C75DDE" w14:textId="553CFB96" w:rsidR="00FE7163" w:rsidRDefault="005F5A2C" w:rsidP="00C64832">
      <w:pPr>
        <w:spacing w:line="276" w:lineRule="auto"/>
        <w:rPr>
          <w:rFonts w:ascii="Times New Roman" w:hAnsi="Times New Roman" w:cs="Times New Roman"/>
          <w:sz w:val="24"/>
          <w:szCs w:val="24"/>
        </w:rPr>
      </w:pPr>
      <w:r>
        <w:rPr>
          <w:rFonts w:ascii="Times New Roman" w:hAnsi="Times New Roman" w:cs="Times New Roman"/>
          <w:sz w:val="24"/>
          <w:szCs w:val="24"/>
        </w:rPr>
        <w:t>The paper seeks to examine landholding systems under customary</w:t>
      </w:r>
      <w:r w:rsidR="00C64832">
        <w:rPr>
          <w:rFonts w:ascii="Times New Roman" w:hAnsi="Times New Roman" w:cs="Times New Roman"/>
          <w:sz w:val="24"/>
          <w:szCs w:val="24"/>
        </w:rPr>
        <w:t xml:space="preserve"> law. It shall explore </w:t>
      </w:r>
      <w:r>
        <w:rPr>
          <w:rFonts w:ascii="Times New Roman" w:hAnsi="Times New Roman" w:cs="Times New Roman"/>
          <w:sz w:val="24"/>
          <w:szCs w:val="24"/>
        </w:rPr>
        <w:t xml:space="preserve">the land tenure system under the Nigerian Customary law concerning the provisions of the Land Use Act. </w:t>
      </w:r>
      <w:proofErr w:type="gramStart"/>
      <w:r>
        <w:rPr>
          <w:rFonts w:ascii="Times New Roman" w:hAnsi="Times New Roman" w:cs="Times New Roman"/>
          <w:sz w:val="24"/>
          <w:szCs w:val="24"/>
        </w:rPr>
        <w:t>In spite of</w:t>
      </w:r>
      <w:proofErr w:type="gramEnd"/>
      <w:r>
        <w:rPr>
          <w:rFonts w:ascii="Times New Roman" w:hAnsi="Times New Roman" w:cs="Times New Roman"/>
          <w:sz w:val="24"/>
          <w:szCs w:val="24"/>
        </w:rPr>
        <w:t xml:space="preserve"> the confusion</w:t>
      </w:r>
      <w:r w:rsidR="00D261AB">
        <w:rPr>
          <w:rFonts w:ascii="Times New Roman" w:hAnsi="Times New Roman" w:cs="Times New Roman"/>
          <w:sz w:val="24"/>
          <w:szCs w:val="24"/>
        </w:rPr>
        <w:t>,</w:t>
      </w:r>
      <w:r>
        <w:rPr>
          <w:rFonts w:ascii="Times New Roman" w:hAnsi="Times New Roman" w:cs="Times New Roman"/>
          <w:sz w:val="24"/>
          <w:szCs w:val="24"/>
        </w:rPr>
        <w:t xml:space="preserve"> </w:t>
      </w:r>
      <w:r w:rsidR="00D261AB">
        <w:rPr>
          <w:rFonts w:ascii="Times New Roman" w:hAnsi="Times New Roman" w:cs="Times New Roman"/>
          <w:sz w:val="24"/>
          <w:szCs w:val="24"/>
        </w:rPr>
        <w:t>t</w:t>
      </w:r>
      <w:r>
        <w:rPr>
          <w:rFonts w:ascii="Times New Roman" w:hAnsi="Times New Roman" w:cs="Times New Roman"/>
          <w:sz w:val="24"/>
          <w:szCs w:val="24"/>
        </w:rPr>
        <w:t xml:space="preserve">he land Use Act brought on the customary land tenure system such that there was uncertainty as to the existence or abolishment of the customary land tenure system by the Act. The paper however seeks to confirm the existence of the customary land tenure system and goes further to identify the intricate customs and traditions of the customary land tenure system. </w:t>
      </w:r>
      <w:r w:rsidR="00C64832">
        <w:rPr>
          <w:rFonts w:ascii="Times New Roman" w:hAnsi="Times New Roman" w:cs="Times New Roman"/>
          <w:sz w:val="24"/>
          <w:szCs w:val="24"/>
        </w:rPr>
        <w:t xml:space="preserve">The customary court was provided by law </w:t>
      </w:r>
      <w:r w:rsidR="00E4298C">
        <w:rPr>
          <w:rFonts w:ascii="Times New Roman" w:hAnsi="Times New Roman" w:cs="Times New Roman"/>
          <w:sz w:val="24"/>
          <w:szCs w:val="24"/>
        </w:rPr>
        <w:t>to decide land matters in rural</w:t>
      </w:r>
      <w:r w:rsidR="00C64832">
        <w:rPr>
          <w:rFonts w:ascii="Times New Roman" w:hAnsi="Times New Roman" w:cs="Times New Roman"/>
          <w:sz w:val="24"/>
          <w:szCs w:val="24"/>
        </w:rPr>
        <w:t xml:space="preserve"> areas, </w:t>
      </w:r>
      <w:r w:rsidR="00D261AB">
        <w:rPr>
          <w:rFonts w:ascii="Times New Roman" w:hAnsi="Times New Roman" w:cs="Times New Roman"/>
          <w:sz w:val="24"/>
          <w:szCs w:val="24"/>
        </w:rPr>
        <w:t xml:space="preserve">the constitution grants the customary or area court jurisdiction under the provision of Section 272 of the Constitution </w:t>
      </w:r>
      <w:r w:rsidR="00C64832">
        <w:rPr>
          <w:rFonts w:ascii="Times New Roman" w:hAnsi="Times New Roman" w:cs="Times New Roman"/>
          <w:sz w:val="24"/>
          <w:szCs w:val="24"/>
        </w:rPr>
        <w:t>to handle matters provided under the scope of customary law</w:t>
      </w:r>
      <w:r w:rsidR="00AB7413">
        <w:rPr>
          <w:rFonts w:ascii="Times New Roman" w:hAnsi="Times New Roman" w:cs="Times New Roman"/>
          <w:sz w:val="24"/>
          <w:szCs w:val="24"/>
        </w:rPr>
        <w:t xml:space="preserve">. In </w:t>
      </w:r>
      <w:r w:rsidR="002833AC">
        <w:rPr>
          <w:rFonts w:ascii="Times New Roman" w:hAnsi="Times New Roman" w:cs="Times New Roman"/>
          <w:sz w:val="24"/>
          <w:szCs w:val="24"/>
        </w:rPr>
        <w:t>Nigerian local</w:t>
      </w:r>
      <w:r w:rsidR="00AB7413">
        <w:rPr>
          <w:rFonts w:ascii="Times New Roman" w:hAnsi="Times New Roman" w:cs="Times New Roman"/>
          <w:sz w:val="24"/>
          <w:szCs w:val="24"/>
        </w:rPr>
        <w:t xml:space="preserve"> communities there are</w:t>
      </w:r>
      <w:r w:rsidR="002833AC">
        <w:rPr>
          <w:rFonts w:ascii="Times New Roman" w:hAnsi="Times New Roman" w:cs="Times New Roman"/>
          <w:sz w:val="24"/>
          <w:szCs w:val="24"/>
        </w:rPr>
        <w:t xml:space="preserve"> different customary land ownership systems which includes, communal landholding can be described as community land which is vested in the community as a corporate whole in which no private individual can claim exclusive ownership to any portion of such land</w:t>
      </w:r>
      <w:r w:rsidR="002833AC">
        <w:rPr>
          <w:rStyle w:val="FootnoteReference"/>
          <w:rFonts w:ascii="Times New Roman" w:hAnsi="Times New Roman" w:cs="Times New Roman"/>
          <w:sz w:val="24"/>
          <w:szCs w:val="24"/>
        </w:rPr>
        <w:footnoteReference w:id="1"/>
      </w:r>
    </w:p>
    <w:p w14:paraId="6368B0A3" w14:textId="77777777" w:rsidR="00C64832" w:rsidRDefault="00C64832" w:rsidP="00C64832">
      <w:pPr>
        <w:spacing w:line="276" w:lineRule="auto"/>
        <w:rPr>
          <w:rFonts w:ascii="Times New Roman" w:hAnsi="Times New Roman" w:cs="Times New Roman"/>
          <w:sz w:val="24"/>
          <w:szCs w:val="24"/>
        </w:rPr>
      </w:pPr>
    </w:p>
    <w:p w14:paraId="424D56C0" w14:textId="77777777" w:rsidR="002C177B" w:rsidRPr="00C64832" w:rsidRDefault="00FE7163" w:rsidP="00C64832">
      <w:pPr>
        <w:spacing w:line="276" w:lineRule="auto"/>
        <w:rPr>
          <w:rFonts w:ascii="Times New Roman" w:hAnsi="Times New Roman" w:cs="Times New Roman"/>
          <w:b/>
          <w:sz w:val="24"/>
          <w:szCs w:val="24"/>
          <w:u w:val="single"/>
        </w:rPr>
      </w:pPr>
      <w:r w:rsidRPr="00C64832">
        <w:rPr>
          <w:rFonts w:ascii="Times New Roman" w:hAnsi="Times New Roman" w:cs="Times New Roman"/>
          <w:b/>
          <w:sz w:val="24"/>
          <w:szCs w:val="24"/>
          <w:u w:val="single"/>
        </w:rPr>
        <w:t xml:space="preserve">What </w:t>
      </w:r>
      <w:r w:rsidR="00635BF5" w:rsidRPr="00C64832">
        <w:rPr>
          <w:rFonts w:ascii="Times New Roman" w:hAnsi="Times New Roman" w:cs="Times New Roman"/>
          <w:b/>
          <w:sz w:val="24"/>
          <w:szCs w:val="24"/>
          <w:u w:val="single"/>
        </w:rPr>
        <w:t>is Customary Land Tenure System</w:t>
      </w:r>
    </w:p>
    <w:p w14:paraId="19D286E0" w14:textId="403E09D2" w:rsidR="00356B3B" w:rsidRDefault="00474E11" w:rsidP="006E71CE">
      <w:pPr>
        <w:spacing w:line="276" w:lineRule="auto"/>
        <w:rPr>
          <w:rFonts w:ascii="Times New Roman" w:hAnsi="Times New Roman" w:cs="Times New Roman"/>
          <w:sz w:val="24"/>
          <w:szCs w:val="24"/>
        </w:rPr>
      </w:pPr>
      <w:r w:rsidRPr="00635BF5">
        <w:rPr>
          <w:rFonts w:ascii="Times New Roman" w:hAnsi="Times New Roman" w:cs="Times New Roman"/>
          <w:sz w:val="24"/>
          <w:szCs w:val="24"/>
        </w:rPr>
        <w:t>Customary land tenure</w:t>
      </w:r>
      <w:r w:rsidR="000C17EE">
        <w:rPr>
          <w:rFonts w:ascii="Times New Roman" w:hAnsi="Times New Roman" w:cs="Times New Roman"/>
          <w:sz w:val="24"/>
          <w:szCs w:val="24"/>
        </w:rPr>
        <w:t xml:space="preserve"> </w:t>
      </w:r>
      <w:r w:rsidRPr="00635BF5">
        <w:rPr>
          <w:rFonts w:ascii="Times New Roman" w:hAnsi="Times New Roman" w:cs="Times New Roman"/>
          <w:sz w:val="24"/>
          <w:szCs w:val="24"/>
        </w:rPr>
        <w:t>systems</w:t>
      </w:r>
      <w:r w:rsidR="000C17EE">
        <w:rPr>
          <w:rFonts w:ascii="Times New Roman" w:hAnsi="Times New Roman" w:cs="Times New Roman"/>
          <w:sz w:val="24"/>
          <w:szCs w:val="24"/>
        </w:rPr>
        <w:t xml:space="preserve"> were gotten from c</w:t>
      </w:r>
      <w:r w:rsidR="00356B3B">
        <w:rPr>
          <w:rFonts w:ascii="Times New Roman" w:hAnsi="Times New Roman" w:cs="Times New Roman"/>
          <w:sz w:val="24"/>
          <w:szCs w:val="24"/>
        </w:rPr>
        <w:t>ustomary law which can be defined as a set of rules and customs that guide the practises and the</w:t>
      </w:r>
      <w:r w:rsidR="003A56C3">
        <w:rPr>
          <w:rFonts w:ascii="Times New Roman" w:hAnsi="Times New Roman" w:cs="Times New Roman"/>
          <w:sz w:val="24"/>
          <w:szCs w:val="24"/>
        </w:rPr>
        <w:t xml:space="preserve"> </w:t>
      </w:r>
      <w:r w:rsidR="00356B3B">
        <w:rPr>
          <w:rFonts w:ascii="Times New Roman" w:hAnsi="Times New Roman" w:cs="Times New Roman"/>
          <w:sz w:val="24"/>
          <w:szCs w:val="24"/>
        </w:rPr>
        <w:t xml:space="preserve">actions of people in a </w:t>
      </w:r>
      <w:proofErr w:type="gramStart"/>
      <w:r w:rsidR="00356B3B">
        <w:rPr>
          <w:rFonts w:ascii="Times New Roman" w:hAnsi="Times New Roman" w:cs="Times New Roman"/>
          <w:sz w:val="24"/>
          <w:szCs w:val="24"/>
        </w:rPr>
        <w:t>particular geographical</w:t>
      </w:r>
      <w:proofErr w:type="gramEnd"/>
      <w:r w:rsidR="00356B3B">
        <w:rPr>
          <w:rFonts w:ascii="Times New Roman" w:hAnsi="Times New Roman" w:cs="Times New Roman"/>
          <w:sz w:val="24"/>
          <w:szCs w:val="24"/>
        </w:rPr>
        <w:t xml:space="preserve"> location which is strictly adhered to as law by the locals.</w:t>
      </w:r>
    </w:p>
    <w:p w14:paraId="2C05CF0E" w14:textId="33DB9C40" w:rsidR="007C4C8F" w:rsidRDefault="008B4C96" w:rsidP="006E71CE">
      <w:pPr>
        <w:spacing w:line="276" w:lineRule="auto"/>
        <w:rPr>
          <w:rFonts w:ascii="Times New Roman" w:hAnsi="Times New Roman" w:cs="Times New Roman"/>
          <w:sz w:val="24"/>
          <w:szCs w:val="24"/>
        </w:rPr>
      </w:pPr>
      <w:r>
        <w:rPr>
          <w:rFonts w:ascii="Times New Roman" w:hAnsi="Times New Roman" w:cs="Times New Roman"/>
          <w:sz w:val="24"/>
          <w:szCs w:val="24"/>
        </w:rPr>
        <w:t xml:space="preserve">Customary land tenure system however can be defined as the system in which land ownership or the process for acquiring interest in land is determined by cultural practices, or tradition, of a </w:t>
      </w:r>
      <w:proofErr w:type="gramStart"/>
      <w:r>
        <w:rPr>
          <w:rFonts w:ascii="Times New Roman" w:hAnsi="Times New Roman" w:cs="Times New Roman"/>
          <w:sz w:val="24"/>
          <w:szCs w:val="24"/>
        </w:rPr>
        <w:t>particular tribe</w:t>
      </w:r>
      <w:proofErr w:type="gramEnd"/>
      <w:r>
        <w:rPr>
          <w:rFonts w:ascii="Times New Roman" w:hAnsi="Times New Roman" w:cs="Times New Roman"/>
          <w:sz w:val="24"/>
          <w:szCs w:val="24"/>
        </w:rPr>
        <w:t>, region or locality.  The acquisition of land can either be communal, family land or individually owned.</w:t>
      </w:r>
      <w:r w:rsidR="00356B3B">
        <w:rPr>
          <w:rFonts w:ascii="Times New Roman" w:hAnsi="Times New Roman" w:cs="Times New Roman"/>
          <w:sz w:val="24"/>
          <w:szCs w:val="24"/>
        </w:rPr>
        <w:t xml:space="preserve"> It </w:t>
      </w:r>
      <w:r w:rsidR="00287D78">
        <w:rPr>
          <w:rFonts w:ascii="Times New Roman" w:hAnsi="Times New Roman" w:cs="Times New Roman"/>
          <w:sz w:val="24"/>
          <w:szCs w:val="24"/>
        </w:rPr>
        <w:t xml:space="preserve">should also be noted that the customary land tenure </w:t>
      </w:r>
      <w:r>
        <w:rPr>
          <w:rFonts w:ascii="Times New Roman" w:hAnsi="Times New Roman" w:cs="Times New Roman"/>
          <w:sz w:val="24"/>
          <w:szCs w:val="24"/>
        </w:rPr>
        <w:t xml:space="preserve">system </w:t>
      </w:r>
      <w:r w:rsidR="00287D78">
        <w:rPr>
          <w:rFonts w:ascii="Times New Roman" w:hAnsi="Times New Roman" w:cs="Times New Roman"/>
          <w:sz w:val="24"/>
          <w:szCs w:val="24"/>
        </w:rPr>
        <w:t>has been</w:t>
      </w:r>
      <w:r>
        <w:rPr>
          <w:rFonts w:ascii="Times New Roman" w:hAnsi="Times New Roman" w:cs="Times New Roman"/>
          <w:sz w:val="24"/>
          <w:szCs w:val="24"/>
        </w:rPr>
        <w:t xml:space="preserve"> </w:t>
      </w:r>
      <w:r w:rsidR="00287D78">
        <w:rPr>
          <w:rFonts w:ascii="Times New Roman" w:hAnsi="Times New Roman" w:cs="Times New Roman"/>
          <w:sz w:val="24"/>
          <w:szCs w:val="24"/>
        </w:rPr>
        <w:t>modified to a large extent, by the provisions of the Land Use Act, 1978.</w:t>
      </w:r>
      <w:r w:rsidR="007F58E3">
        <w:rPr>
          <w:rFonts w:ascii="Times New Roman" w:hAnsi="Times New Roman" w:cs="Times New Roman"/>
          <w:sz w:val="24"/>
          <w:szCs w:val="24"/>
        </w:rPr>
        <w:t xml:space="preserve"> The Act provides for a more uniform land tenure system in Nigeria, in the case of H</w:t>
      </w:r>
      <w:r w:rsidR="007F58E3" w:rsidRPr="007F58E3">
        <w:rPr>
          <w:rFonts w:ascii="Times New Roman" w:hAnsi="Times New Roman" w:cs="Times New Roman"/>
          <w:i/>
          <w:iCs/>
          <w:sz w:val="24"/>
          <w:szCs w:val="24"/>
        </w:rPr>
        <w:t xml:space="preserve">akeem </w:t>
      </w:r>
      <w:proofErr w:type="spellStart"/>
      <w:r w:rsidR="007F58E3" w:rsidRPr="007F58E3">
        <w:rPr>
          <w:rFonts w:ascii="Times New Roman" w:hAnsi="Times New Roman" w:cs="Times New Roman"/>
          <w:i/>
          <w:iCs/>
          <w:sz w:val="24"/>
          <w:szCs w:val="24"/>
        </w:rPr>
        <w:t>Sobande</w:t>
      </w:r>
      <w:proofErr w:type="spellEnd"/>
      <w:r w:rsidR="007F58E3" w:rsidRPr="007F58E3">
        <w:rPr>
          <w:rFonts w:ascii="Times New Roman" w:hAnsi="Times New Roman" w:cs="Times New Roman"/>
          <w:i/>
          <w:iCs/>
          <w:sz w:val="24"/>
          <w:szCs w:val="24"/>
        </w:rPr>
        <w:t xml:space="preserve"> v. Barrister Andy Igbokwe</w:t>
      </w:r>
      <w:r w:rsidR="007F58E3">
        <w:rPr>
          <w:rFonts w:ascii="Times New Roman" w:hAnsi="Times New Roman" w:cs="Times New Roman"/>
          <w:sz w:val="24"/>
          <w:szCs w:val="24"/>
        </w:rPr>
        <w:t>, the Supreme Court held that that the objective of the land use Act is not to destroy the efficacy of the Land Use Act but to modify its application.</w:t>
      </w:r>
    </w:p>
    <w:p w14:paraId="503F2CF3" w14:textId="48665E8F" w:rsidR="002E14F3" w:rsidRDefault="002E14F3" w:rsidP="006E71CE">
      <w:pPr>
        <w:spacing w:line="276" w:lineRule="auto"/>
        <w:rPr>
          <w:rFonts w:ascii="Times New Roman" w:hAnsi="Times New Roman" w:cs="Times New Roman"/>
          <w:sz w:val="24"/>
          <w:szCs w:val="24"/>
        </w:rPr>
      </w:pPr>
      <w:r>
        <w:rPr>
          <w:rFonts w:ascii="Times New Roman" w:hAnsi="Times New Roman" w:cs="Times New Roman"/>
          <w:sz w:val="24"/>
          <w:szCs w:val="24"/>
        </w:rPr>
        <w:t xml:space="preserve">   In the south west geopolitical zone of Nigeri</w:t>
      </w:r>
      <w:r w:rsidR="001951E5">
        <w:rPr>
          <w:rFonts w:ascii="Times New Roman" w:hAnsi="Times New Roman" w:cs="Times New Roman"/>
          <w:sz w:val="24"/>
          <w:szCs w:val="24"/>
        </w:rPr>
        <w:t xml:space="preserve">a, Osun State, </w:t>
      </w:r>
      <w:proofErr w:type="spellStart"/>
      <w:r w:rsidR="001951E5">
        <w:rPr>
          <w:rFonts w:ascii="Times New Roman" w:hAnsi="Times New Roman" w:cs="Times New Roman"/>
          <w:sz w:val="24"/>
          <w:szCs w:val="24"/>
        </w:rPr>
        <w:t>Oriade</w:t>
      </w:r>
      <w:proofErr w:type="spellEnd"/>
      <w:r w:rsidR="001951E5">
        <w:rPr>
          <w:rFonts w:ascii="Times New Roman" w:hAnsi="Times New Roman" w:cs="Times New Roman"/>
          <w:sz w:val="24"/>
          <w:szCs w:val="24"/>
        </w:rPr>
        <w:t xml:space="preserve"> Local Government, </w:t>
      </w:r>
      <w:r w:rsidRPr="006E71CE">
        <w:rPr>
          <w:rFonts w:ascii="Times New Roman" w:hAnsi="Times New Roman" w:cs="Times New Roman"/>
          <w:sz w:val="24"/>
          <w:szCs w:val="24"/>
        </w:rPr>
        <w:t xml:space="preserve">a total of two hundred and sixty (260) respondents were selected for </w:t>
      </w:r>
      <w:r w:rsidR="001951E5">
        <w:rPr>
          <w:rFonts w:ascii="Times New Roman" w:hAnsi="Times New Roman" w:cs="Times New Roman"/>
          <w:sz w:val="24"/>
          <w:szCs w:val="24"/>
        </w:rPr>
        <w:t>a</w:t>
      </w:r>
      <w:r w:rsidRPr="006E71CE">
        <w:rPr>
          <w:rFonts w:ascii="Times New Roman" w:hAnsi="Times New Roman" w:cs="Times New Roman"/>
          <w:sz w:val="24"/>
          <w:szCs w:val="24"/>
        </w:rPr>
        <w:t xml:space="preserve"> study. Duly pretested and validated interview schedule was used to collect quantitative data from the respondents</w:t>
      </w:r>
      <w:bookmarkStart w:id="0" w:name="_GoBack"/>
      <w:bookmarkEnd w:id="0"/>
      <w:r w:rsidRPr="006E71CE">
        <w:rPr>
          <w:rFonts w:ascii="Times New Roman" w:hAnsi="Times New Roman" w:cs="Times New Roman"/>
          <w:sz w:val="24"/>
          <w:szCs w:val="24"/>
        </w:rPr>
        <w:t xml:space="preserve"> while qualitative data was elicited through Key Informant Interview sessions</w:t>
      </w:r>
      <w:r w:rsidR="001951E5">
        <w:rPr>
          <w:rFonts w:ascii="Times New Roman" w:hAnsi="Times New Roman" w:cs="Times New Roman"/>
          <w:sz w:val="24"/>
          <w:szCs w:val="24"/>
        </w:rPr>
        <w:t xml:space="preserve">. </w:t>
      </w:r>
    </w:p>
    <w:p w14:paraId="75E5149D" w14:textId="30B85F29" w:rsidR="006E71CE" w:rsidRPr="006E71CE" w:rsidRDefault="006E71CE" w:rsidP="006E71CE">
      <w:pPr>
        <w:spacing w:line="276" w:lineRule="auto"/>
        <w:rPr>
          <w:rFonts w:ascii="Times New Roman" w:hAnsi="Times New Roman" w:cs="Times New Roman"/>
          <w:sz w:val="24"/>
          <w:szCs w:val="24"/>
        </w:rPr>
      </w:pPr>
      <w:r w:rsidRPr="006E71CE">
        <w:rPr>
          <w:rFonts w:ascii="Times New Roman" w:hAnsi="Times New Roman" w:cs="Times New Roman"/>
          <w:sz w:val="24"/>
          <w:szCs w:val="24"/>
        </w:rPr>
        <w:t xml:space="preserve"> Validated and pre-tested interview schedule was used to elicit information on socio-economic characteristics of the respondents, land </w:t>
      </w:r>
      <w:r w:rsidR="001951E5">
        <w:rPr>
          <w:rFonts w:ascii="Times New Roman" w:hAnsi="Times New Roman" w:cs="Times New Roman"/>
          <w:sz w:val="24"/>
          <w:szCs w:val="24"/>
        </w:rPr>
        <w:t xml:space="preserve">accessibility </w:t>
      </w:r>
      <w:r w:rsidRPr="006E71CE">
        <w:rPr>
          <w:rFonts w:ascii="Times New Roman" w:hAnsi="Times New Roman" w:cs="Times New Roman"/>
          <w:sz w:val="24"/>
          <w:szCs w:val="24"/>
        </w:rPr>
        <w:t xml:space="preserve">and community-related </w:t>
      </w:r>
      <w:r w:rsidRPr="006E71CE">
        <w:rPr>
          <w:rFonts w:ascii="Times New Roman" w:hAnsi="Times New Roman" w:cs="Times New Roman"/>
          <w:sz w:val="24"/>
          <w:szCs w:val="24"/>
        </w:rPr>
        <w:lastRenderedPageBreak/>
        <w:t xml:space="preserve">factors. The data was summarized using descriptive statistics while </w:t>
      </w:r>
      <w:r w:rsidR="00897A55">
        <w:rPr>
          <w:rFonts w:ascii="Times New Roman" w:hAnsi="Times New Roman" w:cs="Times New Roman"/>
          <w:sz w:val="24"/>
          <w:szCs w:val="24"/>
        </w:rPr>
        <w:t>c</w:t>
      </w:r>
      <w:r w:rsidRPr="006E71CE">
        <w:rPr>
          <w:rFonts w:ascii="Times New Roman" w:hAnsi="Times New Roman" w:cs="Times New Roman"/>
          <w:sz w:val="24"/>
          <w:szCs w:val="24"/>
        </w:rPr>
        <w:t xml:space="preserve">orrelation analysis was used to make inferences. The dependent variable was conceptualized as level of accessibility to land by the farmers. The dependent variable was measured by calculating total land accessibility score of each respondent from indicators arising 8 methods of gaining access to land. perform ten identified roles in relation to land accessibility for rural enterprises using 3 points rating scale:3 for often performed, 2 </w:t>
      </w:r>
      <w:proofErr w:type="spellStart"/>
      <w:r w:rsidRPr="006E71CE">
        <w:rPr>
          <w:rFonts w:ascii="Times New Roman" w:hAnsi="Times New Roman" w:cs="Times New Roman"/>
          <w:sz w:val="24"/>
          <w:szCs w:val="24"/>
        </w:rPr>
        <w:t>occassionally</w:t>
      </w:r>
      <w:proofErr w:type="spellEnd"/>
      <w:r w:rsidRPr="006E71CE">
        <w:rPr>
          <w:rFonts w:ascii="Times New Roman" w:hAnsi="Times New Roman" w:cs="Times New Roman"/>
          <w:sz w:val="24"/>
          <w:szCs w:val="24"/>
        </w:rPr>
        <w:t xml:space="preserve"> performed and 1 never performed</w:t>
      </w:r>
      <w:r w:rsidR="00377095">
        <w:rPr>
          <w:rStyle w:val="FootnoteReference"/>
          <w:rFonts w:ascii="Times New Roman" w:hAnsi="Times New Roman" w:cs="Times New Roman"/>
          <w:sz w:val="24"/>
          <w:szCs w:val="24"/>
        </w:rPr>
        <w:footnoteReference w:id="2"/>
      </w:r>
      <w:r w:rsidRPr="006E71CE">
        <w:rPr>
          <w:rFonts w:ascii="Times New Roman" w:hAnsi="Times New Roman" w:cs="Times New Roman"/>
          <w:sz w:val="24"/>
          <w:szCs w:val="24"/>
        </w:rPr>
        <w:t xml:space="preserve">. </w:t>
      </w:r>
    </w:p>
    <w:p w14:paraId="7054C4A4" w14:textId="77777777" w:rsidR="00FE7163" w:rsidRPr="00635BF5" w:rsidRDefault="006E71CE" w:rsidP="006E71CE">
      <w:pPr>
        <w:spacing w:line="276" w:lineRule="auto"/>
        <w:rPr>
          <w:rFonts w:ascii="Times New Roman" w:hAnsi="Times New Roman" w:cs="Times New Roman"/>
          <w:sz w:val="24"/>
          <w:szCs w:val="24"/>
        </w:rPr>
      </w:pPr>
      <w:r w:rsidRPr="006E71CE">
        <w:rPr>
          <w:rFonts w:ascii="Times New Roman" w:hAnsi="Times New Roman" w:cs="Times New Roman"/>
          <w:sz w:val="24"/>
          <w:szCs w:val="24"/>
        </w:rPr>
        <w:t xml:space="preserve">Results and Discussions Socio-economic characteristics of the respondents Results in Table 1 show that majority (82.7%) were male while 17.3 percent were female. The results indicate that there were more men; dominating land-based rural economic activities such as farming than women. About 86.5 percent were married; this suggests that marital status seem to be an important social factor often considered for gaining access to land among farmers in the study area.  Also, vast majority (92.3%) were from Yoruba ethnic group. This implies that </w:t>
      </w:r>
      <w:proofErr w:type="spellStart"/>
      <w:r w:rsidRPr="006E71CE">
        <w:rPr>
          <w:rFonts w:ascii="Times New Roman" w:hAnsi="Times New Roman" w:cs="Times New Roman"/>
          <w:sz w:val="24"/>
          <w:szCs w:val="24"/>
        </w:rPr>
        <w:t>Yorubas</w:t>
      </w:r>
      <w:proofErr w:type="spellEnd"/>
      <w:r w:rsidRPr="006E71CE">
        <w:rPr>
          <w:rFonts w:ascii="Times New Roman" w:hAnsi="Times New Roman" w:cs="Times New Roman"/>
          <w:sz w:val="24"/>
          <w:szCs w:val="24"/>
        </w:rPr>
        <w:t xml:space="preserve"> were the predominant inhabitants of the study area and ethnic background can determine accessibility to factors of production, especially land. Almost three-quarter (71.5%) were indigenes. It implies that they might have better and easy access to land because being an indigene of community favours land accessibility. Majority (70%) of the respondents were permanent residence while 30 percent resided temporarily. Permanent dwellers are likely to benefit from rights associated with nativity, such as easier access to landholdings and may not suffer from alien-ship. The mean year of residence was 43.08 ± 18.33 years. This implies that majority of the respondents had spent long years in their communities of residence. However, this does not necessarily mean that they were indigenes of the communities where they resided. A resident that had spent long years in a </w:t>
      </w:r>
      <w:proofErr w:type="gramStart"/>
      <w:r w:rsidRPr="006E71CE">
        <w:rPr>
          <w:rFonts w:ascii="Times New Roman" w:hAnsi="Times New Roman" w:cs="Times New Roman"/>
          <w:sz w:val="24"/>
          <w:szCs w:val="24"/>
        </w:rPr>
        <w:t>particular community</w:t>
      </w:r>
      <w:proofErr w:type="gramEnd"/>
      <w:r w:rsidRPr="006E71CE">
        <w:rPr>
          <w:rFonts w:ascii="Times New Roman" w:hAnsi="Times New Roman" w:cs="Times New Roman"/>
          <w:sz w:val="24"/>
          <w:szCs w:val="24"/>
        </w:rPr>
        <w:t xml:space="preserve"> may likely have easy access to community land and other factors of production.</w:t>
      </w:r>
      <w:r w:rsidR="00D96225">
        <w:rPr>
          <w:rStyle w:val="FootnoteReference"/>
          <w:rFonts w:ascii="Times New Roman" w:hAnsi="Times New Roman" w:cs="Times New Roman"/>
          <w:sz w:val="24"/>
          <w:szCs w:val="24"/>
        </w:rPr>
        <w:footnoteReference w:id="3"/>
      </w:r>
      <w:r w:rsidRPr="006E71CE">
        <w:rPr>
          <w:rFonts w:ascii="Times New Roman" w:hAnsi="Times New Roman" w:cs="Times New Roman"/>
          <w:sz w:val="24"/>
          <w:szCs w:val="24"/>
        </w:rPr>
        <w:t xml:space="preserve"> Results further show that majority (66.9%) indicated farming as their primary occupation. The result </w:t>
      </w:r>
      <w:proofErr w:type="gramStart"/>
      <w:r w:rsidRPr="006E71CE">
        <w:rPr>
          <w:rFonts w:ascii="Times New Roman" w:hAnsi="Times New Roman" w:cs="Times New Roman"/>
          <w:sz w:val="24"/>
          <w:szCs w:val="24"/>
        </w:rPr>
        <w:t>give</w:t>
      </w:r>
      <w:proofErr w:type="gramEnd"/>
      <w:r w:rsidRPr="006E71CE">
        <w:rPr>
          <w:rFonts w:ascii="Times New Roman" w:hAnsi="Times New Roman" w:cs="Times New Roman"/>
          <w:sz w:val="24"/>
          <w:szCs w:val="24"/>
        </w:rPr>
        <w:t xml:space="preserve"> credence to the submission of Ekong (2010) which reported that majority of rural dwellers engage in farming. However, the finding also suggests that rural dwellers also engaged in varieties of occupations other than farming</w:t>
      </w:r>
      <w:r w:rsidR="009F0419">
        <w:rPr>
          <w:rFonts w:ascii="Times New Roman" w:hAnsi="Times New Roman" w:cs="Times New Roman"/>
          <w:sz w:val="24"/>
          <w:szCs w:val="24"/>
        </w:rPr>
        <w:t xml:space="preserve"> of a person in reference to the land. </w:t>
      </w:r>
      <w:r w:rsidR="00474E11" w:rsidRPr="00635BF5">
        <w:rPr>
          <w:rFonts w:ascii="Times New Roman" w:hAnsi="Times New Roman" w:cs="Times New Roman"/>
          <w:sz w:val="24"/>
          <w:szCs w:val="24"/>
        </w:rPr>
        <w:t xml:space="preserve"> This i</w:t>
      </w:r>
      <w:r w:rsidR="005F5A2C">
        <w:rPr>
          <w:rFonts w:ascii="Times New Roman" w:hAnsi="Times New Roman" w:cs="Times New Roman"/>
          <w:sz w:val="24"/>
          <w:szCs w:val="24"/>
        </w:rPr>
        <w:t xml:space="preserve">s </w:t>
      </w:r>
      <w:r w:rsidR="00474E11" w:rsidRPr="00635BF5">
        <w:rPr>
          <w:rFonts w:ascii="Times New Roman" w:hAnsi="Times New Roman" w:cs="Times New Roman"/>
          <w:sz w:val="24"/>
          <w:szCs w:val="24"/>
        </w:rPr>
        <w:t xml:space="preserve">contested </w:t>
      </w:r>
      <w:r w:rsidR="007C3472" w:rsidRPr="00635BF5">
        <w:rPr>
          <w:rFonts w:ascii="Times New Roman" w:hAnsi="Times New Roman" w:cs="Times New Roman"/>
          <w:sz w:val="24"/>
          <w:szCs w:val="24"/>
        </w:rPr>
        <w:t>in Africa</w:t>
      </w:r>
      <w:r w:rsidR="00474E11" w:rsidRPr="00635BF5">
        <w:rPr>
          <w:rFonts w:ascii="Times New Roman" w:hAnsi="Times New Roman" w:cs="Times New Roman"/>
          <w:sz w:val="24"/>
          <w:szCs w:val="24"/>
        </w:rPr>
        <w:t>, because the African community has a plethora of diverse cultures with unique land tenure systems that is usually agreed on by the locals, and usually adhered to b</w:t>
      </w:r>
      <w:r w:rsidR="007C3472" w:rsidRPr="00635BF5">
        <w:rPr>
          <w:rFonts w:ascii="Times New Roman" w:hAnsi="Times New Roman" w:cs="Times New Roman"/>
          <w:sz w:val="24"/>
          <w:szCs w:val="24"/>
        </w:rPr>
        <w:t>y the people and protected by the law. Customary law.</w:t>
      </w:r>
    </w:p>
    <w:p w14:paraId="0DC5A257" w14:textId="52C826B9" w:rsidR="006E71CE" w:rsidRDefault="007C3472" w:rsidP="006E71CE">
      <w:pPr>
        <w:spacing w:line="276" w:lineRule="auto"/>
        <w:rPr>
          <w:rFonts w:ascii="Times New Roman" w:hAnsi="Times New Roman" w:cs="Times New Roman"/>
          <w:sz w:val="24"/>
          <w:szCs w:val="24"/>
        </w:rPr>
      </w:pPr>
      <w:r w:rsidRPr="00635BF5">
        <w:rPr>
          <w:rFonts w:ascii="Times New Roman" w:hAnsi="Times New Roman" w:cs="Times New Roman"/>
          <w:sz w:val="24"/>
          <w:szCs w:val="24"/>
        </w:rPr>
        <w:t xml:space="preserve">   Most notably, in a lot of countries it is now possible for customary rights to be registered without being extinguished and replaced with a different and highly individualized forms of tenure. In some cases, collectively held properties like forests and rangelands may also be titled to as belonging to a community</w:t>
      </w:r>
      <w:r w:rsidR="00E4298C">
        <w:rPr>
          <w:rFonts w:ascii="Times New Roman" w:hAnsi="Times New Roman" w:cs="Times New Roman"/>
          <w:sz w:val="24"/>
          <w:szCs w:val="24"/>
        </w:rPr>
        <w:t xml:space="preserve">. </w:t>
      </w:r>
    </w:p>
    <w:p w14:paraId="58735069" w14:textId="77777777" w:rsidR="003A56C3" w:rsidRDefault="000D547E" w:rsidP="006E71CE">
      <w:pPr>
        <w:spacing w:line="276" w:lineRule="auto"/>
        <w:rPr>
          <w:rFonts w:ascii="Times New Roman" w:hAnsi="Times New Roman" w:cs="Times New Roman"/>
          <w:sz w:val="24"/>
          <w:szCs w:val="24"/>
        </w:rPr>
      </w:pPr>
      <w:r>
        <w:rPr>
          <w:rFonts w:ascii="Times New Roman" w:hAnsi="Times New Roman" w:cs="Times New Roman"/>
          <w:sz w:val="24"/>
          <w:szCs w:val="24"/>
        </w:rPr>
        <w:t xml:space="preserve">It could be seen in this interview and interaction with Yoruba people practised a communal land holding system where </w:t>
      </w:r>
      <w:r w:rsidR="000D32A8">
        <w:rPr>
          <w:rFonts w:ascii="Times New Roman" w:hAnsi="Times New Roman" w:cs="Times New Roman"/>
          <w:sz w:val="24"/>
          <w:szCs w:val="24"/>
        </w:rPr>
        <w:t xml:space="preserve"> with the community land is vested in the community as a </w:t>
      </w:r>
      <w:r w:rsidR="000D32A8">
        <w:rPr>
          <w:rFonts w:ascii="Times New Roman" w:hAnsi="Times New Roman" w:cs="Times New Roman"/>
          <w:sz w:val="24"/>
          <w:szCs w:val="24"/>
        </w:rPr>
        <w:lastRenderedPageBreak/>
        <w:t xml:space="preserve">corporate whole  no individual interests or exclusive ownership in this land where people </w:t>
      </w:r>
      <w:r w:rsidR="007E199E">
        <w:rPr>
          <w:rFonts w:ascii="Times New Roman" w:hAnsi="Times New Roman" w:cs="Times New Roman"/>
          <w:sz w:val="24"/>
          <w:szCs w:val="24"/>
        </w:rPr>
        <w:t xml:space="preserve">that are married </w:t>
      </w:r>
      <w:r w:rsidR="000D32A8">
        <w:rPr>
          <w:rFonts w:ascii="Times New Roman" w:hAnsi="Times New Roman" w:cs="Times New Roman"/>
          <w:sz w:val="24"/>
          <w:szCs w:val="24"/>
        </w:rPr>
        <w:t xml:space="preserve"> </w:t>
      </w:r>
      <w:r w:rsidR="007E199E">
        <w:rPr>
          <w:rFonts w:ascii="Times New Roman" w:hAnsi="Times New Roman" w:cs="Times New Roman"/>
          <w:sz w:val="24"/>
          <w:szCs w:val="24"/>
        </w:rPr>
        <w:t xml:space="preserve">men </w:t>
      </w:r>
      <w:r w:rsidR="000D32A8">
        <w:rPr>
          <w:rFonts w:ascii="Times New Roman" w:hAnsi="Times New Roman" w:cs="Times New Roman"/>
          <w:sz w:val="24"/>
          <w:szCs w:val="24"/>
        </w:rPr>
        <w:t xml:space="preserve">are at an added advantage </w:t>
      </w:r>
      <w:r w:rsidR="007E199E">
        <w:rPr>
          <w:rFonts w:ascii="Times New Roman" w:hAnsi="Times New Roman" w:cs="Times New Roman"/>
          <w:sz w:val="24"/>
          <w:szCs w:val="24"/>
        </w:rPr>
        <w:t>of obtaining property better than unmarried men or women</w:t>
      </w:r>
      <w:r w:rsidR="00F52AD1">
        <w:rPr>
          <w:rFonts w:ascii="Times New Roman" w:hAnsi="Times New Roman" w:cs="Times New Roman"/>
          <w:sz w:val="24"/>
          <w:szCs w:val="24"/>
        </w:rPr>
        <w:t xml:space="preserve">, also rural dwellers have a higher possibility of obtaining an interest in land better than indigenes who do not live within the vicinity or proximity of the communities where they are from. </w:t>
      </w:r>
    </w:p>
    <w:p w14:paraId="685981A7" w14:textId="3C3FCC85" w:rsidR="008B4C96" w:rsidRDefault="00F52AD1" w:rsidP="006E71CE">
      <w:pPr>
        <w:spacing w:line="276" w:lineRule="auto"/>
        <w:rPr>
          <w:rFonts w:ascii="Times New Roman" w:hAnsi="Times New Roman" w:cs="Times New Roman"/>
          <w:sz w:val="24"/>
          <w:szCs w:val="24"/>
        </w:rPr>
      </w:pPr>
      <w:r>
        <w:rPr>
          <w:rFonts w:ascii="Times New Roman" w:hAnsi="Times New Roman" w:cs="Times New Roman"/>
          <w:sz w:val="24"/>
          <w:szCs w:val="24"/>
        </w:rPr>
        <w:t xml:space="preserve">However </w:t>
      </w:r>
      <w:r w:rsidR="00AF25FE">
        <w:rPr>
          <w:rFonts w:ascii="Times New Roman" w:hAnsi="Times New Roman" w:cs="Times New Roman"/>
          <w:sz w:val="24"/>
          <w:szCs w:val="24"/>
        </w:rPr>
        <w:t>Section 42 and 43 of the Constitution specifically provides for the right for any citizen to acquire</w:t>
      </w:r>
      <w:r w:rsidR="00322725">
        <w:rPr>
          <w:rFonts w:ascii="Times New Roman" w:hAnsi="Times New Roman" w:cs="Times New Roman"/>
          <w:sz w:val="24"/>
          <w:szCs w:val="24"/>
        </w:rPr>
        <w:t xml:space="preserve"> immovable</w:t>
      </w:r>
      <w:r w:rsidR="00AF25FE">
        <w:rPr>
          <w:rFonts w:ascii="Times New Roman" w:hAnsi="Times New Roman" w:cs="Times New Roman"/>
          <w:sz w:val="24"/>
          <w:szCs w:val="24"/>
        </w:rPr>
        <w:t xml:space="preserve"> property and </w:t>
      </w:r>
      <w:r w:rsidR="00322725">
        <w:rPr>
          <w:rFonts w:ascii="Times New Roman" w:hAnsi="Times New Roman" w:cs="Times New Roman"/>
          <w:sz w:val="24"/>
          <w:szCs w:val="24"/>
        </w:rPr>
        <w:t>right to freedom from discrimination, and the constitution</w:t>
      </w:r>
      <w:r w:rsidR="00A267DB">
        <w:rPr>
          <w:rFonts w:ascii="Times New Roman" w:hAnsi="Times New Roman" w:cs="Times New Roman"/>
          <w:sz w:val="24"/>
          <w:szCs w:val="24"/>
        </w:rPr>
        <w:t xml:space="preserve"> overrides the provisions of customary law if it is ever inconsistent with the provisions of the </w:t>
      </w:r>
      <w:r w:rsidR="003A56C3">
        <w:rPr>
          <w:rFonts w:ascii="Times New Roman" w:hAnsi="Times New Roman" w:cs="Times New Roman"/>
          <w:sz w:val="24"/>
          <w:szCs w:val="24"/>
        </w:rPr>
        <w:t xml:space="preserve">constitution, and supremacy of the constitution is pivotal to the dispensation of justice. </w:t>
      </w:r>
    </w:p>
    <w:p w14:paraId="1DC9A704" w14:textId="77777777" w:rsidR="000D547E" w:rsidRPr="006E71CE" w:rsidRDefault="000D547E" w:rsidP="006E71CE">
      <w:pPr>
        <w:spacing w:line="276" w:lineRule="auto"/>
        <w:rPr>
          <w:rFonts w:ascii="Times New Roman" w:hAnsi="Times New Roman" w:cs="Times New Roman"/>
          <w:sz w:val="24"/>
          <w:szCs w:val="24"/>
        </w:rPr>
      </w:pPr>
    </w:p>
    <w:p w14:paraId="71F193C8" w14:textId="2DA2D671" w:rsidR="00B05C74" w:rsidRPr="00635BF5" w:rsidRDefault="00AB7413" w:rsidP="006E71CE">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sectPr w:rsidR="00B05C74" w:rsidRPr="00635B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73A9C" w14:textId="77777777" w:rsidR="00D35D5B" w:rsidRDefault="00D35D5B" w:rsidP="00EA0719">
      <w:pPr>
        <w:spacing w:after="0" w:line="240" w:lineRule="auto"/>
      </w:pPr>
      <w:r>
        <w:separator/>
      </w:r>
    </w:p>
  </w:endnote>
  <w:endnote w:type="continuationSeparator" w:id="0">
    <w:p w14:paraId="733A2C2C" w14:textId="77777777" w:rsidR="00D35D5B" w:rsidRDefault="00D35D5B" w:rsidP="00EA0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E063F" w14:textId="77777777" w:rsidR="00D35D5B" w:rsidRDefault="00D35D5B" w:rsidP="00EA0719">
      <w:pPr>
        <w:spacing w:after="0" w:line="240" w:lineRule="auto"/>
      </w:pPr>
      <w:r>
        <w:separator/>
      </w:r>
    </w:p>
  </w:footnote>
  <w:footnote w:type="continuationSeparator" w:id="0">
    <w:p w14:paraId="4D72CFE9" w14:textId="77777777" w:rsidR="00D35D5B" w:rsidRDefault="00D35D5B" w:rsidP="00EA0719">
      <w:pPr>
        <w:spacing w:after="0" w:line="240" w:lineRule="auto"/>
      </w:pPr>
      <w:r>
        <w:continuationSeparator/>
      </w:r>
    </w:p>
  </w:footnote>
  <w:footnote w:id="1">
    <w:p w14:paraId="5A3D0BAB" w14:textId="0485F1BB" w:rsidR="002833AC" w:rsidRPr="007662D3" w:rsidRDefault="002833AC" w:rsidP="007662D3">
      <w:pPr>
        <w:pStyle w:val="FootnoteText"/>
        <w:spacing w:before="240"/>
        <w:rPr>
          <w:lang w:val="en-US"/>
        </w:rPr>
      </w:pPr>
      <w:r>
        <w:rPr>
          <w:rStyle w:val="FootnoteReference"/>
        </w:rPr>
        <w:footnoteRef/>
      </w:r>
      <w:r>
        <w:t xml:space="preserve"> </w:t>
      </w:r>
      <w:r w:rsidR="00A147AE">
        <w:rPr>
          <w:lang w:val="en-US"/>
        </w:rPr>
        <w:t xml:space="preserve"> </w:t>
      </w:r>
      <w:r w:rsidR="00004112">
        <w:rPr>
          <w:lang w:val="en-US"/>
        </w:rPr>
        <w:t xml:space="preserve">   </w:t>
      </w:r>
      <w:r w:rsidR="007662D3">
        <w:rPr>
          <w:lang w:val="en-US"/>
        </w:rPr>
        <w:t>Adewale T</w:t>
      </w:r>
      <w:r w:rsidR="000C17EE">
        <w:rPr>
          <w:lang w:val="en-US"/>
        </w:rPr>
        <w:t>aiwo&lt;</w:t>
      </w:r>
      <w:r w:rsidR="007662D3" w:rsidRPr="007662D3">
        <w:rPr>
          <w:i/>
          <w:iCs/>
          <w:lang w:val="en-US"/>
        </w:rPr>
        <w:t xml:space="preserve"> The Nigerian Land Law</w:t>
      </w:r>
      <w:r w:rsidR="000C17EE">
        <w:rPr>
          <w:i/>
          <w:iCs/>
          <w:lang w:val="en-US"/>
        </w:rPr>
        <w:t>&gt;</w:t>
      </w:r>
      <w:r w:rsidR="007662D3">
        <w:rPr>
          <w:i/>
          <w:iCs/>
          <w:lang w:val="en-US"/>
        </w:rPr>
        <w:t xml:space="preserve"> </w:t>
      </w:r>
      <w:r w:rsidR="007662D3">
        <w:rPr>
          <w:lang w:val="en-US"/>
        </w:rPr>
        <w:t>(Princeton &amp; Associates Publishing &amp; Co. Ltd)</w:t>
      </w:r>
      <w:r w:rsidR="000C17EE">
        <w:rPr>
          <w:lang w:val="en-US"/>
        </w:rPr>
        <w:t xml:space="preserve"> 2016. </w:t>
      </w:r>
    </w:p>
  </w:footnote>
  <w:footnote w:id="2">
    <w:p w14:paraId="42A0A9DB" w14:textId="77777777" w:rsidR="00377095" w:rsidRDefault="00377095">
      <w:pPr>
        <w:pStyle w:val="FootnoteText"/>
        <w:rPr>
          <w:lang w:val="en-US"/>
        </w:rPr>
      </w:pPr>
      <w:r>
        <w:rPr>
          <w:rStyle w:val="FootnoteReference"/>
        </w:rPr>
        <w:footnoteRef/>
      </w:r>
      <w:r>
        <w:t xml:space="preserve"> </w:t>
      </w:r>
      <w:proofErr w:type="spellStart"/>
      <w:r>
        <w:rPr>
          <w:lang w:val="en-US"/>
        </w:rPr>
        <w:t>Adedipe</w:t>
      </w:r>
      <w:proofErr w:type="spellEnd"/>
      <w:r>
        <w:rPr>
          <w:lang w:val="en-US"/>
        </w:rPr>
        <w:t xml:space="preserve"> NO </w:t>
      </w:r>
      <w:proofErr w:type="spellStart"/>
      <w:r>
        <w:rPr>
          <w:lang w:val="en-US"/>
        </w:rPr>
        <w:t>Olawoye</w:t>
      </w:r>
      <w:proofErr w:type="spellEnd"/>
      <w:r>
        <w:rPr>
          <w:lang w:val="en-US"/>
        </w:rPr>
        <w:t xml:space="preserve"> ES, </w:t>
      </w:r>
      <w:proofErr w:type="spellStart"/>
      <w:r>
        <w:rPr>
          <w:lang w:val="en-US"/>
        </w:rPr>
        <w:t>Olarinde</w:t>
      </w:r>
      <w:proofErr w:type="spellEnd"/>
      <w:r>
        <w:rPr>
          <w:lang w:val="en-US"/>
        </w:rPr>
        <w:t xml:space="preserve"> ES&amp; </w:t>
      </w:r>
      <w:proofErr w:type="spellStart"/>
      <w:r>
        <w:rPr>
          <w:lang w:val="en-US"/>
        </w:rPr>
        <w:t>Okediran</w:t>
      </w:r>
      <w:proofErr w:type="spellEnd"/>
      <w:r>
        <w:rPr>
          <w:lang w:val="en-US"/>
        </w:rPr>
        <w:t xml:space="preserve"> AY (1997) &lt;Rural Communal Tenure Regimes and Private Land Ownership in Western Nigeria. Land Reform Bulletin </w:t>
      </w:r>
    </w:p>
    <w:p w14:paraId="28A1101A" w14:textId="77777777" w:rsidR="00377095" w:rsidRDefault="00377095">
      <w:pPr>
        <w:pStyle w:val="FootnoteText"/>
        <w:rPr>
          <w:lang w:val="en-US"/>
        </w:rPr>
      </w:pPr>
      <w:r>
        <w:rPr>
          <w:lang w:val="en-US"/>
        </w:rPr>
        <w:t>&lt;</w:t>
      </w:r>
      <w:hyperlink r:id="rId1" w:history="1">
        <w:r w:rsidRPr="00FC59F3">
          <w:rPr>
            <w:rStyle w:val="Hyperlink"/>
            <w:lang w:val="en-US"/>
          </w:rPr>
          <w:t>http://www.fao.org/sd/LTdirect/R972/wt728t13htm</w:t>
        </w:r>
      </w:hyperlink>
      <w:r>
        <w:rPr>
          <w:lang w:val="en-US"/>
        </w:rPr>
        <w:t xml:space="preserve">&gt; Accessed 22 April 2020 </w:t>
      </w:r>
    </w:p>
    <w:p w14:paraId="45F36B3E" w14:textId="77777777" w:rsidR="00377095" w:rsidRPr="00377095" w:rsidRDefault="00377095">
      <w:pPr>
        <w:pStyle w:val="FootnoteText"/>
        <w:rPr>
          <w:lang w:val="en-US"/>
        </w:rPr>
      </w:pPr>
    </w:p>
  </w:footnote>
  <w:footnote w:id="3">
    <w:p w14:paraId="26661366" w14:textId="77777777" w:rsidR="00D96225" w:rsidRDefault="00D96225">
      <w:pPr>
        <w:pStyle w:val="FootnoteText"/>
        <w:rPr>
          <w:lang w:val="en-US"/>
        </w:rPr>
      </w:pPr>
      <w:r>
        <w:rPr>
          <w:rStyle w:val="FootnoteReference"/>
        </w:rPr>
        <w:footnoteRef/>
      </w:r>
      <w:r>
        <w:t xml:space="preserve"> </w:t>
      </w:r>
      <w:proofErr w:type="spellStart"/>
      <w:r>
        <w:rPr>
          <w:lang w:val="en-US"/>
        </w:rPr>
        <w:t>Adamu</w:t>
      </w:r>
      <w:proofErr w:type="spellEnd"/>
      <w:r>
        <w:rPr>
          <w:lang w:val="en-US"/>
        </w:rPr>
        <w:t xml:space="preserve"> OC&lt;2014&gt;, Land Acquisition and </w:t>
      </w:r>
      <w:proofErr w:type="spellStart"/>
      <w:r>
        <w:rPr>
          <w:lang w:val="en-US"/>
        </w:rPr>
        <w:t>Ttpes</w:t>
      </w:r>
      <w:proofErr w:type="spellEnd"/>
      <w:r>
        <w:rPr>
          <w:lang w:val="en-US"/>
        </w:rPr>
        <w:t xml:space="preserve"> of Crops Cultivated by Farmers in </w:t>
      </w:r>
      <w:proofErr w:type="spellStart"/>
      <w:r>
        <w:rPr>
          <w:lang w:val="en-US"/>
        </w:rPr>
        <w:t>Oyedaade</w:t>
      </w:r>
      <w:proofErr w:type="spellEnd"/>
      <w:r>
        <w:rPr>
          <w:lang w:val="en-US"/>
        </w:rPr>
        <w:t xml:space="preserve"> Local Government Area, Osun State, Nigeria Asian Extension, Econ,</w:t>
      </w:r>
      <w:r w:rsidR="00377095">
        <w:rPr>
          <w:lang w:val="en-US"/>
        </w:rPr>
        <w:t xml:space="preserve"> </w:t>
      </w:r>
      <w:r>
        <w:rPr>
          <w:lang w:val="en-US"/>
        </w:rPr>
        <w:t>&amp; Sec 3(6);738-745.</w:t>
      </w:r>
    </w:p>
    <w:p w14:paraId="3502FCC8" w14:textId="77777777" w:rsidR="00D96225" w:rsidRPr="00D96225" w:rsidRDefault="00CC31D7">
      <w:pPr>
        <w:pStyle w:val="FootnoteText"/>
        <w:rPr>
          <w:lang w:val="en-US"/>
        </w:rPr>
      </w:pPr>
      <w:proofErr w:type="spellStart"/>
      <w:proofErr w:type="gramStart"/>
      <w:r>
        <w:rPr>
          <w:lang w:val="en-US"/>
        </w:rPr>
        <w:t>Cv</w:t>
      </w:r>
      <w:proofErr w:type="spellEnd"/>
      <w:r>
        <w:rPr>
          <w:lang w:val="en-US"/>
        </w:rPr>
        <w:t xml:space="preserve"> </w:t>
      </w:r>
      <w:r w:rsidR="00377095">
        <w:rPr>
          <w:lang w:val="en-US"/>
        </w:rPr>
        <w:t>.</w:t>
      </w:r>
      <w:proofErr w:type="gramEnd"/>
      <w:r w:rsidR="00377095">
        <w:rPr>
          <w:lang w:val="en-US"/>
        </w:rPr>
        <w:t xml:space="preserve"> Accessed 22</w:t>
      </w:r>
      <w:r w:rsidR="00377095" w:rsidRPr="00377095">
        <w:rPr>
          <w:vertAlign w:val="superscript"/>
          <w:lang w:val="en-US"/>
        </w:rPr>
        <w:t>nd</w:t>
      </w:r>
      <w:r w:rsidR="00377095">
        <w:rPr>
          <w:lang w:val="en-US"/>
        </w:rPr>
        <w:t xml:space="preserve"> April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2DD"/>
    <w:rsid w:val="00004112"/>
    <w:rsid w:val="000C17EE"/>
    <w:rsid w:val="000D32A8"/>
    <w:rsid w:val="000D547E"/>
    <w:rsid w:val="00160D00"/>
    <w:rsid w:val="001951E5"/>
    <w:rsid w:val="002833AC"/>
    <w:rsid w:val="00287D78"/>
    <w:rsid w:val="002C177B"/>
    <w:rsid w:val="002E14F3"/>
    <w:rsid w:val="002F25DE"/>
    <w:rsid w:val="00322725"/>
    <w:rsid w:val="00356B3B"/>
    <w:rsid w:val="00377095"/>
    <w:rsid w:val="003A56C3"/>
    <w:rsid w:val="00474E11"/>
    <w:rsid w:val="00501366"/>
    <w:rsid w:val="005F5A2C"/>
    <w:rsid w:val="006132D1"/>
    <w:rsid w:val="00635BF5"/>
    <w:rsid w:val="006B02DD"/>
    <w:rsid w:val="006E71CE"/>
    <w:rsid w:val="00716252"/>
    <w:rsid w:val="00730FCC"/>
    <w:rsid w:val="00732160"/>
    <w:rsid w:val="00741651"/>
    <w:rsid w:val="007662D3"/>
    <w:rsid w:val="007C3472"/>
    <w:rsid w:val="007C4C8F"/>
    <w:rsid w:val="007E199E"/>
    <w:rsid w:val="007F58E3"/>
    <w:rsid w:val="00897A55"/>
    <w:rsid w:val="008B4C96"/>
    <w:rsid w:val="009B66DD"/>
    <w:rsid w:val="009F0419"/>
    <w:rsid w:val="00A147AE"/>
    <w:rsid w:val="00A267DB"/>
    <w:rsid w:val="00A63F6B"/>
    <w:rsid w:val="00AB7413"/>
    <w:rsid w:val="00AF25FE"/>
    <w:rsid w:val="00B05C74"/>
    <w:rsid w:val="00C64832"/>
    <w:rsid w:val="00CC31D7"/>
    <w:rsid w:val="00CE787D"/>
    <w:rsid w:val="00D261AB"/>
    <w:rsid w:val="00D35D5B"/>
    <w:rsid w:val="00D80EA0"/>
    <w:rsid w:val="00D96225"/>
    <w:rsid w:val="00E1264E"/>
    <w:rsid w:val="00E4298C"/>
    <w:rsid w:val="00EA0719"/>
    <w:rsid w:val="00EB25C7"/>
    <w:rsid w:val="00F52AD1"/>
    <w:rsid w:val="00FE7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8196"/>
  <w15:chartTrackingRefBased/>
  <w15:docId w15:val="{D370F949-5F55-485E-92F0-116B9DEA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07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719"/>
    <w:rPr>
      <w:sz w:val="20"/>
      <w:szCs w:val="20"/>
    </w:rPr>
  </w:style>
  <w:style w:type="character" w:styleId="FootnoteReference">
    <w:name w:val="footnote reference"/>
    <w:basedOn w:val="DefaultParagraphFont"/>
    <w:uiPriority w:val="99"/>
    <w:semiHidden/>
    <w:unhideWhenUsed/>
    <w:rsid w:val="00EA0719"/>
    <w:rPr>
      <w:vertAlign w:val="superscript"/>
    </w:rPr>
  </w:style>
  <w:style w:type="character" w:styleId="Hyperlink">
    <w:name w:val="Hyperlink"/>
    <w:basedOn w:val="DefaultParagraphFont"/>
    <w:uiPriority w:val="99"/>
    <w:unhideWhenUsed/>
    <w:rsid w:val="00EA0719"/>
    <w:rPr>
      <w:color w:val="0563C1" w:themeColor="hyperlink"/>
      <w:u w:val="single"/>
    </w:rPr>
  </w:style>
  <w:style w:type="character" w:styleId="UnresolvedMention">
    <w:name w:val="Unresolved Mention"/>
    <w:basedOn w:val="DefaultParagraphFont"/>
    <w:uiPriority w:val="99"/>
    <w:semiHidden/>
    <w:unhideWhenUsed/>
    <w:rsid w:val="00EA0719"/>
    <w:rPr>
      <w:color w:val="605E5C"/>
      <w:shd w:val="clear" w:color="auto" w:fill="E1DFDD"/>
    </w:rPr>
  </w:style>
  <w:style w:type="paragraph" w:styleId="Header">
    <w:name w:val="header"/>
    <w:basedOn w:val="Normal"/>
    <w:link w:val="HeaderChar"/>
    <w:uiPriority w:val="99"/>
    <w:unhideWhenUsed/>
    <w:rsid w:val="00730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FCC"/>
  </w:style>
  <w:style w:type="paragraph" w:styleId="Footer">
    <w:name w:val="footer"/>
    <w:basedOn w:val="Normal"/>
    <w:link w:val="FooterChar"/>
    <w:uiPriority w:val="99"/>
    <w:unhideWhenUsed/>
    <w:rsid w:val="00730F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fao.org/sd/LTdirect/R972/wt728t1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6EA28-DCA0-4CA0-9C4C-BF8F3245E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4</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TIMI</dc:creator>
  <cp:keywords/>
  <dc:description/>
  <cp:lastModifiedBy>Olufemi Adekunle</cp:lastModifiedBy>
  <cp:revision>8</cp:revision>
  <dcterms:created xsi:type="dcterms:W3CDTF">2020-04-23T14:45:00Z</dcterms:created>
  <dcterms:modified xsi:type="dcterms:W3CDTF">2020-04-24T14:22:00Z</dcterms:modified>
</cp:coreProperties>
</file>