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Obi Marshall Azuka </w:t>
      </w:r>
    </w:p>
    <w:p>
      <w:pPr>
        <w:rPr>
          <w:rFonts w:hint="eastAsia"/>
        </w:rPr>
      </w:pPr>
      <w:r>
        <w:rPr>
          <w:rFonts w:hint="eastAsia"/>
        </w:rPr>
        <w:t>19/mhs01/271</w:t>
      </w:r>
    </w:p>
    <w:p>
      <w:pPr>
        <w:rPr>
          <w:rFonts w:hint="eastAsia"/>
        </w:rPr>
      </w:pPr>
      <w:r>
        <w:rPr>
          <w:rFonts w:hint="eastAsia"/>
        </w:rPr>
        <w:t>1) Cryptogamae and Phanerogamae.</w:t>
      </w:r>
    </w:p>
    <w:p>
      <w:pPr>
        <w:rPr>
          <w:rFonts w:hint="eastAsia"/>
        </w:rPr>
      </w:pPr>
      <w:r>
        <w:rPr>
          <w:rFonts w:hint="eastAsia"/>
        </w:rPr>
        <w:t>2) a.Food for sea animals and fishes</w:t>
      </w:r>
    </w:p>
    <w:p>
      <w:pPr>
        <w:rPr>
          <w:rFonts w:hint="eastAsia"/>
        </w:rPr>
      </w:pPr>
      <w:r>
        <w:rPr>
          <w:rFonts w:hint="eastAsia"/>
        </w:rPr>
        <w:t xml:space="preserve">     b.Mineral contents</w:t>
      </w:r>
    </w:p>
    <w:p>
      <w:pPr>
        <w:rPr>
          <w:rFonts w:hint="eastAsia"/>
        </w:rPr>
      </w:pPr>
      <w:r>
        <w:rPr>
          <w:rFonts w:hint="eastAsia"/>
        </w:rPr>
        <w:t xml:space="preserve">     c.Direct use of algae as food for man</w:t>
      </w:r>
    </w:p>
    <w:p>
      <w:pPr>
        <w:rPr>
          <w:rFonts w:hint="eastAsia"/>
        </w:rPr>
      </w:pPr>
      <w:r>
        <w:rPr>
          <w:rFonts w:hint="eastAsia"/>
        </w:rPr>
        <w:t>3)A unicellular organism, also known as a single-celled organism, is an organism that consists of a single cell, unlike a multicellular organism that consists of multiple cells. Unicellular organisms fall into two general categories: prokaryotic organisms and eukaryotic organisms. Prokaryotes include bacteria and archaea. Many eukaryotes are multicellular, but the group includes the protozoa, unicellular algae, and unicellular fungi. </w:t>
      </w:r>
    </w:p>
    <w:p>
      <w:pPr>
        <w:rPr>
          <w:rFonts w:hint="eastAsia"/>
        </w:rPr>
      </w:pPr>
      <w:r>
        <w:rPr>
          <w:rFonts w:hint="eastAsia"/>
        </w:rPr>
        <w:t>4) The following points highlight the three modes of reproduction in algae. The modes are: a. Vegetative e.g.Cell division or fission, Fragmentation, budding,etc. b. Asexual c. Sexual.</w:t>
      </w:r>
    </w:p>
    <w:p>
      <w:pPr>
        <w:rPr>
          <w:rFonts w:hint="eastAsia"/>
        </w:rPr>
      </w:pPr>
      <w:r>
        <w:rPr>
          <w:rFonts w:hint="eastAsia"/>
        </w:rPr>
        <w:t>5) The main difference between colonial and filamentous organisms is that colonial organisms form a mass of similar cells while filamentous organisms form an array of organisms that resemble a filament.</w:t>
      </w:r>
    </w:p>
    <w:p>
      <w:pPr>
        <w:rPr>
          <w:rFonts w:hint="eastAsia"/>
        </w:rPr>
      </w:pPr>
      <w:r>
        <w:rPr>
          <w:rFonts w:hint="eastAsia"/>
        </w:rPr>
        <w:t xml:space="preserve">6) Volvox, which forms much larger, hollow-spherical colonies consisting of tens of thousands of cells.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2020-04-24T20:56:38Z</dcterms:created>
  <dc:creator>Marshall’s iPhone</dc:creator>
  <cp:lastModifiedBy>Marshall’s iPhone</cp:lastModifiedBy>
  <dcterms:modified xsi:type="dcterms:W3CDTF">2020-04-24T20:57:52Z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