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E0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ATUMA CHUKWUBUEZEZ LUCKY</w:t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17/MHS05/006</w:t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CODE: STAT 312</w:t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PHYSIOLOGY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EC7C3E" w:rsidRDefault="00EC7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ANSWERS</w:t>
      </w:r>
    </w:p>
    <w:p w:rsid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 testing can be simply defined as a statement about one or more population set up for the purpose of being discredited or approved.</w:t>
      </w:r>
    </w:p>
    <w:p w:rsid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7C3E">
        <w:rPr>
          <w:rFonts w:ascii="Times New Roman" w:hAnsi="Times New Roman" w:cs="Times New Roman"/>
          <w:b/>
        </w:rPr>
        <w:t>Classical Approach</w:t>
      </w:r>
    </w:p>
    <w:p w:rsidR="00EC7C3E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Classical Approach to hypothesis testing is to compare a test statistics and a critical value. It is the best used for distributions which gives areas and require to look up the critical value rather than distributions which look up a test statistic to find an area.</w:t>
      </w:r>
    </w:p>
    <w:p w:rsidR="00C33DDD" w:rsidRDefault="00C33DDD" w:rsidP="00EC7C3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P-Value Approach</w:t>
      </w:r>
    </w:p>
    <w:p w:rsidR="00C33DDD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Approach, short for Probability Value, approaches hypothesis testing from a different manner. Instead of comparing z-scores or t-scores as in the classical approach,</w:t>
      </w:r>
      <w:r w:rsidR="002305F6">
        <w:rPr>
          <w:rFonts w:ascii="Times New Roman" w:hAnsi="Times New Roman" w:cs="Times New Roman"/>
        </w:rPr>
        <w:t xml:space="preserve"> this compares</w:t>
      </w:r>
      <w:r>
        <w:rPr>
          <w:rFonts w:ascii="Times New Roman" w:hAnsi="Times New Roman" w:cs="Times New Roman"/>
        </w:rPr>
        <w:t xml:space="preserve"> probabilities and areas.</w:t>
      </w:r>
    </w:p>
    <w:p w:rsidR="002305F6" w:rsidRDefault="00C33DDD" w:rsidP="00EC7C3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of significance</w:t>
      </w:r>
      <w:r w:rsidR="002305F6">
        <w:rPr>
          <w:rFonts w:ascii="Times New Roman" w:hAnsi="Times New Roman" w:cs="Times New Roman"/>
        </w:rPr>
        <w:t xml:space="preserve"> (alpha) is the area in the critical region. That is,</w:t>
      </w:r>
      <w:r>
        <w:rPr>
          <w:rFonts w:ascii="Times New Roman" w:hAnsi="Times New Roman" w:cs="Times New Roman"/>
        </w:rPr>
        <w:t xml:space="preserve"> </w:t>
      </w:r>
      <w:r w:rsidR="002305F6">
        <w:rPr>
          <w:rFonts w:ascii="Times New Roman" w:hAnsi="Times New Roman" w:cs="Times New Roman"/>
        </w:rPr>
        <w:t>the area in the tail of the right or left of the critical values.</w:t>
      </w:r>
    </w:p>
    <w:p w:rsidR="002305F6" w:rsidRDefault="002305F6" w:rsidP="002305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p-value is the area to the right or left of the test statistic. If it is a two tail test, then look up the probability in one tail and double it.</w:t>
      </w:r>
    </w:p>
    <w:p w:rsidR="00C33DDD" w:rsidRPr="002305F6" w:rsidRDefault="002305F6" w:rsidP="002305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test statistics is in the critical region, then the p-value will be less than the level of significance. It does not matter whether it is a left tail, right tail, or two tail </w:t>
      </w:r>
      <w:proofErr w:type="gramStart"/>
      <w:r>
        <w:rPr>
          <w:rFonts w:ascii="Times New Roman" w:hAnsi="Times New Roman" w:cs="Times New Roman"/>
        </w:rPr>
        <w:t>test</w:t>
      </w:r>
      <w:proofErr w:type="gramEnd"/>
      <w:r>
        <w:rPr>
          <w:rFonts w:ascii="Times New Roman" w:hAnsi="Times New Roman" w:cs="Times New Roman"/>
        </w:rPr>
        <w:t>. This rule always holds.</w:t>
      </w:r>
      <w:bookmarkStart w:id="0" w:name="_GoBack"/>
      <w:bookmarkEnd w:id="0"/>
      <w:r w:rsidRPr="002305F6">
        <w:rPr>
          <w:rFonts w:ascii="Times New Roman" w:hAnsi="Times New Roman" w:cs="Times New Roman"/>
        </w:rPr>
        <w:t xml:space="preserve"> </w:t>
      </w:r>
      <w:r w:rsidR="00C33DDD" w:rsidRPr="002305F6">
        <w:rPr>
          <w:rFonts w:ascii="Times New Roman" w:hAnsi="Times New Roman" w:cs="Times New Roman"/>
        </w:rPr>
        <w:t xml:space="preserve"> </w:t>
      </w:r>
    </w:p>
    <w:p w:rsidR="00EC7C3E" w:rsidRPr="00EC7C3E" w:rsidRDefault="00EC7C3E" w:rsidP="00EC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importance of hypothesis testing is to assist administrators, clinicians and researchers in making wise decisions which usually depends on the statistical decision.</w:t>
      </w:r>
    </w:p>
    <w:sectPr w:rsidR="00EC7C3E" w:rsidRPr="00EC7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918"/>
    <w:multiLevelType w:val="hybridMultilevel"/>
    <w:tmpl w:val="9CBC4440"/>
    <w:lvl w:ilvl="0" w:tplc="1AB88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9472A"/>
    <w:multiLevelType w:val="hybridMultilevel"/>
    <w:tmpl w:val="076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E"/>
    <w:rsid w:val="002305F6"/>
    <w:rsid w:val="004A2EE0"/>
    <w:rsid w:val="00C33DDD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2020-04-24T18:36:00Z</dcterms:created>
  <dcterms:modified xsi:type="dcterms:W3CDTF">2020-04-24T19:04:00Z</dcterms:modified>
</cp:coreProperties>
</file>