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C3" w:rsidRPr="003C3CF1" w:rsidRDefault="000C4FC3" w:rsidP="000C4FC3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proofErr w:type="spellStart"/>
      <w:r>
        <w:rPr>
          <w:sz w:val="24"/>
          <w:szCs w:val="24"/>
        </w:rPr>
        <w:t>Agunbiade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Theophilus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Olayiwola</w:t>
      </w:r>
      <w:proofErr w:type="spellEnd"/>
    </w:p>
    <w:p w:rsidR="000C4FC3" w:rsidRPr="003C3CF1" w:rsidRDefault="000C4FC3" w:rsidP="000C4FC3">
      <w:pPr>
        <w:rPr>
          <w:sz w:val="24"/>
          <w:szCs w:val="24"/>
        </w:rPr>
      </w:pPr>
      <w:r w:rsidRPr="003C3CF1">
        <w:rPr>
          <w:sz w:val="24"/>
          <w:szCs w:val="24"/>
        </w:rPr>
        <w:t>DEPARTMENT: Pharmacy</w:t>
      </w:r>
    </w:p>
    <w:p w:rsidR="000C4FC3" w:rsidRPr="003C3CF1" w:rsidRDefault="000C4FC3" w:rsidP="000C4FC3">
      <w:pPr>
        <w:rPr>
          <w:sz w:val="24"/>
          <w:szCs w:val="24"/>
        </w:rPr>
      </w:pPr>
      <w:r>
        <w:rPr>
          <w:sz w:val="24"/>
          <w:szCs w:val="24"/>
        </w:rPr>
        <w:t>MATRIC NO.: 19/MHS11/018</w:t>
      </w:r>
    </w:p>
    <w:p w:rsidR="000C4FC3" w:rsidRPr="003C3CF1" w:rsidRDefault="000C4FC3" w:rsidP="000C4FC3">
      <w:pPr>
        <w:rPr>
          <w:sz w:val="24"/>
          <w:szCs w:val="24"/>
        </w:rPr>
      </w:pPr>
      <w:r w:rsidRPr="003C3CF1">
        <w:rPr>
          <w:sz w:val="24"/>
          <w:szCs w:val="24"/>
        </w:rPr>
        <w:t>COURSE: BIOLOGY (BIO 102)</w:t>
      </w:r>
    </w:p>
    <w:p w:rsidR="000C4FC3" w:rsidRDefault="000C4FC3" w:rsidP="000C4FC3">
      <w:r>
        <w:t>Assignment</w:t>
      </w:r>
    </w:p>
    <w:p w:rsidR="000C4FC3" w:rsidRDefault="000C4FC3" w:rsidP="000C4FC3">
      <w:proofErr w:type="gramStart"/>
      <w:r>
        <w:t>1.A</w:t>
      </w:r>
      <w:proofErr w:type="gramEnd"/>
      <w:r>
        <w:t xml:space="preserve">  CRYPTOGAMAE – flowerless and seedless plants and also lower plants</w:t>
      </w:r>
    </w:p>
    <w:p w:rsidR="000C4FC3" w:rsidRDefault="000C4FC3" w:rsidP="000C4FC3">
      <w:r>
        <w:t>Classes are;</w:t>
      </w:r>
    </w:p>
    <w:p w:rsidR="000C4FC3" w:rsidRDefault="000C4FC3" w:rsidP="000C4FC3">
      <w:r>
        <w:t xml:space="preserve">a. Algae </w:t>
      </w:r>
    </w:p>
    <w:p w:rsidR="000C4FC3" w:rsidRDefault="000C4FC3" w:rsidP="000C4FC3">
      <w:proofErr w:type="gramStart"/>
      <w:r>
        <w:t>b</w:t>
      </w:r>
      <w:proofErr w:type="gramEnd"/>
      <w:r>
        <w:t xml:space="preserve">. </w:t>
      </w:r>
      <w:proofErr w:type="spellStart"/>
      <w:r>
        <w:t>bryophyta</w:t>
      </w:r>
      <w:proofErr w:type="spellEnd"/>
      <w:r>
        <w:t xml:space="preserve"> </w:t>
      </w:r>
    </w:p>
    <w:p w:rsidR="000C4FC3" w:rsidRDefault="000C4FC3" w:rsidP="000C4FC3">
      <w:proofErr w:type="gramStart"/>
      <w:r>
        <w:t>c</w:t>
      </w:r>
      <w:proofErr w:type="gramEnd"/>
      <w:r>
        <w:t xml:space="preserve">. </w:t>
      </w:r>
      <w:proofErr w:type="spellStart"/>
      <w:r>
        <w:t>pteridophta</w:t>
      </w:r>
      <w:proofErr w:type="spellEnd"/>
    </w:p>
    <w:p w:rsidR="000C4FC3" w:rsidRDefault="000C4FC3" w:rsidP="000C4FC3">
      <w:proofErr w:type="gramStart"/>
      <w:r>
        <w:t>B. .</w:t>
      </w:r>
      <w:proofErr w:type="gramEnd"/>
      <w:r>
        <w:t xml:space="preserve"> PHANEROGAMAE- seed bearing flowers with advanced vascular system such as the roots, stems and leaves. They are also known as spermatophytes.</w:t>
      </w:r>
    </w:p>
    <w:p w:rsidR="000C4FC3" w:rsidRDefault="000C4FC3" w:rsidP="000C4FC3">
      <w:proofErr w:type="gramStart"/>
      <w:r>
        <w:t>a</w:t>
      </w:r>
      <w:proofErr w:type="gramEnd"/>
      <w:r>
        <w:t>. monocotyledon</w:t>
      </w:r>
    </w:p>
    <w:p w:rsidR="000C4FC3" w:rsidRDefault="000C4FC3" w:rsidP="000C4FC3">
      <w:proofErr w:type="gramStart"/>
      <w:r>
        <w:t>b</w:t>
      </w:r>
      <w:proofErr w:type="gramEnd"/>
      <w:r>
        <w:t xml:space="preserve">. </w:t>
      </w:r>
      <w:proofErr w:type="spellStart"/>
      <w:r>
        <w:t>dicotyledon</w:t>
      </w:r>
      <w:proofErr w:type="spellEnd"/>
    </w:p>
    <w:p w:rsidR="000C4FC3" w:rsidRDefault="000C4FC3" w:rsidP="000C4FC3">
      <w:r>
        <w:t>2a. they are a source of nourishment.</w:t>
      </w:r>
    </w:p>
    <w:p w:rsidR="000C4FC3" w:rsidRDefault="000C4FC3" w:rsidP="000C4FC3">
      <w:proofErr w:type="gramStart"/>
      <w:r>
        <w:t>b</w:t>
      </w:r>
      <w:proofErr w:type="gramEnd"/>
      <w:r>
        <w:t>. they can be used as fertilizers.</w:t>
      </w:r>
    </w:p>
    <w:p w:rsidR="000C4FC3" w:rsidRDefault="000C4FC3" w:rsidP="000C4FC3">
      <w:proofErr w:type="gramStart"/>
      <w:r>
        <w:t>c</w:t>
      </w:r>
      <w:proofErr w:type="gramEnd"/>
      <w:r>
        <w:t>.. they serve for medicinal purposes</w:t>
      </w:r>
    </w:p>
    <w:p w:rsidR="000C4FC3" w:rsidRDefault="000C4FC3" w:rsidP="000C4FC3">
      <w:proofErr w:type="gramStart"/>
      <w:r>
        <w:t>d</w:t>
      </w:r>
      <w:proofErr w:type="gramEnd"/>
      <w:r>
        <w:t>. they ar</w:t>
      </w:r>
      <w:r w:rsidR="00D33817">
        <w:t>e used in the manufacturing industries.</w:t>
      </w:r>
    </w:p>
    <w:p w:rsidR="00D33817" w:rsidRDefault="00D33817" w:rsidP="000C4FC3">
      <w:proofErr w:type="gramStart"/>
      <w:r>
        <w:t>e</w:t>
      </w:r>
      <w:proofErr w:type="gramEnd"/>
      <w:r>
        <w:t>. they play a role in reclaiming alkaline.</w:t>
      </w:r>
    </w:p>
    <w:p w:rsidR="00D33817" w:rsidRDefault="00D33817" w:rsidP="000C4FC3">
      <w:r>
        <w:t xml:space="preserve">3. </w:t>
      </w:r>
      <w:proofErr w:type="gramStart"/>
      <w:r>
        <w:t>diatoms</w:t>
      </w:r>
      <w:proofErr w:type="gramEnd"/>
    </w:p>
    <w:p w:rsidR="00D33817" w:rsidRDefault="00D33817" w:rsidP="00D338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Diatoms are often referred as "jewels of the sea" or "living opals" due to their optical properties.</w:t>
      </w:r>
      <w:r w:rsidRPr="00562C02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>Diatoms are </w:t>
      </w:r>
      <w:r w:rsidRPr="00D33817">
        <w:rPr>
          <w:rFonts w:ascii="Arial" w:hAnsi="Arial" w:cs="Arial"/>
          <w:sz w:val="19"/>
          <w:szCs w:val="19"/>
        </w:rPr>
        <w:t>unicellu</w:t>
      </w:r>
      <w:r>
        <w:rPr>
          <w:rFonts w:ascii="Arial" w:hAnsi="Arial" w:cs="Arial"/>
          <w:sz w:val="19"/>
          <w:szCs w:val="19"/>
        </w:rPr>
        <w:t>lar</w:t>
      </w:r>
      <w:r>
        <w:rPr>
          <w:rFonts w:ascii="Arial" w:hAnsi="Arial" w:cs="Arial"/>
          <w:color w:val="222222"/>
          <w:sz w:val="19"/>
          <w:szCs w:val="19"/>
        </w:rPr>
        <w:t xml:space="preserve"> they occur either as solitary cells or in </w:t>
      </w:r>
      <w:r w:rsidRPr="00D33817">
        <w:rPr>
          <w:rFonts w:ascii="Arial" w:hAnsi="Arial" w:cs="Arial"/>
          <w:sz w:val="19"/>
          <w:szCs w:val="19"/>
        </w:rPr>
        <w:t>colonies</w:t>
      </w:r>
      <w:r>
        <w:rPr>
          <w:rFonts w:ascii="Arial" w:hAnsi="Arial" w:cs="Arial"/>
          <w:color w:val="222222"/>
          <w:sz w:val="19"/>
          <w:szCs w:val="19"/>
        </w:rPr>
        <w:t xml:space="preserve"> which can take the shape of ribbons, fans, zigzags, or stars. Individual cells range in size from 2 to 200 micrometers. In the presence of adequate nutrients and sunlight, an assemblage of living diatoms doubles approximately every 24 hours by </w:t>
      </w:r>
      <w:r w:rsidRPr="00D33817">
        <w:rPr>
          <w:rFonts w:ascii="Arial" w:hAnsi="Arial" w:cs="Arial"/>
          <w:sz w:val="19"/>
          <w:szCs w:val="19"/>
        </w:rPr>
        <w:t>asexual</w:t>
      </w:r>
      <w:r>
        <w:rPr>
          <w:rFonts w:ascii="Arial" w:hAnsi="Arial" w:cs="Arial"/>
          <w:color w:val="222222"/>
          <w:sz w:val="19"/>
          <w:szCs w:val="19"/>
        </w:rPr>
        <w:t> </w:t>
      </w:r>
      <w:r w:rsidRPr="00D33817">
        <w:rPr>
          <w:rFonts w:ascii="Arial" w:hAnsi="Arial" w:cs="Arial"/>
          <w:sz w:val="19"/>
          <w:szCs w:val="19"/>
        </w:rPr>
        <w:t>multiple fission</w:t>
      </w:r>
      <w:r>
        <w:rPr>
          <w:rFonts w:ascii="Arial" w:hAnsi="Arial" w:cs="Arial"/>
          <w:color w:val="222222"/>
          <w:sz w:val="19"/>
          <w:szCs w:val="19"/>
        </w:rPr>
        <w:t xml:space="preserve">; the maximum life span of individual cells is about six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days.Diatoms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have two distinct shapes: a few (</w:t>
      </w:r>
      <w:r>
        <w:rPr>
          <w:rFonts w:ascii="Arial" w:hAnsi="Arial" w:cs="Arial"/>
          <w:i/>
          <w:iCs/>
          <w:color w:val="222222"/>
          <w:sz w:val="19"/>
          <w:szCs w:val="19"/>
        </w:rPr>
        <w:t>centric diatoms</w:t>
      </w:r>
      <w:r>
        <w:rPr>
          <w:rFonts w:ascii="Arial" w:hAnsi="Arial" w:cs="Arial"/>
          <w:color w:val="222222"/>
          <w:sz w:val="19"/>
          <w:szCs w:val="19"/>
        </w:rPr>
        <w:t>) are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radially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symmetric, while most (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pennate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 diatoms</w:t>
      </w:r>
      <w:r>
        <w:rPr>
          <w:rFonts w:ascii="Arial" w:hAnsi="Arial" w:cs="Arial"/>
          <w:color w:val="222222"/>
          <w:sz w:val="19"/>
          <w:szCs w:val="19"/>
        </w:rPr>
        <w:t>) are broadly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bilaterally</w:t>
      </w:r>
      <w:r>
        <w:rPr>
          <w:rFonts w:ascii="Arial" w:hAnsi="Arial" w:cs="Arial"/>
          <w:color w:val="222222"/>
          <w:sz w:val="19"/>
          <w:szCs w:val="19"/>
        </w:rPr>
        <w:t>symmetric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 A unique feature of diatom </w:t>
      </w:r>
      <w:r w:rsidRPr="00D33817">
        <w:rPr>
          <w:rFonts w:ascii="Arial" w:hAnsi="Arial" w:cs="Arial"/>
          <w:sz w:val="19"/>
          <w:szCs w:val="19"/>
        </w:rPr>
        <w:t>anatomy</w:t>
      </w:r>
      <w:r>
        <w:rPr>
          <w:rFonts w:ascii="Arial" w:hAnsi="Arial" w:cs="Arial"/>
          <w:color w:val="222222"/>
          <w:sz w:val="19"/>
          <w:szCs w:val="19"/>
        </w:rPr>
        <w:t> is that they are surrounded by a </w:t>
      </w:r>
      <w:proofErr w:type="spellStart"/>
      <w:r w:rsidRPr="00D33817">
        <w:rPr>
          <w:rFonts w:ascii="Arial" w:hAnsi="Arial" w:cs="Arial"/>
          <w:sz w:val="19"/>
          <w:szCs w:val="19"/>
        </w:rPr>
        <w:t>cel</w:t>
      </w:r>
      <w:r>
        <w:rPr>
          <w:rFonts w:ascii="Arial" w:hAnsi="Arial" w:cs="Arial"/>
          <w:sz w:val="19"/>
          <w:szCs w:val="19"/>
        </w:rPr>
        <w:t>l</w:t>
      </w:r>
      <w:r w:rsidRPr="00D33817">
        <w:rPr>
          <w:rFonts w:ascii="Arial" w:hAnsi="Arial" w:cs="Arial"/>
          <w:sz w:val="19"/>
          <w:szCs w:val="19"/>
        </w:rPr>
        <w:t>wall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made of </w:t>
      </w:r>
      <w:r w:rsidRPr="00D33817">
        <w:rPr>
          <w:rFonts w:ascii="Arial" w:hAnsi="Arial" w:cs="Arial"/>
          <w:sz w:val="19"/>
          <w:szCs w:val="19"/>
        </w:rPr>
        <w:t>silica</w:t>
      </w:r>
      <w:r>
        <w:rPr>
          <w:rFonts w:ascii="Arial" w:hAnsi="Arial" w:cs="Arial"/>
          <w:color w:val="222222"/>
          <w:sz w:val="19"/>
          <w:szCs w:val="19"/>
        </w:rPr>
        <w:t> (hydrated silicon dioxide), called a </w:t>
      </w:r>
      <w:proofErr w:type="spellStart"/>
      <w:r w:rsidRPr="00D33817">
        <w:rPr>
          <w:rFonts w:ascii="Arial" w:hAnsi="Arial" w:cs="Arial"/>
          <w:color w:val="222222"/>
          <w:sz w:val="19"/>
          <w:szCs w:val="19"/>
        </w:rPr>
        <w:t>frustule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These frustules have </w:t>
      </w:r>
      <w:r w:rsidRPr="00D33817">
        <w:rPr>
          <w:rFonts w:ascii="Arial" w:hAnsi="Arial" w:cs="Arial"/>
          <w:sz w:val="19"/>
          <w:szCs w:val="19"/>
        </w:rPr>
        <w:t>structural coloration</w:t>
      </w:r>
      <w:r>
        <w:rPr>
          <w:rFonts w:ascii="Arial" w:hAnsi="Arial" w:cs="Arial"/>
          <w:color w:val="222222"/>
          <w:sz w:val="19"/>
          <w:szCs w:val="19"/>
        </w:rPr>
        <w:t> due to their </w:t>
      </w:r>
      <w:r w:rsidRPr="00D33817">
        <w:rPr>
          <w:rFonts w:ascii="Arial" w:hAnsi="Arial" w:cs="Arial"/>
          <w:sz w:val="19"/>
          <w:szCs w:val="19"/>
        </w:rPr>
        <w:t>photonic</w:t>
      </w:r>
      <w:r>
        <w:rPr>
          <w:rFonts w:ascii="Arial" w:hAnsi="Arial" w:cs="Arial"/>
          <w:color w:val="222222"/>
          <w:sz w:val="19"/>
          <w:szCs w:val="19"/>
        </w:rPr>
        <w:t> </w:t>
      </w:r>
      <w:r w:rsidRPr="00D33817">
        <w:rPr>
          <w:rFonts w:ascii="Arial" w:hAnsi="Arial" w:cs="Arial"/>
          <w:sz w:val="19"/>
          <w:szCs w:val="19"/>
        </w:rPr>
        <w:t>nanostructure</w:t>
      </w:r>
      <w:r>
        <w:rPr>
          <w:rFonts w:ascii="Arial" w:hAnsi="Arial" w:cs="Arial"/>
          <w:color w:val="222222"/>
          <w:sz w:val="19"/>
          <w:szCs w:val="19"/>
        </w:rPr>
        <w:t>, prompting them to be described as "jewels of the sea" and "living opals". Movement in diatoms primarily occurs passively as a result of both </w:t>
      </w:r>
      <w:r w:rsidRPr="00D33817">
        <w:rPr>
          <w:rFonts w:ascii="Arial" w:hAnsi="Arial" w:cs="Arial"/>
          <w:sz w:val="19"/>
          <w:szCs w:val="19"/>
        </w:rPr>
        <w:t>water currents</w:t>
      </w:r>
      <w:r>
        <w:rPr>
          <w:rFonts w:ascii="Arial" w:hAnsi="Arial" w:cs="Arial"/>
          <w:color w:val="222222"/>
          <w:sz w:val="19"/>
          <w:szCs w:val="19"/>
        </w:rPr>
        <w:t> and wind-induced water </w:t>
      </w:r>
      <w:r w:rsidRPr="00D33817">
        <w:rPr>
          <w:rFonts w:ascii="Arial" w:hAnsi="Arial" w:cs="Arial"/>
          <w:sz w:val="19"/>
          <w:szCs w:val="19"/>
        </w:rPr>
        <w:t>turbulence</w:t>
      </w:r>
      <w:r>
        <w:rPr>
          <w:rFonts w:ascii="Arial" w:hAnsi="Arial" w:cs="Arial"/>
          <w:color w:val="222222"/>
          <w:sz w:val="19"/>
          <w:szCs w:val="19"/>
        </w:rPr>
        <w:t>; however, male </w:t>
      </w:r>
      <w:r w:rsidRPr="00D33817">
        <w:rPr>
          <w:rFonts w:ascii="Arial" w:hAnsi="Arial" w:cs="Arial"/>
          <w:sz w:val="19"/>
          <w:szCs w:val="19"/>
        </w:rPr>
        <w:t>gametes</w:t>
      </w:r>
      <w:r>
        <w:rPr>
          <w:rFonts w:ascii="Arial" w:hAnsi="Arial" w:cs="Arial"/>
          <w:color w:val="222222"/>
          <w:sz w:val="19"/>
          <w:szCs w:val="19"/>
        </w:rPr>
        <w:t> of centric diatoms have </w:t>
      </w:r>
      <w:r w:rsidRPr="00D33817">
        <w:rPr>
          <w:rFonts w:ascii="Arial" w:hAnsi="Arial" w:cs="Arial"/>
          <w:sz w:val="19"/>
          <w:szCs w:val="19"/>
        </w:rPr>
        <w:t>flagella</w:t>
      </w:r>
      <w:r>
        <w:rPr>
          <w:rFonts w:ascii="Arial" w:hAnsi="Arial" w:cs="Arial"/>
          <w:color w:val="222222"/>
          <w:sz w:val="19"/>
          <w:szCs w:val="19"/>
        </w:rPr>
        <w:t>, permitting active movement for seeking female gametes. Similar to </w:t>
      </w:r>
      <w:r w:rsidRPr="00D33817">
        <w:rPr>
          <w:rFonts w:ascii="Arial" w:hAnsi="Arial" w:cs="Arial"/>
          <w:sz w:val="19"/>
          <w:szCs w:val="19"/>
        </w:rPr>
        <w:t>plants</w:t>
      </w:r>
      <w:r>
        <w:rPr>
          <w:rFonts w:ascii="Arial" w:hAnsi="Arial" w:cs="Arial"/>
          <w:color w:val="222222"/>
          <w:sz w:val="19"/>
          <w:szCs w:val="19"/>
        </w:rPr>
        <w:t>, diatoms convert </w:t>
      </w:r>
      <w:r w:rsidRPr="00D33817">
        <w:rPr>
          <w:rFonts w:ascii="Arial" w:hAnsi="Arial" w:cs="Arial"/>
          <w:sz w:val="19"/>
          <w:szCs w:val="19"/>
        </w:rPr>
        <w:t>light energy</w:t>
      </w:r>
      <w:r>
        <w:rPr>
          <w:rFonts w:ascii="Arial" w:hAnsi="Arial" w:cs="Arial"/>
          <w:color w:val="222222"/>
          <w:sz w:val="19"/>
          <w:szCs w:val="19"/>
        </w:rPr>
        <w:t> to </w:t>
      </w:r>
      <w:r w:rsidRPr="00D33817">
        <w:rPr>
          <w:rFonts w:ascii="Arial" w:hAnsi="Arial" w:cs="Arial"/>
          <w:sz w:val="19"/>
          <w:szCs w:val="19"/>
        </w:rPr>
        <w:t>chemical energy</w:t>
      </w:r>
      <w:r>
        <w:rPr>
          <w:rFonts w:ascii="Arial" w:hAnsi="Arial" w:cs="Arial"/>
          <w:color w:val="222222"/>
          <w:sz w:val="19"/>
          <w:szCs w:val="19"/>
        </w:rPr>
        <w:t> by </w:t>
      </w:r>
      <w:r w:rsidRPr="00D33817">
        <w:rPr>
          <w:rFonts w:ascii="Arial" w:hAnsi="Arial" w:cs="Arial"/>
          <w:sz w:val="19"/>
          <w:szCs w:val="19"/>
        </w:rPr>
        <w:t>photosynthesis</w:t>
      </w:r>
      <w:r>
        <w:rPr>
          <w:rFonts w:ascii="Arial" w:hAnsi="Arial" w:cs="Arial"/>
          <w:color w:val="222222"/>
          <w:sz w:val="19"/>
          <w:szCs w:val="19"/>
        </w:rPr>
        <w:t>, although this shared </w:t>
      </w:r>
      <w:r w:rsidRPr="00D33817">
        <w:rPr>
          <w:rFonts w:ascii="Arial" w:hAnsi="Arial" w:cs="Arial"/>
          <w:sz w:val="19"/>
          <w:szCs w:val="19"/>
        </w:rPr>
        <w:t>autotrophy</w:t>
      </w:r>
      <w:r>
        <w:rPr>
          <w:rFonts w:ascii="Arial" w:hAnsi="Arial" w:cs="Arial"/>
          <w:color w:val="222222"/>
          <w:sz w:val="19"/>
          <w:szCs w:val="19"/>
        </w:rPr>
        <w:t> </w:t>
      </w:r>
      <w:r w:rsidRPr="00D33817">
        <w:rPr>
          <w:rFonts w:ascii="Arial" w:hAnsi="Arial" w:cs="Arial"/>
          <w:sz w:val="19"/>
          <w:szCs w:val="19"/>
        </w:rPr>
        <w:t>evolved</w:t>
      </w:r>
      <w:r>
        <w:rPr>
          <w:rFonts w:ascii="Arial" w:hAnsi="Arial" w:cs="Arial"/>
          <w:color w:val="222222"/>
          <w:sz w:val="19"/>
          <w:szCs w:val="19"/>
        </w:rPr>
        <w:t> independently in both </w:t>
      </w:r>
      <w:r w:rsidRPr="00D33817">
        <w:rPr>
          <w:rFonts w:ascii="Arial" w:hAnsi="Arial" w:cs="Arial"/>
          <w:sz w:val="19"/>
          <w:szCs w:val="19"/>
        </w:rPr>
        <w:t>lineages</w:t>
      </w:r>
      <w:r>
        <w:rPr>
          <w:rFonts w:ascii="Arial" w:hAnsi="Arial" w:cs="Arial"/>
          <w:color w:val="222222"/>
          <w:sz w:val="19"/>
          <w:szCs w:val="19"/>
        </w:rPr>
        <w:t xml:space="preserve">. Unusually </w:t>
      </w:r>
      <w:r>
        <w:rPr>
          <w:rFonts w:ascii="Arial" w:hAnsi="Arial" w:cs="Arial"/>
          <w:color w:val="222222"/>
          <w:sz w:val="19"/>
          <w:szCs w:val="19"/>
        </w:rPr>
        <w:lastRenderedPageBreak/>
        <w:t>for autotrophic organisms, diatoms possess a </w:t>
      </w:r>
      <w:r w:rsidRPr="00D33817">
        <w:rPr>
          <w:rFonts w:ascii="Arial" w:hAnsi="Arial" w:cs="Arial"/>
          <w:sz w:val="19"/>
          <w:szCs w:val="19"/>
        </w:rPr>
        <w:t>urea cycle</w:t>
      </w:r>
      <w:r>
        <w:rPr>
          <w:rFonts w:ascii="Arial" w:hAnsi="Arial" w:cs="Arial"/>
          <w:color w:val="222222"/>
          <w:sz w:val="19"/>
          <w:szCs w:val="19"/>
        </w:rPr>
        <w:t>, a feature that they share with </w:t>
      </w:r>
      <w:r w:rsidRPr="00D33817">
        <w:rPr>
          <w:rFonts w:ascii="Arial" w:hAnsi="Arial" w:cs="Arial"/>
          <w:sz w:val="19"/>
          <w:szCs w:val="19"/>
        </w:rPr>
        <w:t>animals</w:t>
      </w:r>
      <w:r>
        <w:rPr>
          <w:rFonts w:ascii="Arial" w:hAnsi="Arial" w:cs="Arial"/>
          <w:color w:val="222222"/>
          <w:sz w:val="19"/>
          <w:szCs w:val="19"/>
        </w:rPr>
        <w:t xml:space="preserve">, although this cycle is used to different metabolic ends in diatoms. The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family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Rhopalodiaceae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also possess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a </w:t>
      </w:r>
      <w:proofErr w:type="spellStart"/>
      <w:r w:rsidRPr="00D33817">
        <w:rPr>
          <w:rFonts w:ascii="Arial" w:hAnsi="Arial" w:cs="Arial"/>
          <w:color w:val="222222"/>
          <w:sz w:val="19"/>
          <w:szCs w:val="19"/>
        </w:rPr>
        <w:t>cyanobacteril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 w:rsidRPr="00D33817">
        <w:rPr>
          <w:rFonts w:ascii="Arial" w:hAnsi="Arial" w:cs="Arial"/>
          <w:color w:val="222222"/>
          <w:sz w:val="19"/>
          <w:szCs w:val="19"/>
        </w:rPr>
        <w:t>endosymbiont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called a spheroid body. This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endosymbiont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has lost its photosynthetic properties, but has kept its ability to perform </w:t>
      </w:r>
      <w:r w:rsidRPr="00D33817">
        <w:rPr>
          <w:rFonts w:ascii="Arial" w:hAnsi="Arial" w:cs="Arial"/>
          <w:sz w:val="19"/>
          <w:szCs w:val="19"/>
        </w:rPr>
        <w:t>nitrogen fixation</w:t>
      </w:r>
      <w:r>
        <w:rPr>
          <w:rFonts w:ascii="Arial" w:hAnsi="Arial" w:cs="Arial"/>
          <w:color w:val="222222"/>
          <w:sz w:val="19"/>
          <w:szCs w:val="19"/>
        </w:rPr>
        <w:t>, allowing the diatom to fix atmospheric nitrogen.</w:t>
      </w:r>
    </w:p>
    <w:p w:rsidR="00D33817" w:rsidRDefault="00D33817" w:rsidP="00D338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study of diatoms is a branch of </w:t>
      </w:r>
      <w:proofErr w:type="spellStart"/>
      <w:r w:rsidRPr="00D33817">
        <w:rPr>
          <w:rFonts w:ascii="Arial" w:hAnsi="Arial" w:cs="Arial"/>
          <w:color w:val="222222"/>
          <w:sz w:val="19"/>
          <w:szCs w:val="19"/>
        </w:rPr>
        <w:t>phycology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 Diatoms are classified as </w:t>
      </w:r>
      <w:r w:rsidRPr="00D33817">
        <w:rPr>
          <w:rFonts w:ascii="Arial" w:hAnsi="Arial" w:cs="Arial"/>
          <w:sz w:val="19"/>
          <w:szCs w:val="19"/>
        </w:rPr>
        <w:t>eukaryotes</w:t>
      </w:r>
    </w:p>
    <w:p w:rsidR="00D33817" w:rsidRDefault="00D33817" w:rsidP="00D338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19"/>
          <w:szCs w:val="19"/>
        </w:rPr>
      </w:pPr>
    </w:p>
    <w:p w:rsidR="00D33817" w:rsidRDefault="00D33817" w:rsidP="00D33817">
      <w:pPr>
        <w:rPr>
          <w:rFonts w:ascii="Times New Roman" w:eastAsia="Times New Roman" w:hAnsi="Times New Roman" w:cs="Times New Roman"/>
          <w:color w:val="222222"/>
        </w:rPr>
      </w:pPr>
      <w:r w:rsidRPr="00D33817">
        <w:rPr>
          <w:rFonts w:ascii="Arial" w:hAnsi="Arial" w:cs="Arial"/>
          <w:sz w:val="19"/>
          <w:szCs w:val="19"/>
        </w:rPr>
        <w:t xml:space="preserve">4. </w:t>
      </w:r>
      <w:r w:rsidRPr="00D33817">
        <w:rPr>
          <w:rFonts w:ascii="Times New Roman" w:hAnsi="Times New Roman" w:cs="Times New Roman"/>
        </w:rPr>
        <w:t xml:space="preserve">Vegetative cells of diatoms are diploid (2N) and so </w:t>
      </w:r>
      <w:proofErr w:type="spellStart"/>
      <w:r w:rsidRPr="00D33817">
        <w:rPr>
          <w:rFonts w:ascii="Times New Roman" w:hAnsi="Times New Roman" w:cs="Times New Roman"/>
        </w:rPr>
        <w:t>meiosiscan</w:t>
      </w:r>
      <w:proofErr w:type="spellEnd"/>
      <w:r w:rsidRPr="00D33817">
        <w:rPr>
          <w:rFonts w:ascii="Times New Roman" w:hAnsi="Times New Roman" w:cs="Times New Roman"/>
        </w:rPr>
        <w:t xml:space="preserve"> take place, producing male and female gametes which then fuse to form the zygote. The zygote sheds its silica theca and grows into a large sphere covered by an organic membrane, the </w:t>
      </w:r>
      <w:proofErr w:type="spellStart"/>
      <w:r w:rsidRPr="00D33817">
        <w:rPr>
          <w:rFonts w:ascii="Times New Roman" w:hAnsi="Times New Roman" w:cs="Times New Roman"/>
        </w:rPr>
        <w:t>auxospore</w:t>
      </w:r>
      <w:proofErr w:type="spellEnd"/>
      <w:r w:rsidRPr="00D33817">
        <w:rPr>
          <w:rFonts w:ascii="Times New Roman" w:hAnsi="Times New Roman" w:cs="Times New Roman"/>
        </w:rPr>
        <w:t xml:space="preserve">. A new diatom cell of maximum size, the initial cell, forms within the </w:t>
      </w:r>
      <w:proofErr w:type="spellStart"/>
      <w:r w:rsidRPr="00D33817">
        <w:rPr>
          <w:rFonts w:ascii="Times New Roman" w:hAnsi="Times New Roman" w:cs="Times New Roman"/>
        </w:rPr>
        <w:t>auxospore</w:t>
      </w:r>
      <w:proofErr w:type="spellEnd"/>
      <w:r w:rsidRPr="00D33817">
        <w:rPr>
          <w:rFonts w:ascii="Times New Roman" w:hAnsi="Times New Roman" w:cs="Times New Roman"/>
        </w:rPr>
        <w:t xml:space="preserve"> thus beginning a new generation. Resting spores may also be formed as a response to </w:t>
      </w:r>
      <w:proofErr w:type="spellStart"/>
      <w:r w:rsidRPr="00D33817">
        <w:rPr>
          <w:rFonts w:ascii="Times New Roman" w:hAnsi="Times New Roman" w:cs="Times New Roman"/>
        </w:rPr>
        <w:t>unfavourable</w:t>
      </w:r>
      <w:proofErr w:type="spellEnd"/>
      <w:r w:rsidRPr="00D33817">
        <w:rPr>
          <w:rFonts w:ascii="Times New Roman" w:hAnsi="Times New Roman" w:cs="Times New Roman"/>
        </w:rPr>
        <w:t xml:space="preserve"> environmental conditions with germination occurring when conditions </w:t>
      </w:r>
      <w:proofErr w:type="spellStart"/>
      <w:r w:rsidRPr="00D33817">
        <w:rPr>
          <w:rFonts w:ascii="Times New Roman" w:hAnsi="Times New Roman" w:cs="Times New Roman"/>
        </w:rPr>
        <w:t>improve.</w:t>
      </w:r>
      <w:r w:rsidRPr="00D33817">
        <w:rPr>
          <w:rFonts w:ascii="Times New Roman" w:eastAsia="Times New Roman" w:hAnsi="Times New Roman" w:cs="Times New Roman"/>
          <w:color w:val="222222"/>
        </w:rPr>
        <w:t>Reproduction</w:t>
      </w:r>
      <w:proofErr w:type="spellEnd"/>
      <w:r w:rsidRPr="00D33817">
        <w:rPr>
          <w:rFonts w:ascii="Times New Roman" w:eastAsia="Times New Roman" w:hAnsi="Times New Roman" w:cs="Times New Roman"/>
          <w:color w:val="222222"/>
        </w:rPr>
        <w:t xml:space="preserve"> among these organisms is asexual by </w:t>
      </w:r>
      <w:r w:rsidRPr="00D33817">
        <w:rPr>
          <w:rFonts w:ascii="Times New Roman" w:eastAsia="Times New Roman" w:hAnsi="Times New Roman" w:cs="Times New Roman"/>
          <w:color w:val="0B0080"/>
        </w:rPr>
        <w:t>binary fission</w:t>
      </w:r>
      <w:r w:rsidRPr="00D33817">
        <w:rPr>
          <w:rFonts w:ascii="Times New Roman" w:eastAsia="Times New Roman" w:hAnsi="Times New Roman" w:cs="Times New Roman"/>
          <w:color w:val="222222"/>
        </w:rPr>
        <w:t>, during which the diatom divides into two parts, producing two "new" diatoms with identical genes. Each new organism receives one of the two </w:t>
      </w:r>
      <w:hyperlink r:id="rId5" w:tooltip="Frustule" w:history="1">
        <w:r w:rsidRPr="00D33817">
          <w:rPr>
            <w:rFonts w:ascii="Times New Roman" w:eastAsia="Times New Roman" w:hAnsi="Times New Roman" w:cs="Times New Roman"/>
            <w:color w:val="0B0080"/>
          </w:rPr>
          <w:t>frustules</w:t>
        </w:r>
      </w:hyperlink>
      <w:r w:rsidRPr="00D33817">
        <w:rPr>
          <w:rFonts w:ascii="Times New Roman" w:eastAsia="Times New Roman" w:hAnsi="Times New Roman" w:cs="Times New Roman"/>
          <w:color w:val="222222"/>
        </w:rPr>
        <w:t> – one larger, the other smaller – possessed by the parent, which is now called the </w:t>
      </w:r>
      <w:proofErr w:type="spellStart"/>
      <w:r w:rsidRPr="00D33817">
        <w:rPr>
          <w:rFonts w:ascii="Times New Roman" w:eastAsia="Times New Roman" w:hAnsi="Times New Roman" w:cs="Times New Roman"/>
          <w:color w:val="222222"/>
        </w:rPr>
        <w:fldChar w:fldCharType="begin"/>
      </w:r>
      <w:r w:rsidRPr="00D33817">
        <w:rPr>
          <w:rFonts w:ascii="Times New Roman" w:eastAsia="Times New Roman" w:hAnsi="Times New Roman" w:cs="Times New Roman"/>
          <w:color w:val="222222"/>
        </w:rPr>
        <w:instrText xml:space="preserve"> HYPERLINK "https://en.wikipedia.org/wiki/Epitheca" \o "Epitheca" </w:instrText>
      </w:r>
      <w:r w:rsidRPr="00D33817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D33817">
        <w:rPr>
          <w:rFonts w:ascii="Times New Roman" w:eastAsia="Times New Roman" w:hAnsi="Times New Roman" w:cs="Times New Roman"/>
          <w:color w:val="0B0080"/>
        </w:rPr>
        <w:t>epitheca</w:t>
      </w:r>
      <w:proofErr w:type="spellEnd"/>
      <w:r w:rsidRPr="00D33817">
        <w:rPr>
          <w:rFonts w:ascii="Times New Roman" w:eastAsia="Times New Roman" w:hAnsi="Times New Roman" w:cs="Times New Roman"/>
          <w:color w:val="222222"/>
        </w:rPr>
        <w:fldChar w:fldCharType="end"/>
      </w:r>
      <w:r w:rsidRPr="00D33817">
        <w:rPr>
          <w:rFonts w:ascii="Times New Roman" w:eastAsia="Times New Roman" w:hAnsi="Times New Roman" w:cs="Times New Roman"/>
          <w:color w:val="222222"/>
        </w:rPr>
        <w:t xml:space="preserve">; and is used to construct a second, smaller </w:t>
      </w:r>
      <w:proofErr w:type="spellStart"/>
      <w:r w:rsidRPr="00D33817">
        <w:rPr>
          <w:rFonts w:ascii="Times New Roman" w:eastAsia="Times New Roman" w:hAnsi="Times New Roman" w:cs="Times New Roman"/>
          <w:color w:val="222222"/>
        </w:rPr>
        <w:t>frustule</w:t>
      </w:r>
      <w:proofErr w:type="spellEnd"/>
      <w:r w:rsidRPr="00D33817">
        <w:rPr>
          <w:rFonts w:ascii="Times New Roman" w:eastAsia="Times New Roman" w:hAnsi="Times New Roman" w:cs="Times New Roman"/>
          <w:color w:val="222222"/>
        </w:rPr>
        <w:t>, the </w:t>
      </w:r>
      <w:proofErr w:type="spellStart"/>
      <w:r w:rsidRPr="00D33817">
        <w:rPr>
          <w:rFonts w:ascii="Times New Roman" w:eastAsia="Times New Roman" w:hAnsi="Times New Roman" w:cs="Times New Roman"/>
          <w:color w:val="222222"/>
        </w:rPr>
        <w:fldChar w:fldCharType="begin"/>
      </w:r>
      <w:r w:rsidRPr="00D33817">
        <w:rPr>
          <w:rFonts w:ascii="Times New Roman" w:eastAsia="Times New Roman" w:hAnsi="Times New Roman" w:cs="Times New Roman"/>
          <w:color w:val="222222"/>
        </w:rPr>
        <w:instrText xml:space="preserve"> HYPERLINK "https://en.wikipedia.org/wiki/Hypotheca" \o "Hypotheca" </w:instrText>
      </w:r>
      <w:r w:rsidRPr="00D33817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D33817">
        <w:rPr>
          <w:rFonts w:ascii="Times New Roman" w:eastAsia="Times New Roman" w:hAnsi="Times New Roman" w:cs="Times New Roman"/>
          <w:color w:val="0B0080"/>
          <w:u w:val="single"/>
        </w:rPr>
        <w:t>hypotheca</w:t>
      </w:r>
      <w:proofErr w:type="spellEnd"/>
      <w:r w:rsidRPr="00D33817">
        <w:rPr>
          <w:rFonts w:ascii="Times New Roman" w:eastAsia="Times New Roman" w:hAnsi="Times New Roman" w:cs="Times New Roman"/>
          <w:color w:val="222222"/>
        </w:rPr>
        <w:fldChar w:fldCharType="end"/>
      </w:r>
      <w:r w:rsidRPr="00D33817">
        <w:rPr>
          <w:rFonts w:ascii="Times New Roman" w:eastAsia="Times New Roman" w:hAnsi="Times New Roman" w:cs="Times New Roman"/>
          <w:color w:val="222222"/>
        </w:rPr>
        <w:t xml:space="preserve">. The diatom that received the larger </w:t>
      </w:r>
      <w:proofErr w:type="spellStart"/>
      <w:r w:rsidRPr="00D33817">
        <w:rPr>
          <w:rFonts w:ascii="Times New Roman" w:eastAsia="Times New Roman" w:hAnsi="Times New Roman" w:cs="Times New Roman"/>
          <w:color w:val="222222"/>
        </w:rPr>
        <w:t>frustule</w:t>
      </w:r>
      <w:proofErr w:type="spellEnd"/>
      <w:r w:rsidRPr="00D33817">
        <w:rPr>
          <w:rFonts w:ascii="Times New Roman" w:eastAsia="Times New Roman" w:hAnsi="Times New Roman" w:cs="Times New Roman"/>
          <w:color w:val="222222"/>
        </w:rPr>
        <w:t xml:space="preserve"> becomes the same size as its parent, but the diatom that received the smaller </w:t>
      </w:r>
      <w:proofErr w:type="spellStart"/>
      <w:r w:rsidRPr="00D33817">
        <w:rPr>
          <w:rFonts w:ascii="Times New Roman" w:eastAsia="Times New Roman" w:hAnsi="Times New Roman" w:cs="Times New Roman"/>
          <w:color w:val="222222"/>
        </w:rPr>
        <w:t>frustule</w:t>
      </w:r>
      <w:proofErr w:type="spellEnd"/>
      <w:r w:rsidRPr="00D33817">
        <w:rPr>
          <w:rFonts w:ascii="Times New Roman" w:eastAsia="Times New Roman" w:hAnsi="Times New Roman" w:cs="Times New Roman"/>
          <w:color w:val="222222"/>
        </w:rPr>
        <w:t xml:space="preserve"> remains smaller than its parent. This causes the average cell size of this diatom population to decrease.</w:t>
      </w:r>
      <w:hyperlink r:id="rId6" w:anchor="cite_note-HasleSyvertsen1996-17" w:history="1">
        <w:r w:rsidRPr="00D33817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[17]</w:t>
        </w:r>
      </w:hyperlink>
      <w:r w:rsidRPr="00D33817">
        <w:rPr>
          <w:rFonts w:ascii="Times New Roman" w:eastAsia="Times New Roman" w:hAnsi="Times New Roman" w:cs="Times New Roman"/>
          <w:color w:val="222222"/>
        </w:rPr>
        <w:t xml:space="preserve"> It has been observed, however, that certain </w:t>
      </w:r>
      <w:proofErr w:type="spellStart"/>
      <w:r w:rsidRPr="00D33817">
        <w:rPr>
          <w:rFonts w:ascii="Times New Roman" w:eastAsia="Times New Roman" w:hAnsi="Times New Roman" w:cs="Times New Roman"/>
          <w:color w:val="222222"/>
        </w:rPr>
        <w:t>taxa</w:t>
      </w:r>
      <w:proofErr w:type="spellEnd"/>
      <w:r w:rsidRPr="00D33817">
        <w:rPr>
          <w:rFonts w:ascii="Times New Roman" w:eastAsia="Times New Roman" w:hAnsi="Times New Roman" w:cs="Times New Roman"/>
          <w:color w:val="222222"/>
        </w:rPr>
        <w:t xml:space="preserve"> have the ability to divide without causing a reduction in cell size. </w:t>
      </w:r>
      <w:proofErr w:type="gramStart"/>
      <w:r w:rsidRPr="00D33817"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]</w:t>
      </w:r>
      <w:r w:rsidRPr="00D33817">
        <w:rPr>
          <w:rFonts w:ascii="Times New Roman" w:eastAsia="Times New Roman" w:hAnsi="Times New Roman" w:cs="Times New Roman"/>
          <w:color w:val="222222"/>
        </w:rPr>
        <w:t>Nonetheless</w:t>
      </w:r>
      <w:proofErr w:type="gramEnd"/>
      <w:r w:rsidRPr="00D33817">
        <w:rPr>
          <w:rFonts w:ascii="Times New Roman" w:eastAsia="Times New Roman" w:hAnsi="Times New Roman" w:cs="Times New Roman"/>
          <w:color w:val="222222"/>
        </w:rPr>
        <w:t>, in order to restore the cell size of a diatom population for those that do endure size reduction, sexual reproduction and </w:t>
      </w:r>
      <w:hyperlink r:id="rId7" w:tooltip="Auxospore" w:history="1">
        <w:proofErr w:type="spellStart"/>
        <w:r w:rsidRPr="00D33817">
          <w:rPr>
            <w:rFonts w:ascii="Times New Roman" w:eastAsia="Times New Roman" w:hAnsi="Times New Roman" w:cs="Times New Roman"/>
            <w:color w:val="0B0080"/>
            <w:u w:val="single"/>
          </w:rPr>
          <w:t>auxospore</w:t>
        </w:r>
        <w:proofErr w:type="spellEnd"/>
      </w:hyperlink>
      <w:r w:rsidRPr="00D33817">
        <w:rPr>
          <w:rFonts w:ascii="Times New Roman" w:eastAsia="Times New Roman" w:hAnsi="Times New Roman" w:cs="Times New Roman"/>
          <w:color w:val="222222"/>
        </w:rPr>
        <w:t> formation must occur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D33817" w:rsidRDefault="00D33817" w:rsidP="00D33817">
      <w:pPr>
        <w:rPr>
          <w:rFonts w:ascii="Times New Roman" w:eastAsia="Times New Roman" w:hAnsi="Times New Roman" w:cs="Times New Roman"/>
          <w:color w:val="222222"/>
        </w:rPr>
      </w:pPr>
    </w:p>
    <w:p w:rsidR="00D33817" w:rsidRDefault="00D33817" w:rsidP="00D3381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volvox</w:t>
      </w:r>
      <w:proofErr w:type="spellEnd"/>
      <w:proofErr w:type="gramEnd"/>
    </w:p>
    <w:p w:rsidR="00D33817" w:rsidRDefault="00D33817" w:rsidP="00D3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reproduce sexually and asexually</w:t>
      </w:r>
    </w:p>
    <w:p w:rsidR="00D33817" w:rsidRDefault="00D33817" w:rsidP="00D3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can be seen with the use if a microscope</w:t>
      </w:r>
    </w:p>
    <w:p w:rsidR="00D33817" w:rsidRPr="00D33817" w:rsidRDefault="00D33817" w:rsidP="00D3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colonies are spherical</w:t>
      </w:r>
    </w:p>
    <w:p w:rsidR="00D33817" w:rsidRPr="00D33817" w:rsidRDefault="00D33817" w:rsidP="00D33817">
      <w:pPr>
        <w:pStyle w:val="NormalWeb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>
        <w:t xml:space="preserve">     </w:t>
      </w:r>
      <w:proofErr w:type="spellStart"/>
      <w:r w:rsidRPr="00D33817">
        <w:rPr>
          <w:sz w:val="22"/>
          <w:szCs w:val="22"/>
        </w:rPr>
        <w:t>Spyruna</w:t>
      </w:r>
      <w:proofErr w:type="spellEnd"/>
    </w:p>
    <w:p w:rsidR="00D33817" w:rsidRPr="00D33817" w:rsidRDefault="00D33817" w:rsidP="00D33817">
      <w:pPr>
        <w:pStyle w:val="NormalWeb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D33817">
        <w:rPr>
          <w:sz w:val="22"/>
          <w:szCs w:val="22"/>
        </w:rPr>
        <w:t>They reproduce only sexually</w:t>
      </w:r>
    </w:p>
    <w:p w:rsidR="00D33817" w:rsidRPr="00D33817" w:rsidRDefault="00D33817" w:rsidP="00D33817">
      <w:pPr>
        <w:pStyle w:val="NormalWeb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D33817">
        <w:rPr>
          <w:sz w:val="22"/>
          <w:szCs w:val="22"/>
        </w:rPr>
        <w:t>They cannot be seen with the use of a microscope</w:t>
      </w:r>
    </w:p>
    <w:p w:rsidR="000C4FC3" w:rsidRPr="00D33817" w:rsidRDefault="00D33817" w:rsidP="000C4FC3">
      <w:r>
        <w:t>Their colonies are globular</w:t>
      </w:r>
    </w:p>
    <w:p w:rsidR="00F8052E" w:rsidRDefault="00D33817">
      <w:r>
        <w:t>6.</w:t>
      </w:r>
      <w:r w:rsidR="00F8052E">
        <w:t xml:space="preserve"> </w:t>
      </w:r>
      <w:proofErr w:type="spellStart"/>
      <w:proofErr w:type="gramStart"/>
      <w:r w:rsidR="00F8052E">
        <w:t>charophyceae</w:t>
      </w:r>
      <w:proofErr w:type="spellEnd"/>
      <w:proofErr w:type="gramEnd"/>
      <w:r w:rsidR="00F8052E">
        <w:t xml:space="preserve"> also known as </w:t>
      </w:r>
      <w:proofErr w:type="spellStart"/>
      <w:r w:rsidR="00F8052E">
        <w:t>stoneworts</w:t>
      </w:r>
      <w:proofErr w:type="spellEnd"/>
    </w:p>
    <w:p w:rsidR="00D33817" w:rsidRDefault="00D33817">
      <w:r>
        <w:t xml:space="preserve"> </w:t>
      </w:r>
      <w:proofErr w:type="gramStart"/>
      <w:r>
        <w:t>kingdom</w:t>
      </w:r>
      <w:proofErr w:type="gramEnd"/>
      <w:r w:rsidR="00F8052E">
        <w:t>:</w:t>
      </w:r>
      <w:r>
        <w:t xml:space="preserve"> </w:t>
      </w:r>
      <w:proofErr w:type="spellStart"/>
      <w:r>
        <w:t>plantae</w:t>
      </w:r>
      <w:proofErr w:type="spellEnd"/>
    </w:p>
    <w:p w:rsidR="00D33817" w:rsidRDefault="00D33817">
      <w:r>
        <w:t>Division</w:t>
      </w:r>
      <w:r w:rsidR="00F8052E">
        <w:t>:</w:t>
      </w:r>
      <w:r>
        <w:t xml:space="preserve"> </w:t>
      </w:r>
      <w:proofErr w:type="spellStart"/>
      <w:r>
        <w:t>charophyta</w:t>
      </w:r>
      <w:proofErr w:type="spellEnd"/>
    </w:p>
    <w:p w:rsidR="00D33817" w:rsidRDefault="00D33817">
      <w:r>
        <w:t>Class</w:t>
      </w:r>
      <w:r w:rsidR="00F8052E">
        <w:t>:</w:t>
      </w:r>
      <w:r>
        <w:t xml:space="preserve"> </w:t>
      </w:r>
      <w:proofErr w:type="spellStart"/>
      <w:r>
        <w:t>charophyceae</w:t>
      </w:r>
      <w:proofErr w:type="spellEnd"/>
    </w:p>
    <w:p w:rsidR="00D33817" w:rsidRDefault="00D33817">
      <w:r>
        <w:t>Order</w:t>
      </w:r>
      <w:r w:rsidR="00F8052E">
        <w:t>:</w:t>
      </w:r>
      <w:r>
        <w:t xml:space="preserve"> </w:t>
      </w:r>
      <w:proofErr w:type="spellStart"/>
      <w:r>
        <w:t>charales</w:t>
      </w:r>
      <w:proofErr w:type="spellEnd"/>
    </w:p>
    <w:p w:rsidR="00F8052E" w:rsidRDefault="00F8052E">
      <w:r>
        <w:t xml:space="preserve">Family: </w:t>
      </w:r>
      <w:proofErr w:type="spellStart"/>
      <w:r>
        <w:t>aclistocharaceae</w:t>
      </w:r>
      <w:proofErr w:type="spellEnd"/>
    </w:p>
    <w:p w:rsidR="00F8052E" w:rsidRDefault="00F8052E">
      <w:r>
        <w:lastRenderedPageBreak/>
        <w:t xml:space="preserve">Genus: </w:t>
      </w:r>
      <w:proofErr w:type="spellStart"/>
      <w:r>
        <w:t>chara</w:t>
      </w:r>
      <w:proofErr w:type="spellEnd"/>
    </w:p>
    <w:p w:rsidR="00F8052E" w:rsidRDefault="00F8052E">
      <w:r>
        <w:t xml:space="preserve">Specie: </w:t>
      </w:r>
      <w:proofErr w:type="spellStart"/>
      <w:r>
        <w:t>globularis</w:t>
      </w:r>
      <w:proofErr w:type="spellEnd"/>
    </w:p>
    <w:p w:rsidR="001E7BF6" w:rsidRDefault="001E7BF6"/>
    <w:sectPr w:rsidR="001E7BF6" w:rsidSect="009017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DC"/>
    <w:multiLevelType w:val="hybridMultilevel"/>
    <w:tmpl w:val="8DC0A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C73"/>
    <w:multiLevelType w:val="hybridMultilevel"/>
    <w:tmpl w:val="011AAB7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0AFA"/>
    <w:multiLevelType w:val="hybridMultilevel"/>
    <w:tmpl w:val="A0A0C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65CE"/>
    <w:multiLevelType w:val="multilevel"/>
    <w:tmpl w:val="A236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1137B"/>
    <w:multiLevelType w:val="hybridMultilevel"/>
    <w:tmpl w:val="021C62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4FC3"/>
    <w:rsid w:val="000C4FC3"/>
    <w:rsid w:val="001A505E"/>
    <w:rsid w:val="001E7BF6"/>
    <w:rsid w:val="009017A1"/>
    <w:rsid w:val="00D33817"/>
    <w:rsid w:val="00F8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3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uxosp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iatom" TargetMode="External"/><Relationship Id="rId5" Type="http://schemas.openxmlformats.org/officeDocument/2006/relationships/hyperlink" Target="https://en.wikipedia.org/wiki/Frustu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2020-04-24T00:00:00Z</dcterms:created>
  <dcterms:modified xsi:type="dcterms:W3CDTF">2020-04-24T01:03:00Z</dcterms:modified>
</cp:coreProperties>
</file>