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E8" w:rsidRDefault="00D044BE">
      <w:pPr>
        <w:rPr>
          <w:rFonts w:ascii="Times New Roman" w:hAnsi="Times New Roman" w:cs="Times New Roman"/>
          <w:b/>
          <w:sz w:val="24"/>
          <w:szCs w:val="24"/>
        </w:rPr>
      </w:pPr>
      <w:r>
        <w:rPr>
          <w:rFonts w:ascii="Times New Roman" w:hAnsi="Times New Roman" w:cs="Times New Roman"/>
          <w:b/>
          <w:sz w:val="24"/>
          <w:szCs w:val="24"/>
        </w:rPr>
        <w:t>NAME: OLATOMIWA PRECIOUS OLANIKE</w:t>
      </w:r>
    </w:p>
    <w:p w:rsidR="00D044BE" w:rsidRDefault="00D044BE">
      <w:pPr>
        <w:rPr>
          <w:rFonts w:ascii="Times New Roman" w:hAnsi="Times New Roman" w:cs="Times New Roman"/>
          <w:b/>
          <w:sz w:val="24"/>
          <w:szCs w:val="24"/>
        </w:rPr>
      </w:pPr>
      <w:r>
        <w:rPr>
          <w:rFonts w:ascii="Times New Roman" w:hAnsi="Times New Roman" w:cs="Times New Roman"/>
          <w:b/>
          <w:sz w:val="24"/>
          <w:szCs w:val="24"/>
        </w:rPr>
        <w:t>MATRIC NO: 19/MHS01/332</w:t>
      </w:r>
    </w:p>
    <w:p w:rsidR="00D044BE" w:rsidRDefault="00D044BE">
      <w:pPr>
        <w:rPr>
          <w:rFonts w:ascii="Times New Roman" w:hAnsi="Times New Roman" w:cs="Times New Roman"/>
          <w:b/>
          <w:sz w:val="24"/>
          <w:szCs w:val="24"/>
        </w:rPr>
      </w:pPr>
      <w:r>
        <w:rPr>
          <w:rFonts w:ascii="Times New Roman" w:hAnsi="Times New Roman" w:cs="Times New Roman"/>
          <w:b/>
          <w:sz w:val="24"/>
          <w:szCs w:val="24"/>
        </w:rPr>
        <w:t>DEPARTMENT: MBBS</w:t>
      </w:r>
    </w:p>
    <w:p w:rsidR="00D044BE" w:rsidRDefault="00D044BE">
      <w:pPr>
        <w:rPr>
          <w:rFonts w:ascii="Times New Roman" w:hAnsi="Times New Roman" w:cs="Times New Roman"/>
          <w:b/>
          <w:sz w:val="24"/>
          <w:szCs w:val="24"/>
        </w:rPr>
      </w:pPr>
      <w:r>
        <w:rPr>
          <w:rFonts w:ascii="Times New Roman" w:hAnsi="Times New Roman" w:cs="Times New Roman"/>
          <w:b/>
          <w:sz w:val="24"/>
          <w:szCs w:val="24"/>
        </w:rPr>
        <w:t>COURSE: BIO 102</w:t>
      </w: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Pr="00D044BE" w:rsidRDefault="00D044BE" w:rsidP="00D044BE">
      <w:pPr>
        <w:pStyle w:val="ListParagraph"/>
        <w:numPr>
          <w:ilvl w:val="0"/>
          <w:numId w:val="2"/>
        </w:numPr>
        <w:rPr>
          <w:rFonts w:ascii="Times New Roman" w:hAnsi="Times New Roman" w:cs="Times New Roman"/>
          <w:b/>
          <w:sz w:val="24"/>
          <w:szCs w:val="24"/>
        </w:rPr>
      </w:pPr>
      <w:r w:rsidRPr="00D044BE">
        <w:rPr>
          <w:rFonts w:ascii="Times New Roman" w:hAnsi="Times New Roman" w:cs="Times New Roman"/>
          <w:sz w:val="24"/>
          <w:szCs w:val="24"/>
        </w:rPr>
        <w:t>Classify plants according to Eichler’s grouping of 1883</w:t>
      </w:r>
    </w:p>
    <w:tbl>
      <w:tblPr>
        <w:tblStyle w:val="TableGrid"/>
        <w:tblW w:w="0" w:type="auto"/>
        <w:tblInd w:w="720" w:type="dxa"/>
        <w:tblLook w:val="04A0" w:firstRow="1" w:lastRow="0" w:firstColumn="1" w:lastColumn="0" w:noHBand="0" w:noVBand="1"/>
      </w:tblPr>
      <w:tblGrid>
        <w:gridCol w:w="4215"/>
        <w:gridCol w:w="4641"/>
      </w:tblGrid>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Division </w:t>
            </w: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Class </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Thallophyta</w:t>
            </w: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Phycotinae(algae)</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Mycotinae(fungi)</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Bryophyta</w:t>
            </w: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Hepaticae(liverworts)</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Musci(mosses)</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Pteridophyta</w:t>
            </w: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Psilotinate(psilotum)</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Lycopodinae(lycopodium,selaginella)</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Filicinae(ferms)</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Equisetinae(horsetails)</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Spermatophyta</w:t>
            </w: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Gymnospermae(gymnosperms)</w:t>
            </w:r>
          </w:p>
        </w:tc>
      </w:tr>
      <w:tr w:rsidR="00A225B3" w:rsidTr="00A225B3">
        <w:tc>
          <w:tcPr>
            <w:tcW w:w="4788" w:type="dxa"/>
          </w:tcPr>
          <w:p w:rsidR="00A225B3" w:rsidRDefault="00A225B3" w:rsidP="00D044BE">
            <w:pPr>
              <w:pStyle w:val="ListParagraph"/>
              <w:ind w:left="0"/>
              <w:rPr>
                <w:rFonts w:ascii="Times New Roman" w:hAnsi="Times New Roman" w:cs="Times New Roman"/>
                <w:b/>
                <w:sz w:val="24"/>
                <w:szCs w:val="24"/>
              </w:rPr>
            </w:pPr>
          </w:p>
        </w:tc>
        <w:tc>
          <w:tcPr>
            <w:tcW w:w="4788" w:type="dxa"/>
          </w:tcPr>
          <w:p w:rsidR="00A225B3" w:rsidRDefault="00A225B3" w:rsidP="00D044BE">
            <w:pPr>
              <w:pStyle w:val="ListParagraph"/>
              <w:ind w:left="0"/>
              <w:rPr>
                <w:rFonts w:ascii="Times New Roman" w:hAnsi="Times New Roman" w:cs="Times New Roman"/>
                <w:b/>
                <w:sz w:val="24"/>
                <w:szCs w:val="24"/>
              </w:rPr>
            </w:pPr>
            <w:r>
              <w:rPr>
                <w:rFonts w:ascii="Times New Roman" w:hAnsi="Times New Roman" w:cs="Times New Roman"/>
                <w:b/>
                <w:sz w:val="24"/>
                <w:szCs w:val="24"/>
              </w:rPr>
              <w:t>Angiospermae(angiosperms)</w:t>
            </w:r>
          </w:p>
        </w:tc>
      </w:tr>
    </w:tbl>
    <w:p w:rsidR="00D044BE" w:rsidRPr="00D044BE" w:rsidRDefault="00D044BE" w:rsidP="00D044BE">
      <w:pPr>
        <w:pStyle w:val="ListParagraph"/>
        <w:rPr>
          <w:rFonts w:ascii="Times New Roman" w:hAnsi="Times New Roman" w:cs="Times New Roman"/>
          <w:b/>
          <w:sz w:val="24"/>
          <w:szCs w:val="24"/>
        </w:rPr>
      </w:pPr>
    </w:p>
    <w:p w:rsidR="002D5786" w:rsidRDefault="002D5786" w:rsidP="002D5786">
      <w:pPr>
        <w:pStyle w:val="ListParagraph"/>
        <w:rPr>
          <w:rFonts w:ascii="Times New Roman" w:hAnsi="Times New Roman" w:cs="Times New Roman"/>
          <w:sz w:val="24"/>
          <w:szCs w:val="24"/>
        </w:rPr>
      </w:pPr>
    </w:p>
    <w:p w:rsidR="00D044BE" w:rsidRDefault="002736E8" w:rsidP="002D57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are algae of importance to man?</w:t>
      </w:r>
    </w:p>
    <w:p w:rsidR="002736E8" w:rsidRPr="00F57577" w:rsidRDefault="006F1622" w:rsidP="00F575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They serve as food f</w:t>
      </w:r>
      <w:r w:rsidR="00F57577">
        <w:rPr>
          <w:rFonts w:ascii="Times New Roman" w:hAnsi="Times New Roman" w:cs="Times New Roman"/>
          <w:sz w:val="24"/>
          <w:szCs w:val="24"/>
        </w:rPr>
        <w:t>or people and livestock.</w:t>
      </w:r>
    </w:p>
    <w:p w:rsidR="006F1622" w:rsidRDefault="006F1622" w:rsidP="006F1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They serve as thickening agent in ice cream and shampoo.</w:t>
      </w:r>
    </w:p>
    <w:p w:rsidR="006F1622" w:rsidRDefault="006F1622" w:rsidP="006F1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Algae have high iodine content therefore prevent goiter</w:t>
      </w:r>
    </w:p>
    <w:p w:rsidR="006F1622" w:rsidRDefault="006F1622" w:rsidP="006F16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They are nutritious because of their high protein content and high concentration of mineral, trace elements and vitamins.</w:t>
      </w:r>
    </w:p>
    <w:p w:rsidR="006F1622" w:rsidRDefault="006F1622" w:rsidP="002D5786">
      <w:pPr>
        <w:pStyle w:val="ListParagraph"/>
        <w:numPr>
          <w:ilvl w:val="0"/>
          <w:numId w:val="3"/>
        </w:numPr>
        <w:rPr>
          <w:rFonts w:ascii="Times New Roman" w:hAnsi="Times New Roman" w:cs="Times New Roman"/>
          <w:sz w:val="24"/>
          <w:szCs w:val="24"/>
        </w:rPr>
      </w:pPr>
      <w:r w:rsidRPr="002D5786">
        <w:rPr>
          <w:rFonts w:ascii="Times New Roman" w:hAnsi="Times New Roman" w:cs="Times New Roman"/>
          <w:sz w:val="24"/>
          <w:szCs w:val="24"/>
        </w:rPr>
        <w:t>Brown algae yields alginic acid which is used to stabilize emulsions and suspensions; found in products such as syrups, ice cream and paint.</w:t>
      </w:r>
    </w:p>
    <w:p w:rsidR="002D5786" w:rsidRPr="002D5786" w:rsidRDefault="002D5786" w:rsidP="002D5786">
      <w:pPr>
        <w:pStyle w:val="ListParagraph"/>
        <w:ind w:left="1080"/>
        <w:rPr>
          <w:rFonts w:ascii="Times New Roman" w:hAnsi="Times New Roman" w:cs="Times New Roman"/>
          <w:sz w:val="24"/>
          <w:szCs w:val="24"/>
        </w:rPr>
      </w:pPr>
    </w:p>
    <w:p w:rsidR="002D5786" w:rsidRDefault="002D5786" w:rsidP="002D5786">
      <w:pPr>
        <w:pStyle w:val="ListParagraph"/>
        <w:numPr>
          <w:ilvl w:val="0"/>
          <w:numId w:val="2"/>
        </w:numPr>
        <w:rPr>
          <w:rFonts w:ascii="Times New Roman" w:hAnsi="Times New Roman" w:cs="Times New Roman"/>
          <w:sz w:val="24"/>
          <w:szCs w:val="24"/>
        </w:rPr>
      </w:pPr>
      <w:r w:rsidRPr="002D5786">
        <w:rPr>
          <w:rFonts w:ascii="Times New Roman" w:hAnsi="Times New Roman" w:cs="Times New Roman"/>
          <w:sz w:val="24"/>
          <w:szCs w:val="24"/>
        </w:rPr>
        <w:t>Describe a unicellular form of algae</w:t>
      </w:r>
    </w:p>
    <w:p w:rsidR="002D5786" w:rsidRDefault="002D5786" w:rsidP="002D5786">
      <w:pPr>
        <w:ind w:left="360"/>
        <w:rPr>
          <w:rFonts w:ascii="Times New Roman" w:hAnsi="Times New Roman" w:cs="Times New Roman"/>
          <w:sz w:val="24"/>
          <w:szCs w:val="24"/>
        </w:rPr>
      </w:pPr>
      <w:r w:rsidRPr="002D5786">
        <w:rPr>
          <w:rFonts w:ascii="Times New Roman" w:hAnsi="Times New Roman" w:cs="Times New Roman"/>
          <w:sz w:val="24"/>
          <w:szCs w:val="24"/>
        </w:rPr>
        <w:t xml:space="preserve"> Chlamydomonas</w:t>
      </w:r>
      <w:r>
        <w:rPr>
          <w:rFonts w:ascii="Times New Roman" w:hAnsi="Times New Roman" w:cs="Times New Roman"/>
          <w:sz w:val="24"/>
          <w:szCs w:val="24"/>
        </w:rPr>
        <w:t xml:space="preserve"> represents the unicellular and motile forms of green algae having two flagella </w:t>
      </w:r>
      <w:r w:rsidR="00F57577">
        <w:rPr>
          <w:rFonts w:ascii="Times New Roman" w:hAnsi="Times New Roman" w:cs="Times New Roman"/>
          <w:sz w:val="24"/>
          <w:szCs w:val="24"/>
        </w:rPr>
        <w:t>with a</w:t>
      </w:r>
      <w:r>
        <w:rPr>
          <w:rFonts w:ascii="Times New Roman" w:hAnsi="Times New Roman" w:cs="Times New Roman"/>
          <w:sz w:val="24"/>
          <w:szCs w:val="24"/>
        </w:rPr>
        <w:t xml:space="preserve"> cup shaped chloroplast, cellulose </w:t>
      </w:r>
      <w:r w:rsidR="00F57577">
        <w:rPr>
          <w:rFonts w:ascii="Times New Roman" w:hAnsi="Times New Roman" w:cs="Times New Roman"/>
          <w:sz w:val="24"/>
          <w:szCs w:val="24"/>
        </w:rPr>
        <w:t>cell wall</w:t>
      </w:r>
      <w:r>
        <w:rPr>
          <w:rFonts w:ascii="Times New Roman" w:hAnsi="Times New Roman" w:cs="Times New Roman"/>
          <w:sz w:val="24"/>
          <w:szCs w:val="24"/>
        </w:rPr>
        <w:t xml:space="preserve">, </w:t>
      </w:r>
      <w:r w:rsidR="00F57577">
        <w:rPr>
          <w:rFonts w:ascii="Times New Roman" w:hAnsi="Times New Roman" w:cs="Times New Roman"/>
          <w:sz w:val="24"/>
          <w:szCs w:val="24"/>
        </w:rPr>
        <w:t>eyespot (</w:t>
      </w:r>
      <w:r>
        <w:rPr>
          <w:rFonts w:ascii="Times New Roman" w:hAnsi="Times New Roman" w:cs="Times New Roman"/>
          <w:sz w:val="24"/>
          <w:szCs w:val="24"/>
        </w:rPr>
        <w:t xml:space="preserve">stigma) for photoreceptions to receive light rays. It is found </w:t>
      </w:r>
      <w:r w:rsidR="00F57577">
        <w:rPr>
          <w:rFonts w:ascii="Times New Roman" w:hAnsi="Times New Roman" w:cs="Times New Roman"/>
          <w:sz w:val="24"/>
          <w:szCs w:val="24"/>
        </w:rPr>
        <w:t xml:space="preserve">in stagnant water usually along with other forms. Manufactured sugar is processed into starch on the pyrenoid. </w:t>
      </w:r>
    </w:p>
    <w:p w:rsidR="00F57577" w:rsidRDefault="00F57577" w:rsidP="002D5786">
      <w:pPr>
        <w:ind w:left="360"/>
        <w:rPr>
          <w:rFonts w:ascii="Times New Roman" w:hAnsi="Times New Roman" w:cs="Times New Roman"/>
          <w:sz w:val="24"/>
          <w:szCs w:val="24"/>
        </w:rPr>
      </w:pPr>
    </w:p>
    <w:p w:rsidR="00F57577" w:rsidRDefault="00F57577" w:rsidP="00F575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this unicellular algae described in question 3 carry out its reproduction?</w:t>
      </w:r>
    </w:p>
    <w:p w:rsidR="00D3489F" w:rsidRDefault="00F57577" w:rsidP="00F57577">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In chlamydomonas reproduction can either be vegetative </w:t>
      </w:r>
      <w:r w:rsidR="00C15D18">
        <w:rPr>
          <w:rFonts w:ascii="Times New Roman" w:hAnsi="Times New Roman" w:cs="Times New Roman"/>
          <w:sz w:val="24"/>
          <w:szCs w:val="24"/>
        </w:rPr>
        <w:t xml:space="preserve">or sexual. Vegetative reproduction results in production of daughter cells in which the amount and quality of genetic material of the nucleus of the mother cell is represented in the daughter cell. In chlamydomonas, a cell about to divide loses its flagella. The cell undergoes mitotic division leading to two </w:t>
      </w:r>
      <w:proofErr w:type="gramStart"/>
      <w:r w:rsidR="00C15D18">
        <w:rPr>
          <w:rFonts w:ascii="Times New Roman" w:hAnsi="Times New Roman" w:cs="Times New Roman"/>
          <w:sz w:val="24"/>
          <w:szCs w:val="24"/>
        </w:rPr>
        <w:t>nuclei ,</w:t>
      </w:r>
      <w:proofErr w:type="gramEnd"/>
      <w:r w:rsidR="00C15D18">
        <w:rPr>
          <w:rFonts w:ascii="Times New Roman" w:hAnsi="Times New Roman" w:cs="Times New Roman"/>
          <w:sz w:val="24"/>
          <w:szCs w:val="24"/>
        </w:rPr>
        <w:t xml:space="preserve"> cell walls are elaborated which diminishes cytoplasm around each nucleus, that is, two daughter cells (zoospores)</w:t>
      </w:r>
      <w:r w:rsidR="00D3489F">
        <w:rPr>
          <w:rFonts w:ascii="Times New Roman" w:hAnsi="Times New Roman" w:cs="Times New Roman"/>
          <w:sz w:val="24"/>
          <w:szCs w:val="24"/>
        </w:rPr>
        <w:t xml:space="preserve"> are released. Increased population of cells in a colony is achieved by repeated mitotic cell divisions.</w:t>
      </w:r>
    </w:p>
    <w:p w:rsidR="00D3489F" w:rsidRDefault="00D3489F" w:rsidP="00F57577">
      <w:pPr>
        <w:ind w:left="360"/>
        <w:rPr>
          <w:rFonts w:ascii="Times New Roman" w:hAnsi="Times New Roman" w:cs="Times New Roman"/>
          <w:sz w:val="24"/>
          <w:szCs w:val="24"/>
        </w:rPr>
      </w:pPr>
      <w:r>
        <w:rPr>
          <w:rFonts w:ascii="Times New Roman" w:hAnsi="Times New Roman" w:cs="Times New Roman"/>
          <w:sz w:val="24"/>
          <w:szCs w:val="24"/>
        </w:rPr>
        <w:t>Sexual reproduction; instead of forming into spores, the haploid daughter cells form gametes</w:t>
      </w:r>
      <w:r w:rsidR="001A268C">
        <w:rPr>
          <w:rFonts w:ascii="Times New Roman" w:hAnsi="Times New Roman" w:cs="Times New Roman"/>
          <w:sz w:val="24"/>
          <w:szCs w:val="24"/>
        </w:rPr>
        <w:t xml:space="preserve"> that have two different mating strains which are structurally similar and are positive and negative strains. Opposite mating strains fuse in a process called ISOGAMY to form a diploid zygote, which contains two sets of chromosomes. In chlamydomonas, aggregation of cells (clumping) in a colony occurs under favorable conditions. These cell pair by their posterior ends; the pairing is said to be isogamous because the pairing cells (gametes) are morphologically identical. The cytoplasm of the pairing cells fuse (plasmogamy) and the flagella are lost. The two nuclei fuse (karyogamy) this situation is essentially</w:t>
      </w:r>
      <w:r w:rsidR="00614C68">
        <w:rPr>
          <w:rFonts w:ascii="Times New Roman" w:hAnsi="Times New Roman" w:cs="Times New Roman"/>
          <w:sz w:val="24"/>
          <w:szCs w:val="24"/>
        </w:rPr>
        <w:t xml:space="preserve"> a fertilization process so that the zygote is formed.</w:t>
      </w:r>
    </w:p>
    <w:p w:rsidR="00614C68" w:rsidRDefault="00614C68" w:rsidP="00F57577">
      <w:pPr>
        <w:ind w:left="360"/>
        <w:rPr>
          <w:rFonts w:ascii="Times New Roman" w:hAnsi="Times New Roman" w:cs="Times New Roman"/>
          <w:sz w:val="24"/>
          <w:szCs w:val="24"/>
        </w:rPr>
      </w:pPr>
    </w:p>
    <w:p w:rsidR="00614C68" w:rsidRDefault="00614C68" w:rsidP="00614C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Differentiate between the two types of colonial forms of algae</w:t>
      </w:r>
    </w:p>
    <w:tbl>
      <w:tblPr>
        <w:tblStyle w:val="TableGrid"/>
        <w:tblW w:w="0" w:type="auto"/>
        <w:tblInd w:w="360" w:type="dxa"/>
        <w:tblLook w:val="04A0" w:firstRow="1" w:lastRow="0" w:firstColumn="1" w:lastColumn="0" w:noHBand="0" w:noVBand="1"/>
      </w:tblPr>
      <w:tblGrid>
        <w:gridCol w:w="4610"/>
        <w:gridCol w:w="4606"/>
      </w:tblGrid>
      <w:tr w:rsidR="00614C68" w:rsidTr="003363C5">
        <w:tc>
          <w:tcPr>
            <w:tcW w:w="4610" w:type="dxa"/>
          </w:tcPr>
          <w:p w:rsidR="00614C68" w:rsidRPr="00614C68" w:rsidRDefault="00614C68" w:rsidP="00614C68">
            <w:pPr>
              <w:rPr>
                <w:rFonts w:ascii="Times New Roman" w:hAnsi="Times New Roman" w:cs="Times New Roman"/>
                <w:b/>
                <w:sz w:val="24"/>
                <w:szCs w:val="24"/>
              </w:rPr>
            </w:pPr>
            <w:r>
              <w:rPr>
                <w:rFonts w:ascii="Times New Roman" w:hAnsi="Times New Roman" w:cs="Times New Roman"/>
                <w:b/>
                <w:sz w:val="24"/>
                <w:szCs w:val="24"/>
              </w:rPr>
              <w:t>Pandorina</w:t>
            </w:r>
          </w:p>
        </w:tc>
        <w:tc>
          <w:tcPr>
            <w:tcW w:w="4606" w:type="dxa"/>
          </w:tcPr>
          <w:p w:rsidR="00614C68" w:rsidRPr="00614C68" w:rsidRDefault="00614C68" w:rsidP="00614C68">
            <w:pPr>
              <w:rPr>
                <w:rFonts w:ascii="Times New Roman" w:hAnsi="Times New Roman" w:cs="Times New Roman"/>
                <w:sz w:val="24"/>
                <w:szCs w:val="24"/>
              </w:rPr>
            </w:pPr>
            <w:r>
              <w:rPr>
                <w:rFonts w:ascii="Times New Roman" w:hAnsi="Times New Roman" w:cs="Times New Roman"/>
                <w:b/>
                <w:sz w:val="24"/>
                <w:szCs w:val="24"/>
              </w:rPr>
              <w:t xml:space="preserve">Volvox </w:t>
            </w:r>
          </w:p>
        </w:tc>
      </w:tr>
      <w:tr w:rsidR="00614C68" w:rsidTr="003363C5">
        <w:tc>
          <w:tcPr>
            <w:tcW w:w="4610" w:type="dxa"/>
          </w:tcPr>
          <w:p w:rsidR="00614C68" w:rsidRDefault="00614C68" w:rsidP="00614C68">
            <w:pPr>
              <w:rPr>
                <w:rFonts w:ascii="Times New Roman" w:hAnsi="Times New Roman" w:cs="Times New Roman"/>
                <w:sz w:val="24"/>
                <w:szCs w:val="24"/>
              </w:rPr>
            </w:pPr>
            <w:r>
              <w:rPr>
                <w:rFonts w:ascii="Times New Roman" w:hAnsi="Times New Roman" w:cs="Times New Roman"/>
                <w:sz w:val="24"/>
                <w:szCs w:val="24"/>
              </w:rPr>
              <w:t>The colony consists of 16 cells attached to one another by cytoplasmic strands.</w:t>
            </w:r>
          </w:p>
        </w:tc>
        <w:tc>
          <w:tcPr>
            <w:tcW w:w="4606" w:type="dxa"/>
          </w:tcPr>
          <w:p w:rsidR="00614C68" w:rsidRDefault="00614C68" w:rsidP="00614C68">
            <w:pPr>
              <w:rPr>
                <w:rFonts w:ascii="Times New Roman" w:hAnsi="Times New Roman" w:cs="Times New Roman"/>
                <w:sz w:val="24"/>
                <w:szCs w:val="24"/>
              </w:rPr>
            </w:pPr>
            <w:r>
              <w:rPr>
                <w:rFonts w:ascii="Times New Roman" w:hAnsi="Times New Roman" w:cs="Times New Roman"/>
                <w:sz w:val="24"/>
                <w:szCs w:val="24"/>
              </w:rPr>
              <w:t>The colony consists of thousands of cells connected with cytoplasmic strands.</w:t>
            </w:r>
          </w:p>
        </w:tc>
      </w:tr>
      <w:tr w:rsidR="00614C68" w:rsidTr="003363C5">
        <w:tc>
          <w:tcPr>
            <w:tcW w:w="4610" w:type="dxa"/>
          </w:tcPr>
          <w:p w:rsidR="00614C68" w:rsidRDefault="003363C5" w:rsidP="00614C68">
            <w:pPr>
              <w:rPr>
                <w:rFonts w:ascii="Times New Roman" w:hAnsi="Times New Roman" w:cs="Times New Roman"/>
                <w:sz w:val="24"/>
                <w:szCs w:val="24"/>
              </w:rPr>
            </w:pPr>
            <w:r>
              <w:rPr>
                <w:rFonts w:ascii="Times New Roman" w:hAnsi="Times New Roman" w:cs="Times New Roman"/>
                <w:sz w:val="24"/>
                <w:szCs w:val="24"/>
              </w:rPr>
              <w:t>Sexual reproduction is anisogamous.</w:t>
            </w:r>
          </w:p>
        </w:tc>
        <w:tc>
          <w:tcPr>
            <w:tcW w:w="4606" w:type="dxa"/>
          </w:tcPr>
          <w:p w:rsidR="00614C68" w:rsidRDefault="003363C5" w:rsidP="00614C68">
            <w:pPr>
              <w:rPr>
                <w:rFonts w:ascii="Times New Roman" w:hAnsi="Times New Roman" w:cs="Times New Roman"/>
                <w:sz w:val="24"/>
                <w:szCs w:val="24"/>
              </w:rPr>
            </w:pPr>
            <w:r>
              <w:rPr>
                <w:rFonts w:ascii="Times New Roman" w:hAnsi="Times New Roman" w:cs="Times New Roman"/>
                <w:sz w:val="24"/>
                <w:szCs w:val="24"/>
              </w:rPr>
              <w:t>Sexual reproduction is oogamous.</w:t>
            </w:r>
          </w:p>
        </w:tc>
      </w:tr>
      <w:tr w:rsidR="00614C68" w:rsidTr="003363C5">
        <w:tc>
          <w:tcPr>
            <w:tcW w:w="4610" w:type="dxa"/>
          </w:tcPr>
          <w:p w:rsidR="00614C68" w:rsidRDefault="003363C5" w:rsidP="00614C68">
            <w:pPr>
              <w:rPr>
                <w:rFonts w:ascii="Times New Roman" w:hAnsi="Times New Roman" w:cs="Times New Roman"/>
                <w:sz w:val="24"/>
                <w:szCs w:val="24"/>
              </w:rPr>
            </w:pPr>
            <w:r>
              <w:rPr>
                <w:rFonts w:ascii="Times New Roman" w:hAnsi="Times New Roman" w:cs="Times New Roman"/>
                <w:sz w:val="24"/>
                <w:szCs w:val="24"/>
              </w:rPr>
              <w:t>All cells are the same size</w:t>
            </w:r>
          </w:p>
        </w:tc>
        <w:tc>
          <w:tcPr>
            <w:tcW w:w="4606" w:type="dxa"/>
          </w:tcPr>
          <w:p w:rsidR="00614C68" w:rsidRDefault="003363C5" w:rsidP="00614C68">
            <w:pPr>
              <w:rPr>
                <w:rFonts w:ascii="Times New Roman" w:hAnsi="Times New Roman" w:cs="Times New Roman"/>
                <w:sz w:val="24"/>
                <w:szCs w:val="24"/>
              </w:rPr>
            </w:pPr>
            <w:r>
              <w:rPr>
                <w:rFonts w:ascii="Times New Roman" w:hAnsi="Times New Roman" w:cs="Times New Roman"/>
                <w:sz w:val="24"/>
                <w:szCs w:val="24"/>
              </w:rPr>
              <w:t>There are larger cells in volvox called Gonidia.</w:t>
            </w:r>
          </w:p>
        </w:tc>
      </w:tr>
      <w:tr w:rsidR="00614C68" w:rsidTr="003363C5">
        <w:tc>
          <w:tcPr>
            <w:tcW w:w="4610" w:type="dxa"/>
          </w:tcPr>
          <w:p w:rsidR="00614C68" w:rsidRDefault="003363C5" w:rsidP="00614C68">
            <w:pPr>
              <w:rPr>
                <w:rFonts w:ascii="Times New Roman" w:hAnsi="Times New Roman" w:cs="Times New Roman"/>
                <w:sz w:val="24"/>
                <w:szCs w:val="24"/>
              </w:rPr>
            </w:pPr>
            <w:r>
              <w:rPr>
                <w:rFonts w:ascii="Times New Roman" w:hAnsi="Times New Roman" w:cs="Times New Roman"/>
                <w:sz w:val="24"/>
                <w:szCs w:val="24"/>
              </w:rPr>
              <w:t>Plasmogamy and karyogamy occur which is followed by meiosis in sexual reproduction.</w:t>
            </w:r>
          </w:p>
        </w:tc>
        <w:tc>
          <w:tcPr>
            <w:tcW w:w="4606" w:type="dxa"/>
          </w:tcPr>
          <w:p w:rsidR="00614C68" w:rsidRDefault="003363C5" w:rsidP="00614C68">
            <w:pPr>
              <w:rPr>
                <w:rFonts w:ascii="Times New Roman" w:hAnsi="Times New Roman" w:cs="Times New Roman"/>
                <w:sz w:val="24"/>
                <w:szCs w:val="24"/>
              </w:rPr>
            </w:pPr>
            <w:r>
              <w:rPr>
                <w:rFonts w:ascii="Times New Roman" w:hAnsi="Times New Roman" w:cs="Times New Roman"/>
                <w:sz w:val="24"/>
                <w:szCs w:val="24"/>
              </w:rPr>
              <w:t>No plasmogamy and karyogamy.</w:t>
            </w:r>
          </w:p>
        </w:tc>
      </w:tr>
    </w:tbl>
    <w:p w:rsidR="00614C68" w:rsidRDefault="00614C68" w:rsidP="00614C68">
      <w:pPr>
        <w:ind w:left="360"/>
        <w:rPr>
          <w:rFonts w:ascii="Times New Roman" w:hAnsi="Times New Roman" w:cs="Times New Roman"/>
          <w:sz w:val="24"/>
          <w:szCs w:val="24"/>
        </w:rPr>
      </w:pPr>
    </w:p>
    <w:p w:rsidR="003363C5" w:rsidRDefault="003363C5" w:rsidP="003363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a named complex form of algae</w:t>
      </w:r>
    </w:p>
    <w:p w:rsidR="003363C5" w:rsidRDefault="003363C5" w:rsidP="003363C5">
      <w:pPr>
        <w:ind w:left="360"/>
        <w:rPr>
          <w:rFonts w:ascii="Times New Roman" w:hAnsi="Times New Roman" w:cs="Times New Roman"/>
          <w:b/>
          <w:sz w:val="24"/>
          <w:szCs w:val="24"/>
          <w:u w:val="single"/>
        </w:rPr>
      </w:pPr>
      <w:r>
        <w:rPr>
          <w:rFonts w:ascii="Times New Roman" w:hAnsi="Times New Roman" w:cs="Times New Roman"/>
          <w:b/>
          <w:sz w:val="24"/>
          <w:szCs w:val="24"/>
          <w:u w:val="single"/>
        </w:rPr>
        <w:t>FUCUS</w:t>
      </w:r>
    </w:p>
    <w:p w:rsidR="003363C5" w:rsidRPr="003363C5" w:rsidRDefault="003363C5" w:rsidP="003363C5">
      <w:pPr>
        <w:ind w:left="360"/>
        <w:rPr>
          <w:rFonts w:ascii="Times New Roman" w:hAnsi="Times New Roman" w:cs="Times New Roman"/>
          <w:sz w:val="24"/>
          <w:szCs w:val="24"/>
        </w:rPr>
      </w:pPr>
      <w:r>
        <w:rPr>
          <w:rFonts w:ascii="Times New Roman" w:hAnsi="Times New Roman" w:cs="Times New Roman"/>
          <w:sz w:val="24"/>
          <w:szCs w:val="24"/>
        </w:rPr>
        <w:t>Fuc</w:t>
      </w:r>
      <w:bookmarkStart w:id="0" w:name="_GoBack"/>
      <w:bookmarkEnd w:id="0"/>
      <w:r>
        <w:rPr>
          <w:rFonts w:ascii="Times New Roman" w:hAnsi="Times New Roman" w:cs="Times New Roman"/>
          <w:sz w:val="24"/>
          <w:szCs w:val="24"/>
        </w:rPr>
        <w:t xml:space="preserve">us are a gene </w:t>
      </w:r>
      <w:r w:rsidR="00A46968">
        <w:rPr>
          <w:rFonts w:ascii="Times New Roman" w:hAnsi="Times New Roman" w:cs="Times New Roman"/>
          <w:sz w:val="24"/>
          <w:szCs w:val="24"/>
        </w:rPr>
        <w:t xml:space="preserve">of brown algae whose species are often on rocks in the intertidal zones on the sea shores. The plant’s body is flattened, dichotomously-branched </w:t>
      </w:r>
      <w:proofErr w:type="spellStart"/>
      <w:r w:rsidR="00A46968">
        <w:rPr>
          <w:rFonts w:ascii="Times New Roman" w:hAnsi="Times New Roman" w:cs="Times New Roman"/>
          <w:sz w:val="24"/>
          <w:szCs w:val="24"/>
        </w:rPr>
        <w:t>thallus</w:t>
      </w:r>
      <w:proofErr w:type="spellEnd"/>
      <w:r w:rsidR="00A46968">
        <w:rPr>
          <w:rFonts w:ascii="Times New Roman" w:hAnsi="Times New Roman" w:cs="Times New Roman"/>
          <w:sz w:val="24"/>
          <w:szCs w:val="24"/>
        </w:rPr>
        <w:t xml:space="preserve"> with a midrib, a vegetable apex and a reproductive apex at maturity and a multicellular disk with which plant is attached to rock surface. The plant body has air </w:t>
      </w:r>
      <w:proofErr w:type="gramStart"/>
      <w:r w:rsidR="00A46968">
        <w:rPr>
          <w:rFonts w:ascii="Times New Roman" w:hAnsi="Times New Roman" w:cs="Times New Roman"/>
          <w:sz w:val="24"/>
          <w:szCs w:val="24"/>
        </w:rPr>
        <w:t>bladders which is</w:t>
      </w:r>
      <w:proofErr w:type="gramEnd"/>
      <w:r w:rsidR="00A46968">
        <w:rPr>
          <w:rFonts w:ascii="Times New Roman" w:hAnsi="Times New Roman" w:cs="Times New Roman"/>
          <w:sz w:val="24"/>
          <w:szCs w:val="24"/>
        </w:rPr>
        <w:t xml:space="preserve"> believed to aid the plant to float on the water.</w:t>
      </w:r>
    </w:p>
    <w:p w:rsidR="00F57577" w:rsidRPr="00D3489F" w:rsidRDefault="00D3489F" w:rsidP="00D3489F">
      <w:pPr>
        <w:rPr>
          <w:rFonts w:ascii="Times New Roman" w:hAnsi="Times New Roman" w:cs="Times New Roman"/>
          <w:sz w:val="24"/>
          <w:szCs w:val="24"/>
        </w:rPr>
      </w:pPr>
      <w:r w:rsidRPr="00D3489F">
        <w:rPr>
          <w:rFonts w:ascii="Times New Roman" w:hAnsi="Times New Roman" w:cs="Times New Roman"/>
          <w:sz w:val="24"/>
          <w:szCs w:val="24"/>
        </w:rPr>
        <w:t xml:space="preserve"> </w:t>
      </w:r>
    </w:p>
    <w:p w:rsidR="00F57577" w:rsidRPr="00F57577" w:rsidRDefault="00F57577" w:rsidP="00F57577">
      <w:pPr>
        <w:ind w:left="360"/>
        <w:rPr>
          <w:rFonts w:ascii="Times New Roman" w:hAnsi="Times New Roman" w:cs="Times New Roman"/>
          <w:sz w:val="24"/>
          <w:szCs w:val="24"/>
        </w:rPr>
      </w:pPr>
    </w:p>
    <w:p w:rsidR="00F57577" w:rsidRPr="00F57577" w:rsidRDefault="00F57577" w:rsidP="00F57577">
      <w:pPr>
        <w:ind w:left="360"/>
        <w:rPr>
          <w:rFonts w:ascii="Times New Roman" w:hAnsi="Times New Roman" w:cs="Times New Roman"/>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Default="00D044BE">
      <w:pPr>
        <w:rPr>
          <w:rFonts w:ascii="Times New Roman" w:hAnsi="Times New Roman" w:cs="Times New Roman"/>
          <w:b/>
          <w:sz w:val="24"/>
          <w:szCs w:val="24"/>
        </w:rPr>
      </w:pPr>
    </w:p>
    <w:p w:rsidR="00D044BE" w:rsidRPr="00D044BE" w:rsidRDefault="00D044BE">
      <w:pPr>
        <w:rPr>
          <w:rFonts w:ascii="Times New Roman" w:hAnsi="Times New Roman" w:cs="Times New Roman"/>
          <w:b/>
          <w:sz w:val="24"/>
          <w:szCs w:val="24"/>
        </w:rPr>
      </w:pPr>
    </w:p>
    <w:sectPr w:rsidR="00D044BE" w:rsidRPr="00D0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1517"/>
    <w:multiLevelType w:val="hybridMultilevel"/>
    <w:tmpl w:val="274AA5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56B39"/>
    <w:multiLevelType w:val="hybridMultilevel"/>
    <w:tmpl w:val="AA3EA654"/>
    <w:lvl w:ilvl="0" w:tplc="58A05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112A7"/>
    <w:multiLevelType w:val="hybridMultilevel"/>
    <w:tmpl w:val="7D32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BE"/>
    <w:rsid w:val="0011321F"/>
    <w:rsid w:val="001A268C"/>
    <w:rsid w:val="002736E8"/>
    <w:rsid w:val="002D5786"/>
    <w:rsid w:val="003363C5"/>
    <w:rsid w:val="00614C68"/>
    <w:rsid w:val="006F1622"/>
    <w:rsid w:val="007347CC"/>
    <w:rsid w:val="0094271D"/>
    <w:rsid w:val="00A225B3"/>
    <w:rsid w:val="00A46968"/>
    <w:rsid w:val="00B609ED"/>
    <w:rsid w:val="00C15D18"/>
    <w:rsid w:val="00D044BE"/>
    <w:rsid w:val="00D3489F"/>
    <w:rsid w:val="00F5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BE"/>
    <w:pPr>
      <w:ind w:left="720"/>
      <w:contextualSpacing/>
    </w:pPr>
  </w:style>
  <w:style w:type="table" w:styleId="TableGrid">
    <w:name w:val="Table Grid"/>
    <w:basedOn w:val="TableNormal"/>
    <w:uiPriority w:val="59"/>
    <w:rsid w:val="00D0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225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225B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BE"/>
    <w:pPr>
      <w:ind w:left="720"/>
      <w:contextualSpacing/>
    </w:pPr>
  </w:style>
  <w:style w:type="table" w:styleId="TableGrid">
    <w:name w:val="Table Grid"/>
    <w:basedOn w:val="TableNormal"/>
    <w:uiPriority w:val="59"/>
    <w:rsid w:val="00D0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225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225B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2020-04-24T15:58:00Z</dcterms:created>
  <dcterms:modified xsi:type="dcterms:W3CDTF">2020-04-24T20:04:00Z</dcterms:modified>
</cp:coreProperties>
</file>