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C8FD2" w14:textId="77777777" w:rsidR="00C86C2C" w:rsidRDefault="0078130B">
      <w:pPr>
        <w:rPr>
          <w:sz w:val="28"/>
          <w:szCs w:val="28"/>
          <w:lang w:val="en-GB"/>
        </w:rPr>
      </w:pPr>
      <w:r>
        <w:rPr>
          <w:sz w:val="28"/>
          <w:szCs w:val="28"/>
          <w:lang w:val="en-GB"/>
        </w:rPr>
        <w:t>NAME: ONOTHOJA DOMERO EWOMA</w:t>
      </w:r>
    </w:p>
    <w:p w14:paraId="7C762342" w14:textId="6E6E247E" w:rsidR="0078130B" w:rsidRDefault="0078130B">
      <w:pPr>
        <w:rPr>
          <w:sz w:val="28"/>
          <w:szCs w:val="28"/>
          <w:lang w:val="en-GB"/>
        </w:rPr>
      </w:pPr>
      <w:r>
        <w:rPr>
          <w:sz w:val="28"/>
          <w:szCs w:val="28"/>
          <w:lang w:val="en-GB"/>
        </w:rPr>
        <w:t>MATRIC NO: 17/MHS01/263</w:t>
      </w:r>
    </w:p>
    <w:p w14:paraId="127AD60F" w14:textId="08709FE5" w:rsidR="0078130B" w:rsidRDefault="0078130B">
      <w:pPr>
        <w:rPr>
          <w:sz w:val="28"/>
          <w:szCs w:val="28"/>
          <w:lang w:val="en-GB"/>
        </w:rPr>
      </w:pPr>
      <w:r>
        <w:rPr>
          <w:sz w:val="28"/>
          <w:szCs w:val="28"/>
          <w:lang w:val="en-GB"/>
        </w:rPr>
        <w:t>COURSE: NEUROHISTOLOGY</w:t>
      </w:r>
    </w:p>
    <w:p w14:paraId="63B2D899" w14:textId="5F2C5F90" w:rsidR="0078130B" w:rsidRDefault="0078130B">
      <w:pPr>
        <w:rPr>
          <w:sz w:val="28"/>
          <w:szCs w:val="28"/>
          <w:lang w:val="en-GB"/>
        </w:rPr>
      </w:pPr>
    </w:p>
    <w:p w14:paraId="445B0C6D" w14:textId="054657C5" w:rsidR="0078130B" w:rsidRDefault="0078130B" w:rsidP="0078130B">
      <w:pPr>
        <w:pStyle w:val="ListParagraph"/>
        <w:numPr>
          <w:ilvl w:val="0"/>
          <w:numId w:val="1"/>
        </w:numPr>
        <w:rPr>
          <w:rFonts w:ascii="Times New Roman" w:hAnsi="Times New Roman" w:cs="Times New Roman"/>
          <w:sz w:val="28"/>
          <w:szCs w:val="28"/>
          <w:lang w:val="en-GB"/>
        </w:rPr>
      </w:pPr>
      <w:r>
        <w:rPr>
          <w:rFonts w:ascii="Times New Roman" w:hAnsi="Times New Roman" w:cs="Times New Roman"/>
          <w:sz w:val="28"/>
          <w:szCs w:val="28"/>
          <w:lang w:val="en-GB"/>
        </w:rPr>
        <w:t>Write an essay on the histological importance of the eye in relation to its cellular function</w:t>
      </w:r>
      <w:r w:rsidR="00706976">
        <w:rPr>
          <w:rFonts w:ascii="Times New Roman" w:hAnsi="Times New Roman" w:cs="Times New Roman"/>
          <w:sz w:val="28"/>
          <w:szCs w:val="28"/>
          <w:lang w:val="en-GB"/>
        </w:rPr>
        <w:t>.</w:t>
      </w:r>
    </w:p>
    <w:p w14:paraId="7B5DA770" w14:textId="23311F64" w:rsidR="006D279E" w:rsidRDefault="006D279E" w:rsidP="006D279E">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Answer.</w:t>
      </w:r>
    </w:p>
    <w:p w14:paraId="2E8DF188" w14:textId="0BE313B6" w:rsidR="006D279E" w:rsidRDefault="006D279E" w:rsidP="006D279E">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The eye is a peripheral organ for vision. It is made up of different parts.</w:t>
      </w:r>
    </w:p>
    <w:p w14:paraId="6AE345E9" w14:textId="66F9EB48" w:rsidR="00682AA5" w:rsidRDefault="006D279E" w:rsidP="008E62B4">
      <w:pPr>
        <w:pStyle w:val="ListParagraph"/>
        <w:ind w:left="1440"/>
        <w:rPr>
          <w:rFonts w:ascii="Times New Roman" w:hAnsi="Times New Roman" w:cs="Times New Roman"/>
          <w:sz w:val="28"/>
          <w:szCs w:val="28"/>
          <w:lang w:val="en-GB"/>
        </w:rPr>
      </w:pPr>
      <w:r>
        <w:rPr>
          <w:rFonts w:ascii="Times New Roman" w:hAnsi="Times New Roman" w:cs="Times New Roman"/>
          <w:sz w:val="28"/>
          <w:szCs w:val="28"/>
          <w:lang w:val="en-GB"/>
        </w:rPr>
        <w:t xml:space="preserve">Sclera: this consists </w:t>
      </w:r>
      <w:r w:rsidR="00265A6A">
        <w:rPr>
          <w:rFonts w:ascii="Times New Roman" w:hAnsi="Times New Roman" w:cs="Times New Roman"/>
          <w:sz w:val="28"/>
          <w:szCs w:val="28"/>
          <w:lang w:val="en-GB"/>
        </w:rPr>
        <w:t xml:space="preserve">of white fibrous tissue (collagen) and some elastic fibres and connective tissue cells which are mainly fibroblast. These strengthen the eyes </w:t>
      </w:r>
      <w:r w:rsidR="00682AA5">
        <w:rPr>
          <w:rFonts w:ascii="Times New Roman" w:hAnsi="Times New Roman" w:cs="Times New Roman"/>
          <w:sz w:val="28"/>
          <w:szCs w:val="28"/>
          <w:lang w:val="en-GB"/>
        </w:rPr>
        <w:t>balls by resisting intraocular pressure and maintain its shape.</w:t>
      </w:r>
    </w:p>
    <w:p w14:paraId="71EC828D" w14:textId="1BCA4F77" w:rsidR="00E12D5E" w:rsidRDefault="001F7243" w:rsidP="008E62B4">
      <w:pPr>
        <w:pStyle w:val="ListParagraph"/>
        <w:ind w:left="1440"/>
        <w:rPr>
          <w:rFonts w:ascii="Times New Roman" w:hAnsi="Times New Roman" w:cs="Times New Roman"/>
          <w:sz w:val="28"/>
          <w:szCs w:val="28"/>
          <w:lang w:val="en-GB"/>
        </w:rPr>
      </w:pPr>
      <w:r>
        <w:rPr>
          <w:rFonts w:ascii="Times New Roman" w:hAnsi="Times New Roman" w:cs="Times New Roman"/>
          <w:sz w:val="28"/>
          <w:szCs w:val="28"/>
          <w:lang w:val="en-GB"/>
        </w:rPr>
        <w:t xml:space="preserve">Rods and Cones: They </w:t>
      </w:r>
      <w:r w:rsidR="00195D76">
        <w:rPr>
          <w:rFonts w:ascii="Times New Roman" w:hAnsi="Times New Roman" w:cs="Times New Roman"/>
          <w:sz w:val="28"/>
          <w:szCs w:val="28"/>
          <w:lang w:val="en-GB"/>
        </w:rPr>
        <w:t>are</w:t>
      </w:r>
      <w:r>
        <w:rPr>
          <w:rFonts w:ascii="Times New Roman" w:hAnsi="Times New Roman" w:cs="Times New Roman"/>
          <w:sz w:val="28"/>
          <w:szCs w:val="28"/>
          <w:lang w:val="en-GB"/>
        </w:rPr>
        <w:t xml:space="preserve"> found in a layer of the </w:t>
      </w:r>
      <w:r w:rsidR="00BD3B27">
        <w:rPr>
          <w:rFonts w:ascii="Times New Roman" w:hAnsi="Times New Roman" w:cs="Times New Roman"/>
          <w:sz w:val="28"/>
          <w:szCs w:val="28"/>
          <w:lang w:val="en-GB"/>
        </w:rPr>
        <w:t>retina</w:t>
      </w:r>
      <w:r>
        <w:rPr>
          <w:rFonts w:ascii="Times New Roman" w:hAnsi="Times New Roman" w:cs="Times New Roman"/>
          <w:sz w:val="28"/>
          <w:szCs w:val="28"/>
          <w:lang w:val="en-GB"/>
        </w:rPr>
        <w:t xml:space="preserve">. They are responsible for sharp vision and for the discrimination of colour. </w:t>
      </w:r>
      <w:r w:rsidR="005C79EA">
        <w:rPr>
          <w:rFonts w:ascii="Times New Roman" w:hAnsi="Times New Roman" w:cs="Times New Roman"/>
          <w:sz w:val="28"/>
          <w:szCs w:val="28"/>
          <w:lang w:val="en-GB"/>
        </w:rPr>
        <w:t xml:space="preserve">The outer segments of rods and cones contains photo-sensitive segments that are concerned with the conversion of light into nerve impulses. </w:t>
      </w:r>
    </w:p>
    <w:p w14:paraId="3D3AC448" w14:textId="7F348B26" w:rsidR="002F69E4" w:rsidRDefault="002F69E4" w:rsidP="008E62B4">
      <w:pPr>
        <w:pStyle w:val="ListParagraph"/>
        <w:ind w:left="1440"/>
        <w:rPr>
          <w:rFonts w:ascii="Times New Roman" w:hAnsi="Times New Roman" w:cs="Times New Roman"/>
          <w:sz w:val="28"/>
          <w:szCs w:val="28"/>
          <w:lang w:val="en-GB"/>
        </w:rPr>
      </w:pPr>
      <w:r>
        <w:rPr>
          <w:rFonts w:ascii="Times New Roman" w:hAnsi="Times New Roman" w:cs="Times New Roman"/>
          <w:sz w:val="28"/>
          <w:szCs w:val="28"/>
          <w:lang w:val="en-GB"/>
        </w:rPr>
        <w:t xml:space="preserve">Pigment cells also present in the retina </w:t>
      </w:r>
      <w:r w:rsidR="009A5C36">
        <w:rPr>
          <w:rFonts w:ascii="Times New Roman" w:hAnsi="Times New Roman" w:cs="Times New Roman"/>
          <w:sz w:val="28"/>
          <w:szCs w:val="28"/>
          <w:lang w:val="en-GB"/>
        </w:rPr>
        <w:t>play a major role in the regular spacing of rods and cones and provide mechanical support to them they also help in absorption of excessive light and avoidance of back reflection.</w:t>
      </w:r>
    </w:p>
    <w:p w14:paraId="2177E4B7" w14:textId="34C59F1B" w:rsidR="006D279E" w:rsidRDefault="00756B2B" w:rsidP="008E62B4">
      <w:pPr>
        <w:pStyle w:val="ListParagraph"/>
        <w:ind w:left="1440"/>
        <w:rPr>
          <w:rFonts w:ascii="Times New Roman" w:hAnsi="Times New Roman" w:cs="Times New Roman"/>
          <w:sz w:val="28"/>
          <w:szCs w:val="28"/>
          <w:lang w:val="en-GB"/>
        </w:rPr>
      </w:pPr>
      <w:r>
        <w:rPr>
          <w:rFonts w:ascii="Times New Roman" w:hAnsi="Times New Roman" w:cs="Times New Roman"/>
          <w:sz w:val="28"/>
          <w:szCs w:val="28"/>
          <w:lang w:val="en-GB"/>
        </w:rPr>
        <w:t>Cornea: it is made up of non-keratinized stratified squamous epithelium. The endothelial membrane with the cells on the superficial surface of the epithelium show projections in form of microvilli or folds of plasma membrane. They help in retaining a fil of fluid over the surface of the cornea.</w:t>
      </w:r>
    </w:p>
    <w:p w14:paraId="1C759E9C" w14:textId="17E00A98" w:rsidR="00756B2B" w:rsidRDefault="00756B2B" w:rsidP="008E62B4">
      <w:pPr>
        <w:pStyle w:val="ListParagraph"/>
        <w:ind w:left="1440"/>
        <w:rPr>
          <w:rFonts w:ascii="Times New Roman" w:hAnsi="Times New Roman" w:cs="Times New Roman"/>
          <w:sz w:val="28"/>
          <w:szCs w:val="28"/>
          <w:lang w:val="en-GB"/>
        </w:rPr>
      </w:pPr>
      <w:r>
        <w:rPr>
          <w:rFonts w:ascii="Times New Roman" w:hAnsi="Times New Roman" w:cs="Times New Roman"/>
          <w:sz w:val="28"/>
          <w:szCs w:val="28"/>
          <w:lang w:val="en-GB"/>
        </w:rPr>
        <w:t>Also, the collagen fibres which are type II are arranged with great uniformity and this s why the cornea has great transparency. The endothelial cells in the cornea are adapted for transport of ions and are united to neighbouring cells and desmosomes by occluding junctions. These cells pump out excessive fluid from the cornea and thus ensures its continuous transparency.</w:t>
      </w:r>
    </w:p>
    <w:p w14:paraId="7E8F3C20" w14:textId="77777777" w:rsidR="008E62B4" w:rsidRDefault="00BD3B27" w:rsidP="008E62B4">
      <w:pPr>
        <w:pStyle w:val="ListParagraph"/>
        <w:ind w:left="1440"/>
        <w:rPr>
          <w:rFonts w:ascii="Times New Roman" w:hAnsi="Times New Roman" w:cs="Times New Roman"/>
          <w:sz w:val="28"/>
          <w:szCs w:val="28"/>
          <w:lang w:val="en-GB"/>
        </w:rPr>
      </w:pPr>
      <w:r>
        <w:rPr>
          <w:rFonts w:ascii="Times New Roman" w:hAnsi="Times New Roman" w:cs="Times New Roman"/>
          <w:sz w:val="28"/>
          <w:szCs w:val="28"/>
          <w:lang w:val="en-GB"/>
        </w:rPr>
        <w:t>The Iris is composed of a stroma of connective tissue containing pigment cells</w:t>
      </w:r>
      <w:r w:rsidR="008E62B4">
        <w:rPr>
          <w:rFonts w:ascii="Times New Roman" w:hAnsi="Times New Roman" w:cs="Times New Roman"/>
          <w:sz w:val="28"/>
          <w:szCs w:val="28"/>
          <w:lang w:val="en-GB"/>
        </w:rPr>
        <w:t xml:space="preserve">. </w:t>
      </w:r>
    </w:p>
    <w:p w14:paraId="49F92411" w14:textId="779A8939" w:rsidR="00BD3B27" w:rsidRPr="008E62B4" w:rsidRDefault="00BD3B27" w:rsidP="008E62B4">
      <w:pPr>
        <w:pStyle w:val="ListParagraph"/>
        <w:ind w:left="1440"/>
        <w:rPr>
          <w:rFonts w:ascii="Times New Roman" w:hAnsi="Times New Roman" w:cs="Times New Roman"/>
          <w:sz w:val="28"/>
          <w:szCs w:val="28"/>
          <w:lang w:val="en-GB"/>
        </w:rPr>
      </w:pPr>
      <w:r w:rsidRPr="008E62B4">
        <w:rPr>
          <w:rFonts w:ascii="Times New Roman" w:hAnsi="Times New Roman" w:cs="Times New Roman"/>
          <w:sz w:val="28"/>
          <w:szCs w:val="28"/>
          <w:lang w:val="en-GB"/>
        </w:rPr>
        <w:t xml:space="preserve">In which are embedded blood vessels and smooth muscle. The smooth muscle fibres which are arranged around the pupil help in constricting it and dilating it. In bright light the pupil constricts but </w:t>
      </w:r>
      <w:r w:rsidRPr="008E62B4">
        <w:rPr>
          <w:rFonts w:ascii="Times New Roman" w:hAnsi="Times New Roman" w:cs="Times New Roman"/>
          <w:sz w:val="28"/>
          <w:szCs w:val="28"/>
          <w:lang w:val="en-GB"/>
        </w:rPr>
        <w:lastRenderedPageBreak/>
        <w:t>in dim light the pupil dilates so that optimum amount of light required for proper vision reaches the retina.</w:t>
      </w:r>
    </w:p>
    <w:p w14:paraId="7100AEAA" w14:textId="5F1419E0" w:rsidR="00426A9E" w:rsidRPr="00426A9E" w:rsidRDefault="009A5C36" w:rsidP="00426A9E">
      <w:pPr>
        <w:pStyle w:val="ListParagraph"/>
        <w:numPr>
          <w:ilvl w:val="0"/>
          <w:numId w:val="5"/>
        </w:numPr>
        <w:rPr>
          <w:rFonts w:ascii="Times New Roman" w:hAnsi="Times New Roman" w:cs="Times New Roman"/>
          <w:sz w:val="28"/>
          <w:szCs w:val="28"/>
          <w:lang w:val="en-GB"/>
        </w:rPr>
      </w:pPr>
      <w:r>
        <w:rPr>
          <w:rFonts w:ascii="Times New Roman" w:hAnsi="Times New Roman" w:cs="Times New Roman"/>
          <w:sz w:val="28"/>
          <w:szCs w:val="28"/>
          <w:lang w:val="en-GB"/>
        </w:rPr>
        <w:t>The axons of the ganglion cells constitute the fibres of the optic nerve. It is of t</w:t>
      </w:r>
      <w:r w:rsidR="00426A9E">
        <w:rPr>
          <w:rFonts w:ascii="Times New Roman" w:hAnsi="Times New Roman" w:cs="Times New Roman"/>
          <w:sz w:val="28"/>
          <w:szCs w:val="28"/>
          <w:lang w:val="en-GB"/>
        </w:rPr>
        <w:t>wo types. The arrangement of the mono-synaptic ganglion cells allows high resolution of vision to be attained. The arrangement of the polysynaptic ganglion cells allows for summation of stimuli received through a very large number of photoreceptors facilitating vision in poor sight.</w:t>
      </w:r>
    </w:p>
    <w:p w14:paraId="4CBDCD56" w14:textId="408A9285" w:rsidR="0078130B" w:rsidRDefault="0078130B" w:rsidP="0078130B">
      <w:pPr>
        <w:pStyle w:val="ListParagraph"/>
        <w:numPr>
          <w:ilvl w:val="0"/>
          <w:numId w:val="1"/>
        </w:numPr>
        <w:rPr>
          <w:rFonts w:ascii="Times New Roman" w:hAnsi="Times New Roman" w:cs="Times New Roman"/>
          <w:sz w:val="28"/>
          <w:szCs w:val="28"/>
          <w:lang w:val="en-GB"/>
        </w:rPr>
      </w:pPr>
      <w:r>
        <w:rPr>
          <w:rFonts w:ascii="Times New Roman" w:hAnsi="Times New Roman" w:cs="Times New Roman"/>
          <w:sz w:val="28"/>
          <w:szCs w:val="28"/>
          <w:lang w:val="en-GB"/>
        </w:rPr>
        <w:t>Corona Virus can penetrate the body through the eye and implicate the immune system, briefly discuss the layers of the retina for information penetration.</w:t>
      </w:r>
    </w:p>
    <w:p w14:paraId="1F23C844" w14:textId="6927F9C3" w:rsidR="0078130B" w:rsidRDefault="0078130B" w:rsidP="0078130B">
      <w:pPr>
        <w:pStyle w:val="ListParagraph"/>
        <w:rPr>
          <w:rFonts w:ascii="Times New Roman" w:hAnsi="Times New Roman" w:cs="Times New Roman"/>
          <w:sz w:val="28"/>
          <w:szCs w:val="28"/>
          <w:lang w:val="en-GB"/>
        </w:rPr>
      </w:pPr>
    </w:p>
    <w:p w14:paraId="2A506463" w14:textId="3DC25035" w:rsidR="0078130B" w:rsidRDefault="0078130B" w:rsidP="0078130B">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Answer</w:t>
      </w:r>
    </w:p>
    <w:p w14:paraId="628BC9A2" w14:textId="0735EA32" w:rsidR="00A64ABF" w:rsidRDefault="00A64ABF" w:rsidP="0078130B">
      <w:pPr>
        <w:pStyle w:val="ListParagraph"/>
        <w:rPr>
          <w:rFonts w:ascii="Times New Roman" w:hAnsi="Times New Roman" w:cs="Times New Roman"/>
          <w:sz w:val="28"/>
          <w:szCs w:val="28"/>
          <w:lang w:val="en-GB"/>
        </w:rPr>
      </w:pPr>
      <w:r>
        <w:rPr>
          <w:rFonts w:ascii="Times New Roman" w:hAnsi="Times New Roman" w:cs="Times New Roman"/>
          <w:noProof/>
          <w:sz w:val="28"/>
          <w:szCs w:val="28"/>
          <w:lang w:val="en-GB"/>
        </w:rPr>
        <w:lastRenderedPageBreak/>
        <w:drawing>
          <wp:inline distT="0" distB="0" distL="0" distR="0" wp14:anchorId="3A6643D3" wp14:editId="2AC139AE">
            <wp:extent cx="7642225" cy="5731510"/>
            <wp:effectExtent l="285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25_091524.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35D72380" w14:textId="441CF4EE" w:rsidR="0078130B" w:rsidRDefault="0078130B" w:rsidP="0078130B">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The retina has an external surface which is in contact with the choroid and an internal surface which is in contact with the Vitreous. Beginning from the external surface the layers are:</w:t>
      </w:r>
    </w:p>
    <w:p w14:paraId="25ED1E4D" w14:textId="64256BBD" w:rsidR="0078130B" w:rsidRDefault="0078130B" w:rsidP="0078130B">
      <w:pPr>
        <w:pStyle w:val="ListParagraph"/>
        <w:numPr>
          <w:ilvl w:val="0"/>
          <w:numId w:val="2"/>
        </w:numPr>
        <w:rPr>
          <w:rFonts w:ascii="Times New Roman" w:hAnsi="Times New Roman" w:cs="Times New Roman"/>
          <w:sz w:val="28"/>
          <w:szCs w:val="28"/>
          <w:lang w:val="en-GB"/>
        </w:rPr>
      </w:pPr>
      <w:r>
        <w:rPr>
          <w:rFonts w:ascii="Times New Roman" w:hAnsi="Times New Roman" w:cs="Times New Roman"/>
          <w:sz w:val="28"/>
          <w:szCs w:val="28"/>
          <w:lang w:val="en-GB"/>
        </w:rPr>
        <w:t xml:space="preserve">Pigment Cell Layer: </w:t>
      </w:r>
      <w:r w:rsidR="003D47DA">
        <w:rPr>
          <w:rFonts w:ascii="Times New Roman" w:hAnsi="Times New Roman" w:cs="Times New Roman"/>
          <w:sz w:val="28"/>
          <w:szCs w:val="28"/>
          <w:lang w:val="en-GB"/>
        </w:rPr>
        <w:t>it consists of a single layer of cells containing pigment, Processes from these pigments extend into the next layer.</w:t>
      </w:r>
    </w:p>
    <w:p w14:paraId="0AA31BB0" w14:textId="04918E4D" w:rsidR="003D47DA" w:rsidRDefault="003D47DA" w:rsidP="0078130B">
      <w:pPr>
        <w:pStyle w:val="ListParagraph"/>
        <w:numPr>
          <w:ilvl w:val="0"/>
          <w:numId w:val="2"/>
        </w:numPr>
        <w:rPr>
          <w:rFonts w:ascii="Times New Roman" w:hAnsi="Times New Roman" w:cs="Times New Roman"/>
          <w:sz w:val="28"/>
          <w:szCs w:val="28"/>
          <w:lang w:val="en-GB"/>
        </w:rPr>
      </w:pPr>
      <w:r>
        <w:rPr>
          <w:rFonts w:ascii="Times New Roman" w:hAnsi="Times New Roman" w:cs="Times New Roman"/>
          <w:sz w:val="28"/>
          <w:szCs w:val="28"/>
          <w:lang w:val="en-GB"/>
        </w:rPr>
        <w:lastRenderedPageBreak/>
        <w:t>Layer of Rods and Cones: The rods are processes of rod cells while the cones are processes of cone cells. The tips of the rod and cones are surrounded by processes of pigment cells.</w:t>
      </w:r>
    </w:p>
    <w:p w14:paraId="5F0CD971" w14:textId="30D254EE" w:rsidR="003D47DA" w:rsidRDefault="00406502" w:rsidP="0078130B">
      <w:pPr>
        <w:pStyle w:val="ListParagraph"/>
        <w:numPr>
          <w:ilvl w:val="0"/>
          <w:numId w:val="2"/>
        </w:numPr>
        <w:rPr>
          <w:rFonts w:ascii="Times New Roman" w:hAnsi="Times New Roman" w:cs="Times New Roman"/>
          <w:sz w:val="28"/>
          <w:szCs w:val="28"/>
          <w:lang w:val="en-GB"/>
        </w:rPr>
      </w:pPr>
      <w:r>
        <w:rPr>
          <w:rFonts w:ascii="Times New Roman" w:hAnsi="Times New Roman" w:cs="Times New Roman"/>
          <w:sz w:val="28"/>
          <w:szCs w:val="28"/>
          <w:lang w:val="en-GB"/>
        </w:rPr>
        <w:t>External Nuclear Layer: it contains the cell bodies and nuclei of the rod and cone cells. These cells re photoreceptors that convert the stimulus of light into nervous impulses. Each rod or cone cell can be regarded as a modified neuron consisting of a peripheral and central process. The central process of each rod cell or cone cell extends into the External Plexiform Layer where it synapses with dendrites</w:t>
      </w:r>
      <w:r w:rsidR="005935F6">
        <w:rPr>
          <w:rFonts w:ascii="Times New Roman" w:hAnsi="Times New Roman" w:cs="Times New Roman"/>
          <w:sz w:val="28"/>
          <w:szCs w:val="28"/>
          <w:lang w:val="en-GB"/>
        </w:rPr>
        <w:t xml:space="preserve"> of bipolar neurons.</w:t>
      </w:r>
    </w:p>
    <w:p w14:paraId="1010FAE4" w14:textId="5ED983B1" w:rsidR="005935F6" w:rsidRDefault="00195E41" w:rsidP="0078130B">
      <w:pPr>
        <w:pStyle w:val="ListParagraph"/>
        <w:numPr>
          <w:ilvl w:val="0"/>
          <w:numId w:val="2"/>
        </w:numPr>
        <w:rPr>
          <w:rFonts w:ascii="Times New Roman" w:hAnsi="Times New Roman" w:cs="Times New Roman"/>
          <w:sz w:val="28"/>
          <w:szCs w:val="28"/>
          <w:lang w:val="en-GB"/>
        </w:rPr>
      </w:pPr>
      <w:r>
        <w:rPr>
          <w:rFonts w:ascii="Times New Roman" w:hAnsi="Times New Roman" w:cs="Times New Roman"/>
          <w:sz w:val="28"/>
          <w:szCs w:val="28"/>
          <w:lang w:val="en-GB"/>
        </w:rPr>
        <w:t xml:space="preserve">External Plexiform Layer: it is also called the outer synaptic zone. It consists only of nerve fibres that form a plexus. The axons of rods and cones synapse here with dendrites of bipolar neurons. Processes of </w:t>
      </w:r>
      <w:bookmarkStart w:id="0" w:name="_GoBack"/>
      <w:bookmarkEnd w:id="0"/>
      <w:r>
        <w:rPr>
          <w:rFonts w:ascii="Times New Roman" w:hAnsi="Times New Roman" w:cs="Times New Roman"/>
          <w:sz w:val="28"/>
          <w:szCs w:val="28"/>
          <w:lang w:val="en-GB"/>
        </w:rPr>
        <w:t>horizontal cells also take part in this synapse.</w:t>
      </w:r>
    </w:p>
    <w:p w14:paraId="15AA34AE" w14:textId="6674FA28" w:rsidR="00195E41" w:rsidRDefault="00195E41" w:rsidP="00195E41">
      <w:pPr>
        <w:pStyle w:val="ListParagraph"/>
        <w:numPr>
          <w:ilvl w:val="0"/>
          <w:numId w:val="2"/>
        </w:numPr>
        <w:rPr>
          <w:rFonts w:ascii="Times New Roman" w:hAnsi="Times New Roman" w:cs="Times New Roman"/>
          <w:sz w:val="28"/>
          <w:szCs w:val="28"/>
          <w:lang w:val="en-GB"/>
        </w:rPr>
      </w:pPr>
      <w:r>
        <w:rPr>
          <w:rFonts w:ascii="Times New Roman" w:hAnsi="Times New Roman" w:cs="Times New Roman"/>
          <w:sz w:val="28"/>
          <w:szCs w:val="28"/>
          <w:lang w:val="en-GB"/>
        </w:rPr>
        <w:t>Internal Nuclear Layer: this layer contains the cell bodies and nuclei of three types of neurons:</w:t>
      </w:r>
    </w:p>
    <w:p w14:paraId="58557D4E" w14:textId="08E6BB53" w:rsidR="00195E41" w:rsidRDefault="00195E41" w:rsidP="00195E41">
      <w:pPr>
        <w:pStyle w:val="ListParagraph"/>
        <w:numPr>
          <w:ilvl w:val="0"/>
          <w:numId w:val="4"/>
        </w:numPr>
        <w:rPr>
          <w:rFonts w:ascii="Times New Roman" w:hAnsi="Times New Roman" w:cs="Times New Roman"/>
          <w:sz w:val="28"/>
          <w:szCs w:val="28"/>
          <w:lang w:val="en-GB"/>
        </w:rPr>
      </w:pPr>
      <w:r>
        <w:rPr>
          <w:rFonts w:ascii="Times New Roman" w:hAnsi="Times New Roman" w:cs="Times New Roman"/>
          <w:sz w:val="28"/>
          <w:szCs w:val="28"/>
          <w:lang w:val="en-GB"/>
        </w:rPr>
        <w:t>The bipolar neurons which give off dendrites that enter the external plexiform layer to synapse with the axons of rods and cones cells and axons that enter the internal plexiform layer to synapse with dendrites of ganglion cells.</w:t>
      </w:r>
    </w:p>
    <w:p w14:paraId="04FC9F69" w14:textId="0576F9EE" w:rsidR="00D71BAD" w:rsidRDefault="00195E41" w:rsidP="00D71BAD">
      <w:pPr>
        <w:pStyle w:val="ListParagraph"/>
        <w:numPr>
          <w:ilvl w:val="0"/>
          <w:numId w:val="4"/>
        </w:numPr>
        <w:rPr>
          <w:rFonts w:ascii="Times New Roman" w:hAnsi="Times New Roman" w:cs="Times New Roman"/>
          <w:sz w:val="28"/>
          <w:szCs w:val="28"/>
          <w:lang w:val="en-GB"/>
        </w:rPr>
      </w:pPr>
      <w:r>
        <w:rPr>
          <w:rFonts w:ascii="Times New Roman" w:hAnsi="Times New Roman" w:cs="Times New Roman"/>
          <w:sz w:val="28"/>
          <w:szCs w:val="28"/>
          <w:lang w:val="en-GB"/>
        </w:rPr>
        <w:t xml:space="preserve">The Horizontal Neurons: it gives off processes that run parallel to the retinal surface. These processes enter the </w:t>
      </w:r>
      <w:r w:rsidR="00D71BAD">
        <w:rPr>
          <w:rFonts w:ascii="Times New Roman" w:hAnsi="Times New Roman" w:cs="Times New Roman"/>
          <w:sz w:val="28"/>
          <w:szCs w:val="28"/>
          <w:lang w:val="en-GB"/>
        </w:rPr>
        <w:t>outer plexiform layer and synapse with rods, cones and dendrites of bipolar neurons.</w:t>
      </w:r>
    </w:p>
    <w:p w14:paraId="405EDF00" w14:textId="2B63C82B" w:rsidR="00D71BAD" w:rsidRDefault="00D71BAD" w:rsidP="00D71BAD">
      <w:pPr>
        <w:pStyle w:val="ListParagraph"/>
        <w:numPr>
          <w:ilvl w:val="0"/>
          <w:numId w:val="4"/>
        </w:numPr>
        <w:rPr>
          <w:rFonts w:ascii="Times New Roman" w:hAnsi="Times New Roman" w:cs="Times New Roman"/>
          <w:sz w:val="28"/>
          <w:szCs w:val="28"/>
          <w:lang w:val="en-GB"/>
        </w:rPr>
      </w:pPr>
      <w:r>
        <w:rPr>
          <w:rFonts w:ascii="Times New Roman" w:hAnsi="Times New Roman" w:cs="Times New Roman"/>
          <w:sz w:val="28"/>
          <w:szCs w:val="28"/>
          <w:lang w:val="en-GB"/>
        </w:rPr>
        <w:t>The Amacrine Cells which lie horizontally in the retina have processes that enter the inner plexiform layer where they synapse with axons of bipolar cells, and with dendrite of ganglion cells.</w:t>
      </w:r>
    </w:p>
    <w:p w14:paraId="2E02D497" w14:textId="20C28CAD" w:rsidR="00D71BAD" w:rsidRDefault="00D71BAD" w:rsidP="00D71BAD">
      <w:pPr>
        <w:pStyle w:val="ListParagraph"/>
        <w:numPr>
          <w:ilvl w:val="0"/>
          <w:numId w:val="2"/>
        </w:numPr>
        <w:rPr>
          <w:rFonts w:ascii="Times New Roman" w:hAnsi="Times New Roman" w:cs="Times New Roman"/>
          <w:sz w:val="28"/>
          <w:szCs w:val="28"/>
          <w:lang w:val="en-GB"/>
        </w:rPr>
      </w:pPr>
      <w:r>
        <w:rPr>
          <w:rFonts w:ascii="Times New Roman" w:hAnsi="Times New Roman" w:cs="Times New Roman"/>
          <w:sz w:val="28"/>
          <w:szCs w:val="28"/>
          <w:lang w:val="en-GB"/>
        </w:rPr>
        <w:t>Internal Plexiform Layer: it is also called inner synaptic zone. It consists of synapsing nerve fibres. The axons of bipolar cells synapse with dendrites of ganglion cells and both these processes synapse with processes of amacrine cells.</w:t>
      </w:r>
    </w:p>
    <w:p w14:paraId="629B9247" w14:textId="35CB2063" w:rsidR="00D71BAD" w:rsidRDefault="00D71BAD" w:rsidP="00D71BAD">
      <w:pPr>
        <w:pStyle w:val="ListParagraph"/>
        <w:numPr>
          <w:ilvl w:val="0"/>
          <w:numId w:val="2"/>
        </w:numPr>
        <w:rPr>
          <w:rFonts w:ascii="Times New Roman" w:hAnsi="Times New Roman" w:cs="Times New Roman"/>
          <w:sz w:val="28"/>
          <w:szCs w:val="28"/>
          <w:lang w:val="en-GB"/>
        </w:rPr>
      </w:pPr>
      <w:r>
        <w:rPr>
          <w:rFonts w:ascii="Times New Roman" w:hAnsi="Times New Roman" w:cs="Times New Roman"/>
          <w:sz w:val="28"/>
          <w:szCs w:val="28"/>
          <w:lang w:val="en-GB"/>
        </w:rPr>
        <w:t xml:space="preserve">Layer of Ganglion Cells: </w:t>
      </w:r>
      <w:r w:rsidR="006D5D88">
        <w:rPr>
          <w:rFonts w:ascii="Times New Roman" w:hAnsi="Times New Roman" w:cs="Times New Roman"/>
          <w:sz w:val="28"/>
          <w:szCs w:val="28"/>
          <w:lang w:val="en-GB"/>
        </w:rPr>
        <w:t>it contains the cell bodies of ganglion cells. Dendrite of these cells enter the internal plexiform layer to synapse with processes of bipolar cells and amacrine cells.</w:t>
      </w:r>
    </w:p>
    <w:p w14:paraId="4CA64D08" w14:textId="51E893E6" w:rsidR="006D5D88" w:rsidRPr="00D71BAD" w:rsidRDefault="006D5D88" w:rsidP="00D71BAD">
      <w:pPr>
        <w:pStyle w:val="ListParagraph"/>
        <w:numPr>
          <w:ilvl w:val="0"/>
          <w:numId w:val="2"/>
        </w:numPr>
        <w:rPr>
          <w:rFonts w:ascii="Times New Roman" w:hAnsi="Times New Roman" w:cs="Times New Roman"/>
          <w:sz w:val="28"/>
          <w:szCs w:val="28"/>
          <w:lang w:val="en-GB"/>
        </w:rPr>
      </w:pPr>
      <w:r>
        <w:rPr>
          <w:rFonts w:ascii="Times New Roman" w:hAnsi="Times New Roman" w:cs="Times New Roman"/>
          <w:sz w:val="28"/>
          <w:szCs w:val="28"/>
          <w:lang w:val="en-GB"/>
        </w:rPr>
        <w:t>Layer of Optic Nerve Fibres: it is made up of axons of ganglion cells. The fibre converge on the optic disc where they pass through foramina of the lamina cribrosa to enter the optic nerve.</w:t>
      </w:r>
    </w:p>
    <w:sectPr w:rsidR="006D5D88" w:rsidRPr="00D71B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20271"/>
    <w:multiLevelType w:val="hybridMultilevel"/>
    <w:tmpl w:val="176C0966"/>
    <w:lvl w:ilvl="0" w:tplc="F4F4D684">
      <w:start w:val="1"/>
      <w:numFmt w:val="lowerRoman"/>
      <w:lvlText w:val="%1)"/>
      <w:lvlJc w:val="left"/>
      <w:pPr>
        <w:ind w:left="1800" w:hanging="72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 w15:restartNumberingAfterBreak="0">
    <w:nsid w:val="12504511"/>
    <w:multiLevelType w:val="hybridMultilevel"/>
    <w:tmpl w:val="A0EE3E62"/>
    <w:lvl w:ilvl="0" w:tplc="A470E4F2">
      <w:start w:val="1"/>
      <w:numFmt w:val="lowerRoman"/>
      <w:lvlText w:val="%1)"/>
      <w:lvlJc w:val="left"/>
      <w:pPr>
        <w:ind w:left="1800" w:hanging="72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 w15:restartNumberingAfterBreak="0">
    <w:nsid w:val="1B4F53A3"/>
    <w:multiLevelType w:val="hybridMultilevel"/>
    <w:tmpl w:val="6CB61286"/>
    <w:lvl w:ilvl="0" w:tplc="3BBC1EB6">
      <w:start w:val="1"/>
      <w:numFmt w:val="decimal"/>
      <w:lvlText w:val="%1."/>
      <w:lvlJc w:val="left"/>
      <w:pPr>
        <w:ind w:left="720" w:hanging="360"/>
      </w:pPr>
      <w:rPr>
        <w:rFonts w:asciiTheme="minorHAnsi" w:hAnsiTheme="minorHAnsi" w:cstheme="min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F8E1770"/>
    <w:multiLevelType w:val="hybridMultilevel"/>
    <w:tmpl w:val="D5720F58"/>
    <w:lvl w:ilvl="0" w:tplc="AF829E8C">
      <w:start w:val="1"/>
      <w:numFmt w:val="upp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50330938"/>
    <w:multiLevelType w:val="hybridMultilevel"/>
    <w:tmpl w:val="5F6669A2"/>
    <w:lvl w:ilvl="0" w:tplc="48740C26">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DDE"/>
    <w:rsid w:val="000901CF"/>
    <w:rsid w:val="00195D76"/>
    <w:rsid w:val="00195E41"/>
    <w:rsid w:val="001F7243"/>
    <w:rsid w:val="00265A6A"/>
    <w:rsid w:val="002F69E4"/>
    <w:rsid w:val="003D47DA"/>
    <w:rsid w:val="00406502"/>
    <w:rsid w:val="00426A9E"/>
    <w:rsid w:val="005935F6"/>
    <w:rsid w:val="005C79EA"/>
    <w:rsid w:val="005F736B"/>
    <w:rsid w:val="00682AA5"/>
    <w:rsid w:val="006D279E"/>
    <w:rsid w:val="006D5D88"/>
    <w:rsid w:val="00706976"/>
    <w:rsid w:val="00756B2B"/>
    <w:rsid w:val="0078130B"/>
    <w:rsid w:val="008E62B4"/>
    <w:rsid w:val="009A5C36"/>
    <w:rsid w:val="00A64ABF"/>
    <w:rsid w:val="00B73AEA"/>
    <w:rsid w:val="00BD3B27"/>
    <w:rsid w:val="00C86C2C"/>
    <w:rsid w:val="00D71BAD"/>
    <w:rsid w:val="00D94DDE"/>
    <w:rsid w:val="00E12D5E"/>
    <w:rsid w:val="00FB35E1"/>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83CAE"/>
  <w15:chartTrackingRefBased/>
  <w15:docId w15:val="{5F570FB0-5D79-4B4B-AFAF-90D47DFA8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4</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DOMERO ONOTHOJA</dc:creator>
  <cp:keywords/>
  <dc:description/>
  <cp:lastModifiedBy>DOMERO ONOTHOJA</cp:lastModifiedBy>
  <cp:revision>14</cp:revision>
  <dcterms:created xsi:type="dcterms:W3CDTF">2020-04-25T05:17:00Z</dcterms:created>
  <dcterms:modified xsi:type="dcterms:W3CDTF">2020-04-25T08:31:00Z</dcterms:modified>
</cp:coreProperties>
</file>