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BB" w:rsidRPr="00EA4D86" w:rsidRDefault="00995C02" w:rsidP="00EA4D86">
      <w:pPr>
        <w:jc w:val="center"/>
        <w:rPr>
          <w:rFonts w:ascii="Times New Roman" w:hAnsi="Times New Roman" w:cs="Times New Roman"/>
          <w:b/>
          <w:sz w:val="40"/>
          <w:szCs w:val="40"/>
        </w:rPr>
      </w:pPr>
      <w:r>
        <w:rPr>
          <w:rFonts w:ascii="Times New Roman" w:hAnsi="Times New Roman" w:cs="Times New Roman"/>
          <w:b/>
          <w:sz w:val="40"/>
          <w:szCs w:val="40"/>
        </w:rPr>
        <w:t>MACHINE</w:t>
      </w:r>
      <w:r w:rsidR="00EA4D86" w:rsidRPr="00EA4D86">
        <w:rPr>
          <w:rFonts w:ascii="Times New Roman" w:hAnsi="Times New Roman" w:cs="Times New Roman"/>
          <w:b/>
          <w:sz w:val="40"/>
          <w:szCs w:val="40"/>
        </w:rPr>
        <w:t xml:space="preserve">  DESIGN</w:t>
      </w:r>
      <w:r>
        <w:rPr>
          <w:rFonts w:ascii="Times New Roman" w:hAnsi="Times New Roman" w:cs="Times New Roman"/>
          <w:b/>
          <w:sz w:val="40"/>
          <w:szCs w:val="40"/>
        </w:rPr>
        <w:t xml:space="preserve"> 111</w:t>
      </w:r>
    </w:p>
    <w:p w:rsidR="00EA4D86" w:rsidRPr="00EA4D86" w:rsidRDefault="00EA4D86" w:rsidP="00EA4D86">
      <w:pPr>
        <w:jc w:val="center"/>
        <w:rPr>
          <w:rFonts w:ascii="Times New Roman" w:hAnsi="Times New Roman" w:cs="Times New Roman"/>
          <w:b/>
          <w:sz w:val="40"/>
          <w:szCs w:val="40"/>
        </w:rPr>
      </w:pPr>
      <w:r w:rsidRPr="00EA4D86">
        <w:rPr>
          <w:rFonts w:ascii="Times New Roman" w:hAnsi="Times New Roman" w:cs="Times New Roman"/>
          <w:b/>
          <w:sz w:val="40"/>
          <w:szCs w:val="40"/>
        </w:rPr>
        <w:t>MEE 586</w:t>
      </w:r>
    </w:p>
    <w:p w:rsidR="00EA4D86" w:rsidRPr="00EA4D86" w:rsidRDefault="00EA4D86" w:rsidP="00EA4D86">
      <w:pPr>
        <w:jc w:val="center"/>
        <w:rPr>
          <w:rFonts w:ascii="Times New Roman" w:hAnsi="Times New Roman" w:cs="Times New Roman"/>
          <w:b/>
          <w:sz w:val="40"/>
          <w:szCs w:val="40"/>
        </w:rPr>
      </w:pPr>
      <w:r w:rsidRPr="00EA4D86">
        <w:rPr>
          <w:rFonts w:ascii="Times New Roman" w:hAnsi="Times New Roman" w:cs="Times New Roman"/>
          <w:b/>
          <w:sz w:val="40"/>
          <w:szCs w:val="40"/>
        </w:rPr>
        <w:t>EKWUEME VENATIUS IFENJIKA</w:t>
      </w:r>
    </w:p>
    <w:p w:rsidR="00EA4D86" w:rsidRPr="00EA4D86" w:rsidRDefault="00EA4D86" w:rsidP="00EA4D86">
      <w:pPr>
        <w:jc w:val="center"/>
        <w:rPr>
          <w:rFonts w:ascii="Times New Roman" w:hAnsi="Times New Roman" w:cs="Times New Roman"/>
          <w:b/>
          <w:sz w:val="40"/>
          <w:szCs w:val="40"/>
        </w:rPr>
      </w:pPr>
      <w:r w:rsidRPr="00EA4D86">
        <w:rPr>
          <w:rFonts w:ascii="Times New Roman" w:hAnsi="Times New Roman" w:cs="Times New Roman"/>
          <w:b/>
          <w:sz w:val="40"/>
          <w:szCs w:val="40"/>
        </w:rPr>
        <w:t>15/ENG06/025</w:t>
      </w:r>
    </w:p>
    <w:p w:rsidR="00D517EA" w:rsidRDefault="00EA4D86" w:rsidP="00EA4D86">
      <w:pPr>
        <w:jc w:val="center"/>
        <w:rPr>
          <w:rFonts w:ascii="Times New Roman" w:hAnsi="Times New Roman" w:cs="Times New Roman"/>
          <w:b/>
          <w:sz w:val="40"/>
          <w:szCs w:val="40"/>
        </w:rPr>
      </w:pPr>
      <w:r w:rsidRPr="00EA4D86">
        <w:rPr>
          <w:rFonts w:ascii="Times New Roman" w:hAnsi="Times New Roman" w:cs="Times New Roman"/>
          <w:b/>
          <w:sz w:val="40"/>
          <w:szCs w:val="40"/>
        </w:rPr>
        <w:t>MECHANICAL ENGINEERING</w:t>
      </w: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Pr="00D517EA" w:rsidRDefault="00D517EA" w:rsidP="00D517EA">
      <w:pPr>
        <w:rPr>
          <w:rFonts w:ascii="Times New Roman" w:hAnsi="Times New Roman" w:cs="Times New Roman"/>
          <w:sz w:val="40"/>
          <w:szCs w:val="40"/>
        </w:rPr>
      </w:pPr>
    </w:p>
    <w:p w:rsidR="00D517EA" w:rsidRDefault="00D517EA" w:rsidP="00D517EA">
      <w:pPr>
        <w:rPr>
          <w:rFonts w:ascii="Times New Roman" w:hAnsi="Times New Roman" w:cs="Times New Roman"/>
          <w:sz w:val="40"/>
          <w:szCs w:val="40"/>
        </w:rPr>
      </w:pPr>
    </w:p>
    <w:p w:rsidR="00EA4D86" w:rsidRDefault="00D517EA" w:rsidP="00D517EA">
      <w:pPr>
        <w:tabs>
          <w:tab w:val="left" w:pos="7995"/>
        </w:tabs>
        <w:rPr>
          <w:rFonts w:ascii="Times New Roman" w:hAnsi="Times New Roman" w:cs="Times New Roman"/>
          <w:sz w:val="40"/>
          <w:szCs w:val="40"/>
        </w:rPr>
      </w:pPr>
      <w:r>
        <w:rPr>
          <w:rFonts w:ascii="Times New Roman" w:hAnsi="Times New Roman" w:cs="Times New Roman"/>
          <w:sz w:val="40"/>
          <w:szCs w:val="40"/>
        </w:rPr>
        <w:tab/>
      </w:r>
    </w:p>
    <w:p w:rsidR="00D517EA" w:rsidRDefault="00D517EA" w:rsidP="00D517EA">
      <w:pPr>
        <w:tabs>
          <w:tab w:val="left" w:pos="7995"/>
        </w:tabs>
        <w:rPr>
          <w:rFonts w:ascii="Times New Roman" w:hAnsi="Times New Roman" w:cs="Times New Roman"/>
          <w:sz w:val="40"/>
          <w:szCs w:val="40"/>
        </w:rPr>
      </w:pPr>
    </w:p>
    <w:p w:rsidR="00D517EA" w:rsidRDefault="00D517EA" w:rsidP="00D517EA">
      <w:pPr>
        <w:tabs>
          <w:tab w:val="left" w:pos="7995"/>
        </w:tabs>
        <w:rPr>
          <w:rFonts w:ascii="Times New Roman" w:hAnsi="Times New Roman" w:cs="Times New Roman"/>
          <w:sz w:val="40"/>
          <w:szCs w:val="40"/>
        </w:rPr>
      </w:pPr>
    </w:p>
    <w:p w:rsidR="00D517EA" w:rsidRDefault="00D517EA" w:rsidP="00D517EA">
      <w:pPr>
        <w:tabs>
          <w:tab w:val="left" w:pos="7995"/>
        </w:tabs>
        <w:rPr>
          <w:rFonts w:ascii="Times New Roman" w:hAnsi="Times New Roman" w:cs="Times New Roman"/>
          <w:sz w:val="40"/>
          <w:szCs w:val="40"/>
        </w:rPr>
      </w:pPr>
    </w:p>
    <w:p w:rsidR="00D517EA" w:rsidRDefault="00D517EA" w:rsidP="00D517EA">
      <w:pPr>
        <w:tabs>
          <w:tab w:val="left" w:pos="7995"/>
        </w:tabs>
        <w:rPr>
          <w:rFonts w:ascii="Times New Roman" w:hAnsi="Times New Roman" w:cs="Times New Roman"/>
          <w:sz w:val="40"/>
          <w:szCs w:val="40"/>
        </w:rPr>
      </w:pPr>
    </w:p>
    <w:p w:rsidR="00D517EA" w:rsidRDefault="004334E2" w:rsidP="004334E2">
      <w:pPr>
        <w:pStyle w:val="ListParagraph"/>
        <w:numPr>
          <w:ilvl w:val="0"/>
          <w:numId w:val="1"/>
        </w:numPr>
        <w:tabs>
          <w:tab w:val="left" w:pos="7995"/>
        </w:tabs>
        <w:rPr>
          <w:rStyle w:val="e24kjd"/>
          <w:rFonts w:ascii="Times New Roman" w:hAnsi="Times New Roman" w:cs="Times New Roman"/>
          <w:sz w:val="28"/>
          <w:szCs w:val="28"/>
        </w:rPr>
      </w:pPr>
      <w:r w:rsidRPr="004334E2">
        <w:rPr>
          <w:rFonts w:ascii="Times New Roman" w:hAnsi="Times New Roman" w:cs="Times New Roman"/>
          <w:sz w:val="28"/>
          <w:szCs w:val="28"/>
        </w:rPr>
        <w:lastRenderedPageBreak/>
        <w:t xml:space="preserve">  </w:t>
      </w:r>
      <w:r w:rsidRPr="004334E2">
        <w:rPr>
          <w:rStyle w:val="e24kjd"/>
          <w:rFonts w:ascii="Times New Roman" w:hAnsi="Times New Roman" w:cs="Times New Roman"/>
          <w:sz w:val="28"/>
          <w:szCs w:val="28"/>
        </w:rPr>
        <w:t xml:space="preserve">An </w:t>
      </w:r>
      <w:r w:rsidRPr="004334E2">
        <w:rPr>
          <w:rStyle w:val="e24kjd"/>
          <w:rFonts w:ascii="Times New Roman" w:hAnsi="Times New Roman" w:cs="Times New Roman"/>
          <w:bCs/>
          <w:sz w:val="28"/>
          <w:szCs w:val="28"/>
        </w:rPr>
        <w:t>integrated CAD</w:t>
      </w:r>
      <w:r w:rsidRPr="004334E2">
        <w:rPr>
          <w:rStyle w:val="e24kjd"/>
          <w:rFonts w:ascii="Times New Roman" w:hAnsi="Times New Roman" w:cs="Times New Roman"/>
          <w:sz w:val="28"/>
          <w:szCs w:val="28"/>
        </w:rPr>
        <w:t>/</w:t>
      </w:r>
      <w:r w:rsidRPr="004334E2">
        <w:rPr>
          <w:rStyle w:val="e24kjd"/>
          <w:rFonts w:ascii="Times New Roman" w:hAnsi="Times New Roman" w:cs="Times New Roman"/>
          <w:bCs/>
          <w:sz w:val="28"/>
          <w:szCs w:val="28"/>
        </w:rPr>
        <w:t>CAM</w:t>
      </w:r>
      <w:r w:rsidRPr="004334E2">
        <w:rPr>
          <w:rStyle w:val="e24kjd"/>
          <w:rFonts w:ascii="Times New Roman" w:hAnsi="Times New Roman" w:cs="Times New Roman"/>
          <w:sz w:val="28"/>
          <w:szCs w:val="28"/>
        </w:rPr>
        <w:t xml:space="preserve"> system provides one model supporting both </w:t>
      </w:r>
      <w:r w:rsidRPr="004334E2">
        <w:rPr>
          <w:rStyle w:val="e24kjd"/>
          <w:rFonts w:ascii="Times New Roman" w:hAnsi="Times New Roman" w:cs="Times New Roman"/>
          <w:bCs/>
          <w:sz w:val="28"/>
          <w:szCs w:val="28"/>
        </w:rPr>
        <w:t>design</w:t>
      </w:r>
      <w:r w:rsidRPr="004334E2">
        <w:rPr>
          <w:rStyle w:val="e24kjd"/>
          <w:rFonts w:ascii="Times New Roman" w:hAnsi="Times New Roman" w:cs="Times New Roman"/>
          <w:sz w:val="28"/>
          <w:szCs w:val="28"/>
        </w:rPr>
        <w:t xml:space="preserve"> and manufacturing functions instead of having various file formats, numerous data translations/conversions, and different </w:t>
      </w:r>
      <w:r w:rsidRPr="004334E2">
        <w:rPr>
          <w:rStyle w:val="e24kjd"/>
          <w:rFonts w:ascii="Times New Roman" w:hAnsi="Times New Roman" w:cs="Times New Roman"/>
          <w:bCs/>
          <w:sz w:val="28"/>
          <w:szCs w:val="28"/>
        </w:rPr>
        <w:t>CAD</w:t>
      </w:r>
      <w:r w:rsidRPr="004334E2">
        <w:rPr>
          <w:rStyle w:val="e24kjd"/>
          <w:rFonts w:ascii="Times New Roman" w:hAnsi="Times New Roman" w:cs="Times New Roman"/>
          <w:sz w:val="28"/>
          <w:szCs w:val="28"/>
        </w:rPr>
        <w:t xml:space="preserve"> and </w:t>
      </w:r>
      <w:r w:rsidRPr="004334E2">
        <w:rPr>
          <w:rStyle w:val="e24kjd"/>
          <w:rFonts w:ascii="Times New Roman" w:hAnsi="Times New Roman" w:cs="Times New Roman"/>
          <w:bCs/>
          <w:sz w:val="28"/>
          <w:szCs w:val="28"/>
        </w:rPr>
        <w:t>CAM</w:t>
      </w:r>
      <w:r w:rsidRPr="004334E2">
        <w:rPr>
          <w:rStyle w:val="e24kjd"/>
          <w:rFonts w:ascii="Times New Roman" w:hAnsi="Times New Roman" w:cs="Times New Roman"/>
          <w:sz w:val="28"/>
          <w:szCs w:val="28"/>
        </w:rPr>
        <w:t xml:space="preserve"> models. ... Working with the same data is analogous to speaking the same language.</w:t>
      </w:r>
    </w:p>
    <w:p w:rsidR="004334E2" w:rsidRDefault="004334E2" w:rsidP="004334E2">
      <w:pPr>
        <w:tabs>
          <w:tab w:val="left" w:pos="7995"/>
        </w:tabs>
        <w:rPr>
          <w:rStyle w:val="e24kjd"/>
          <w:rFonts w:ascii="Times New Roman" w:hAnsi="Times New Roman" w:cs="Times New Roman"/>
          <w:sz w:val="28"/>
          <w:szCs w:val="28"/>
        </w:rPr>
      </w:pPr>
    </w:p>
    <w:p w:rsidR="004334E2" w:rsidRPr="004334E2" w:rsidRDefault="004334E2" w:rsidP="004334E2">
      <w:pPr>
        <w:pStyle w:val="ListParagraph"/>
        <w:numPr>
          <w:ilvl w:val="0"/>
          <w:numId w:val="1"/>
        </w:numPr>
        <w:spacing w:after="0" w:line="240" w:lineRule="auto"/>
        <w:rPr>
          <w:rFonts w:ascii="Times New Roman" w:eastAsia="Times New Roman" w:hAnsi="Times New Roman" w:cs="Times New Roman"/>
          <w:sz w:val="24"/>
          <w:szCs w:val="24"/>
        </w:rPr>
      </w:pPr>
    </w:p>
    <w:p w:rsidR="004334E2" w:rsidRPr="004334E2" w:rsidRDefault="004334E2" w:rsidP="004334E2">
      <w:pPr>
        <w:pStyle w:val="ListParagraph"/>
        <w:spacing w:after="0" w:line="240" w:lineRule="auto"/>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A)    Efficiency:- </w:t>
      </w:r>
      <w:r w:rsidRPr="004334E2">
        <w:rPr>
          <w:rFonts w:ascii="Times New Roman" w:eastAsia="Times New Roman" w:hAnsi="Times New Roman" w:cs="Times New Roman"/>
          <w:sz w:val="28"/>
          <w:szCs w:val="28"/>
        </w:rPr>
        <w:t>An Efficient software is that which can use less resources such as CPU in terms of time and usage to give a better output.</w:t>
      </w:r>
    </w:p>
    <w:p w:rsidR="004334E2" w:rsidRPr="004334E2" w:rsidRDefault="004334E2" w:rsidP="004334E2">
      <w:pPr>
        <w:pStyle w:val="ListParagraph"/>
        <w:spacing w:after="0" w:line="240" w:lineRule="auto"/>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B)    Simplicity:- </w:t>
      </w:r>
      <w:r w:rsidRPr="004334E2">
        <w:rPr>
          <w:rFonts w:ascii="Times New Roman" w:eastAsia="Times New Roman" w:hAnsi="Times New Roman" w:cs="Times New Roman"/>
          <w:sz w:val="28"/>
          <w:szCs w:val="28"/>
        </w:rPr>
        <w:t xml:space="preserve">A software must be simple to use and easy to understand and must be be user friendly. </w:t>
      </w: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C)  Flexibility: - </w:t>
      </w:r>
      <w:r w:rsidRPr="004334E2">
        <w:rPr>
          <w:rFonts w:ascii="Times New Roman" w:eastAsia="Times New Roman" w:hAnsi="Times New Roman" w:cs="Times New Roman"/>
          <w:sz w:val="28"/>
          <w:szCs w:val="28"/>
        </w:rPr>
        <w:t>The software must be able to incorporate the design modification with out much of difficulty. </w:t>
      </w:r>
    </w:p>
    <w:p w:rsidR="004334E2" w:rsidRPr="004334E2" w:rsidRDefault="004334E2" w:rsidP="004334E2">
      <w:pPr>
        <w:spacing w:after="0" w:line="240" w:lineRule="auto"/>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D)   Readability:- </w:t>
      </w:r>
      <w:r w:rsidRPr="004334E2">
        <w:rPr>
          <w:rFonts w:ascii="Times New Roman" w:eastAsia="Times New Roman" w:hAnsi="Times New Roman" w:cs="Times New Roman"/>
          <w:sz w:val="28"/>
          <w:szCs w:val="28"/>
        </w:rPr>
        <w:t xml:space="preserve">This provides the capability within the software to help the user as and when required. </w:t>
      </w: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E)    Portability: - </w:t>
      </w:r>
      <w:r w:rsidRPr="004334E2">
        <w:rPr>
          <w:rFonts w:ascii="Times New Roman" w:eastAsia="Times New Roman" w:hAnsi="Times New Roman" w:cs="Times New Roman"/>
          <w:sz w:val="28"/>
          <w:szCs w:val="28"/>
        </w:rPr>
        <w:t>The software must have the capacity to get transferred from one system to other.</w:t>
      </w: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F)     Reliability: - </w:t>
      </w:r>
      <w:r w:rsidRPr="004334E2">
        <w:rPr>
          <w:rFonts w:ascii="Times New Roman" w:eastAsia="Times New Roman" w:hAnsi="Times New Roman" w:cs="Times New Roman"/>
          <w:sz w:val="28"/>
          <w:szCs w:val="28"/>
        </w:rPr>
        <w:t>To avoid causality the software must be able to avoid unwanted operation.</w:t>
      </w: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p>
    <w:p w:rsidR="004334E2" w:rsidRPr="004334E2" w:rsidRDefault="004334E2" w:rsidP="004334E2">
      <w:pPr>
        <w:spacing w:after="0" w:line="240" w:lineRule="auto"/>
        <w:ind w:left="360"/>
        <w:jc w:val="both"/>
        <w:rPr>
          <w:rFonts w:ascii="Times New Roman" w:eastAsia="Times New Roman" w:hAnsi="Times New Roman" w:cs="Times New Roman"/>
          <w:sz w:val="28"/>
          <w:szCs w:val="28"/>
        </w:rPr>
      </w:pPr>
      <w:r w:rsidRPr="004334E2">
        <w:rPr>
          <w:rFonts w:ascii="Times New Roman" w:eastAsia="Times New Roman" w:hAnsi="Times New Roman" w:cs="Times New Roman"/>
          <w:b/>
          <w:sz w:val="28"/>
          <w:szCs w:val="28"/>
        </w:rPr>
        <w:t xml:space="preserve">   G)    Recover ability: - </w:t>
      </w:r>
      <w:r w:rsidRPr="004334E2">
        <w:rPr>
          <w:rFonts w:ascii="Times New Roman" w:eastAsia="Times New Roman" w:hAnsi="Times New Roman" w:cs="Times New Roman"/>
          <w:sz w:val="28"/>
          <w:szCs w:val="28"/>
        </w:rPr>
        <w:t>A</w:t>
      </w:r>
      <w:r w:rsidRPr="004334E2">
        <w:rPr>
          <w:rFonts w:ascii="Times New Roman" w:eastAsia="Times New Roman" w:hAnsi="Times New Roman" w:cs="Times New Roman"/>
          <w:b/>
          <w:sz w:val="28"/>
          <w:szCs w:val="28"/>
        </w:rPr>
        <w:t xml:space="preserve"> </w:t>
      </w:r>
      <w:r w:rsidRPr="004334E2">
        <w:rPr>
          <w:rFonts w:ascii="Times New Roman" w:eastAsia="Times New Roman" w:hAnsi="Times New Roman" w:cs="Times New Roman"/>
          <w:sz w:val="28"/>
          <w:szCs w:val="28"/>
        </w:rPr>
        <w:t>Good software must be able to give warnings before getting crashed and must be able to recover.</w:t>
      </w:r>
    </w:p>
    <w:p w:rsidR="004334E2" w:rsidRDefault="004334E2" w:rsidP="004334E2">
      <w:pPr>
        <w:tabs>
          <w:tab w:val="left" w:pos="7995"/>
        </w:tabs>
        <w:ind w:left="360"/>
        <w:rPr>
          <w:rStyle w:val="e24kjd"/>
          <w:rFonts w:ascii="Times New Roman" w:hAnsi="Times New Roman" w:cs="Times New Roman"/>
          <w:sz w:val="28"/>
          <w:szCs w:val="28"/>
        </w:rPr>
      </w:pPr>
    </w:p>
    <w:p w:rsidR="00D45A81" w:rsidRDefault="00D45A81" w:rsidP="004334E2">
      <w:pPr>
        <w:tabs>
          <w:tab w:val="left" w:pos="7995"/>
        </w:tabs>
        <w:ind w:left="360"/>
        <w:rPr>
          <w:rStyle w:val="e24kjd"/>
          <w:rFonts w:ascii="Times New Roman" w:hAnsi="Times New Roman" w:cs="Times New Roman"/>
          <w:sz w:val="28"/>
          <w:szCs w:val="28"/>
        </w:rPr>
      </w:pPr>
    </w:p>
    <w:p w:rsidR="00D45A81" w:rsidRDefault="00D45A81" w:rsidP="00D45A81">
      <w:pPr>
        <w:pStyle w:val="ListParagraph"/>
        <w:numPr>
          <w:ilvl w:val="0"/>
          <w:numId w:val="1"/>
        </w:numPr>
        <w:tabs>
          <w:tab w:val="left" w:pos="7995"/>
        </w:tabs>
        <w:rPr>
          <w:rStyle w:val="e24kjd"/>
          <w:rFonts w:ascii="Times New Roman" w:hAnsi="Times New Roman" w:cs="Times New Roman"/>
          <w:sz w:val="28"/>
          <w:szCs w:val="28"/>
        </w:rPr>
      </w:pPr>
      <w:r>
        <w:rPr>
          <w:rStyle w:val="e24kjd"/>
          <w:rFonts w:ascii="Times New Roman" w:hAnsi="Times New Roman" w:cs="Times New Roman"/>
          <w:sz w:val="28"/>
          <w:szCs w:val="28"/>
        </w:rPr>
        <w:t>A)  Medical imaging</w:t>
      </w:r>
    </w:p>
    <w:p w:rsidR="00D45A81" w:rsidRDefault="00D45A81" w:rsidP="00D45A81">
      <w:pPr>
        <w:pStyle w:val="ListParagraph"/>
        <w:tabs>
          <w:tab w:val="left" w:pos="7995"/>
        </w:tabs>
        <w:rPr>
          <w:rStyle w:val="e24kjd"/>
          <w:rFonts w:ascii="Times New Roman" w:hAnsi="Times New Roman" w:cs="Times New Roman"/>
          <w:sz w:val="28"/>
          <w:szCs w:val="28"/>
        </w:rPr>
      </w:pPr>
      <w:r>
        <w:rPr>
          <w:rStyle w:val="e24kjd"/>
          <w:rFonts w:ascii="Times New Roman" w:hAnsi="Times New Roman" w:cs="Times New Roman"/>
          <w:sz w:val="28"/>
          <w:szCs w:val="28"/>
        </w:rPr>
        <w:t>B)  Cloud Standard</w:t>
      </w:r>
    </w:p>
    <w:p w:rsidR="00D45A81" w:rsidRDefault="00D45A81" w:rsidP="00D45A81">
      <w:pPr>
        <w:pStyle w:val="ListParagraph"/>
        <w:tabs>
          <w:tab w:val="left" w:pos="7995"/>
        </w:tabs>
        <w:rPr>
          <w:rStyle w:val="e24kjd"/>
          <w:rFonts w:ascii="Times New Roman" w:hAnsi="Times New Roman" w:cs="Times New Roman"/>
          <w:sz w:val="28"/>
          <w:szCs w:val="28"/>
        </w:rPr>
      </w:pPr>
      <w:r>
        <w:rPr>
          <w:rStyle w:val="e24kjd"/>
          <w:rFonts w:ascii="Times New Roman" w:hAnsi="Times New Roman" w:cs="Times New Roman"/>
          <w:sz w:val="28"/>
          <w:szCs w:val="28"/>
        </w:rPr>
        <w:t>C)  Software Assurances</w:t>
      </w:r>
    </w:p>
    <w:p w:rsidR="00D45A81" w:rsidRDefault="00D45A81" w:rsidP="00D45A81">
      <w:pPr>
        <w:pStyle w:val="ListParagraph"/>
        <w:tabs>
          <w:tab w:val="left" w:pos="7995"/>
        </w:tabs>
        <w:rPr>
          <w:rStyle w:val="e24kjd"/>
          <w:rFonts w:ascii="Times New Roman" w:hAnsi="Times New Roman" w:cs="Times New Roman"/>
          <w:sz w:val="28"/>
          <w:szCs w:val="28"/>
        </w:rPr>
      </w:pPr>
    </w:p>
    <w:p w:rsidR="004334E2" w:rsidRDefault="00D45A81" w:rsidP="00D45A81">
      <w:pPr>
        <w:pStyle w:val="ListParagraph"/>
        <w:tabs>
          <w:tab w:val="left" w:pos="7995"/>
        </w:tabs>
        <w:rPr>
          <w:sz w:val="28"/>
          <w:szCs w:val="28"/>
        </w:rPr>
      </w:pPr>
      <w:r>
        <w:rPr>
          <w:rStyle w:val="e24kjd"/>
          <w:rFonts w:ascii="Times New Roman" w:hAnsi="Times New Roman" w:cs="Times New Roman"/>
          <w:sz w:val="28"/>
          <w:szCs w:val="28"/>
        </w:rPr>
        <w:t xml:space="preserve">A). </w:t>
      </w:r>
      <w:r w:rsidRPr="00D45A81">
        <w:rPr>
          <w:rStyle w:val="e24kjd"/>
          <w:rFonts w:ascii="Times New Roman" w:hAnsi="Times New Roman" w:cs="Times New Roman"/>
          <w:b/>
          <w:sz w:val="28"/>
          <w:szCs w:val="28"/>
        </w:rPr>
        <w:t>Medical imaging</w:t>
      </w:r>
      <w:r>
        <w:rPr>
          <w:rStyle w:val="e24kjd"/>
          <w:rFonts w:ascii="Times New Roman" w:hAnsi="Times New Roman" w:cs="Times New Roman"/>
          <w:sz w:val="28"/>
          <w:szCs w:val="28"/>
        </w:rPr>
        <w:t>:</w:t>
      </w:r>
      <w:r w:rsidRPr="00D45A81">
        <w:t xml:space="preserve"> </w:t>
      </w:r>
      <w:r w:rsidRPr="00D45A81">
        <w:rPr>
          <w:sz w:val="28"/>
          <w:szCs w:val="28"/>
        </w:rPr>
        <w:t xml:space="preserve">The computational science metrology effort focuses primarily on computational science and measurement issues related to </w:t>
      </w:r>
      <w:r w:rsidRPr="00D45A81">
        <w:rPr>
          <w:sz w:val="28"/>
          <w:szCs w:val="28"/>
        </w:rPr>
        <w:lastRenderedPageBreak/>
        <w:t>analysis of biomedical microscopy data. Analysis of multiscale imaging data is an increasingly important component in many areas, including biomedicine and materials science.The quality of this work is extraordinarily high, but the group would likely increase the impact by broadening focus to supporting a broader range of scientific driving problems. A broader set of microscopy-based applications could be entertained. In addition, the group might consider metrology issues associated with the analysis of other types of imaging.</w:t>
      </w:r>
    </w:p>
    <w:p w:rsidR="009D534D" w:rsidRDefault="009D534D" w:rsidP="00D45A81">
      <w:pPr>
        <w:pStyle w:val="ListParagraph"/>
        <w:tabs>
          <w:tab w:val="left" w:pos="7995"/>
        </w:tabs>
        <w:rPr>
          <w:sz w:val="28"/>
          <w:szCs w:val="28"/>
        </w:rPr>
      </w:pPr>
    </w:p>
    <w:p w:rsidR="00D45A81" w:rsidRDefault="009D534D" w:rsidP="00D45A81">
      <w:pPr>
        <w:pStyle w:val="ListParagraph"/>
        <w:tabs>
          <w:tab w:val="left" w:pos="7995"/>
        </w:tabs>
        <w:rPr>
          <w:sz w:val="28"/>
          <w:szCs w:val="28"/>
        </w:rPr>
      </w:pPr>
      <w:r>
        <w:rPr>
          <w:rStyle w:val="e24kjd"/>
          <w:rFonts w:ascii="Times New Roman" w:hAnsi="Times New Roman" w:cs="Times New Roman"/>
          <w:sz w:val="28"/>
          <w:szCs w:val="28"/>
        </w:rPr>
        <w:t xml:space="preserve">B)  </w:t>
      </w:r>
      <w:r w:rsidRPr="009D534D">
        <w:rPr>
          <w:rStyle w:val="e24kjd"/>
          <w:rFonts w:ascii="Times New Roman" w:hAnsi="Times New Roman" w:cs="Times New Roman"/>
          <w:b/>
          <w:sz w:val="28"/>
          <w:szCs w:val="28"/>
        </w:rPr>
        <w:t>Cloud Standard</w:t>
      </w:r>
      <w:r w:rsidRPr="009D534D">
        <w:rPr>
          <w:rStyle w:val="e24kjd"/>
          <w:rFonts w:ascii="Times New Roman" w:hAnsi="Times New Roman" w:cs="Times New Roman"/>
          <w:sz w:val="28"/>
          <w:szCs w:val="28"/>
        </w:rPr>
        <w:t>:</w:t>
      </w:r>
      <w:r w:rsidRPr="009D534D">
        <w:rPr>
          <w:sz w:val="28"/>
          <w:szCs w:val="28"/>
        </w:rPr>
        <w:t xml:space="preserve"> SSD’s work on cloud computing standards has had a substantial impact on government and industry, both within the United States and internationally. Indeed, SSD’s body of definitions related to the various kinds of cloud computing—its reference architecture—is now internationally accepted, and it has led to a voluntary, consensus ISO standard. As an impartial and regular convener of cloud service providers and consumers, the SSD continues to provide a forum for technical interchange and a venue for development of an evolving series of standards and a reference architecture. Reflecting interest levels and SSD credibility, the working groups on architectures and services, metrics, security, and interoperability continue to attract hundreds of participants. In the federal government, cloud adoption is perceived as having both high benefit and high risk. Identifying the decision criteria and navigating the trade-offs that realize the benefits with acceptable risk requires a high level of technical understanding. The SSD is facilitating this process by working with industry to assist in the decision and adoption process, identifying the full range of criteria and, importantly, collaborating to develop the necessary metrics and guidance. This is creating a benefit for a broad range of stakeholders.</w:t>
      </w:r>
    </w:p>
    <w:p w:rsidR="009D534D" w:rsidRDefault="009D534D" w:rsidP="00D45A81">
      <w:pPr>
        <w:pStyle w:val="ListParagraph"/>
        <w:tabs>
          <w:tab w:val="left" w:pos="7995"/>
        </w:tabs>
        <w:rPr>
          <w:rFonts w:ascii="Times New Roman" w:hAnsi="Times New Roman" w:cs="Times New Roman"/>
          <w:sz w:val="28"/>
          <w:szCs w:val="28"/>
        </w:rPr>
      </w:pPr>
      <w:r>
        <w:rPr>
          <w:rStyle w:val="e24kjd"/>
          <w:rFonts w:ascii="Times New Roman" w:hAnsi="Times New Roman" w:cs="Times New Roman"/>
          <w:sz w:val="28"/>
          <w:szCs w:val="28"/>
        </w:rPr>
        <w:t xml:space="preserve"> </w:t>
      </w:r>
    </w:p>
    <w:p w:rsidR="009D534D" w:rsidRPr="009D534D" w:rsidRDefault="009D534D" w:rsidP="009D534D">
      <w:pPr>
        <w:pStyle w:val="tx"/>
        <w:rPr>
          <w:sz w:val="28"/>
          <w:szCs w:val="28"/>
        </w:rPr>
      </w:pPr>
      <w:r>
        <w:rPr>
          <w:sz w:val="28"/>
          <w:szCs w:val="28"/>
        </w:rPr>
        <w:t xml:space="preserve">C) </w:t>
      </w:r>
      <w:r w:rsidRPr="009D534D">
        <w:rPr>
          <w:b/>
          <w:sz w:val="28"/>
          <w:szCs w:val="28"/>
        </w:rPr>
        <w:t>Software Assurance:</w:t>
      </w:r>
      <w:r w:rsidRPr="009D534D">
        <w:t xml:space="preserve"> </w:t>
      </w:r>
      <w:r w:rsidRPr="009D534D">
        <w:rPr>
          <w:sz w:val="28"/>
          <w:szCs w:val="28"/>
        </w:rPr>
        <w:t>Software assurance is one of the most critical challenges for software-reliant systems of all kinds. It is key for cyber</w:t>
      </w:r>
      <w:r w:rsidR="00210406">
        <w:rPr>
          <w:sz w:val="28"/>
          <w:szCs w:val="28"/>
        </w:rPr>
        <w:t xml:space="preserve"> </w:t>
      </w:r>
      <w:r w:rsidRPr="009D534D">
        <w:rPr>
          <w:sz w:val="28"/>
          <w:szCs w:val="28"/>
        </w:rPr>
        <w:t>security defense, safety-critical systems, infrastructural systems, national security systems, and mainstream personal consumer systems. Software assurance failures are unfortunately ubiquitous, even in the most heavily evaluated systems.</w:t>
      </w:r>
    </w:p>
    <w:p w:rsidR="009D534D" w:rsidRPr="00210406" w:rsidRDefault="009D534D" w:rsidP="009D534D">
      <w:pPr>
        <w:pStyle w:val="tx"/>
        <w:rPr>
          <w:sz w:val="28"/>
          <w:szCs w:val="28"/>
        </w:rPr>
      </w:pPr>
      <w:r w:rsidRPr="009D534D">
        <w:rPr>
          <w:sz w:val="28"/>
          <w:szCs w:val="28"/>
        </w:rPr>
        <w:lastRenderedPageBreak/>
        <w:t>The SSD software assurance project has done an excellent job of building useful data sets that can benefit producers of software tools and in raising awareness about the existence of these data sets. This includes databases of common software risks and security vulnerabilities and of test cases.</w:t>
      </w:r>
      <w:r w:rsidRPr="009D534D">
        <w:t xml:space="preserve"> </w:t>
      </w:r>
      <w:r w:rsidRPr="00210406">
        <w:rPr>
          <w:sz w:val="28"/>
          <w:szCs w:val="28"/>
        </w:rPr>
        <w:t>The software assurance effort at the SSD builds on the Common Weakness Enumeration and Common Vulnerabilities and Exposures resources from the MITRE Corporation, which are inventories of specific kinds of software weaknesses and instances of vulnerabilities. The SSD effort takes on the challenge of linking these inventories with influences on development and evaluation practice.</w:t>
      </w:r>
    </w:p>
    <w:p w:rsidR="009D534D" w:rsidRPr="009D534D" w:rsidRDefault="009D534D" w:rsidP="00D45A81">
      <w:pPr>
        <w:pStyle w:val="ListParagraph"/>
        <w:tabs>
          <w:tab w:val="left" w:pos="7995"/>
        </w:tabs>
        <w:rPr>
          <w:rFonts w:ascii="Times New Roman" w:hAnsi="Times New Roman" w:cs="Times New Roman"/>
          <w:b/>
          <w:sz w:val="28"/>
          <w:szCs w:val="28"/>
        </w:rPr>
      </w:pPr>
    </w:p>
    <w:sectPr w:rsidR="009D534D" w:rsidRPr="009D534D" w:rsidSect="00AB1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0F0"/>
    <w:multiLevelType w:val="hybridMultilevel"/>
    <w:tmpl w:val="88FC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4D86"/>
    <w:rsid w:val="00210406"/>
    <w:rsid w:val="004334E2"/>
    <w:rsid w:val="00995C02"/>
    <w:rsid w:val="009D534D"/>
    <w:rsid w:val="00AB1EBB"/>
    <w:rsid w:val="00D45A81"/>
    <w:rsid w:val="00D517EA"/>
    <w:rsid w:val="00EA4D86"/>
    <w:rsid w:val="00F9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E2"/>
    <w:pPr>
      <w:ind w:left="720"/>
      <w:contextualSpacing/>
    </w:pPr>
  </w:style>
  <w:style w:type="character" w:customStyle="1" w:styleId="e24kjd">
    <w:name w:val="e24kjd"/>
    <w:basedOn w:val="DefaultParagraphFont"/>
    <w:rsid w:val="004334E2"/>
  </w:style>
  <w:style w:type="paragraph" w:customStyle="1" w:styleId="tx">
    <w:name w:val="tx"/>
    <w:basedOn w:val="Normal"/>
    <w:rsid w:val="009D5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717531">
      <w:bodyDiv w:val="1"/>
      <w:marLeft w:val="0"/>
      <w:marRight w:val="0"/>
      <w:marTop w:val="0"/>
      <w:marBottom w:val="0"/>
      <w:divBdr>
        <w:top w:val="none" w:sz="0" w:space="0" w:color="auto"/>
        <w:left w:val="none" w:sz="0" w:space="0" w:color="auto"/>
        <w:bottom w:val="none" w:sz="0" w:space="0" w:color="auto"/>
        <w:right w:val="none" w:sz="0" w:space="0" w:color="auto"/>
      </w:divBdr>
    </w:div>
    <w:div w:id="869730913">
      <w:bodyDiv w:val="1"/>
      <w:marLeft w:val="0"/>
      <w:marRight w:val="0"/>
      <w:marTop w:val="0"/>
      <w:marBottom w:val="0"/>
      <w:divBdr>
        <w:top w:val="none" w:sz="0" w:space="0" w:color="auto"/>
        <w:left w:val="none" w:sz="0" w:space="0" w:color="auto"/>
        <w:bottom w:val="none" w:sz="0" w:space="0" w:color="auto"/>
        <w:right w:val="none" w:sz="0" w:space="0" w:color="auto"/>
      </w:divBdr>
      <w:divsChild>
        <w:div w:id="1154181879">
          <w:marLeft w:val="0"/>
          <w:marRight w:val="0"/>
          <w:marTop w:val="0"/>
          <w:marBottom w:val="0"/>
          <w:divBdr>
            <w:top w:val="none" w:sz="0" w:space="0" w:color="auto"/>
            <w:left w:val="none" w:sz="0" w:space="0" w:color="auto"/>
            <w:bottom w:val="none" w:sz="0" w:space="0" w:color="auto"/>
            <w:right w:val="none" w:sz="0" w:space="0" w:color="auto"/>
          </w:divBdr>
          <w:divsChild>
            <w:div w:id="1467699741">
              <w:marLeft w:val="720"/>
              <w:marRight w:val="0"/>
              <w:marTop w:val="0"/>
              <w:marBottom w:val="0"/>
              <w:divBdr>
                <w:top w:val="none" w:sz="0" w:space="0" w:color="auto"/>
                <w:left w:val="none" w:sz="0" w:space="0" w:color="auto"/>
                <w:bottom w:val="none" w:sz="0" w:space="0" w:color="auto"/>
                <w:right w:val="none" w:sz="0" w:space="0" w:color="auto"/>
              </w:divBdr>
            </w:div>
            <w:div w:id="1098863938">
              <w:marLeft w:val="720"/>
              <w:marRight w:val="0"/>
              <w:marTop w:val="0"/>
              <w:marBottom w:val="0"/>
              <w:divBdr>
                <w:top w:val="none" w:sz="0" w:space="0" w:color="auto"/>
                <w:left w:val="none" w:sz="0" w:space="0" w:color="auto"/>
                <w:bottom w:val="none" w:sz="0" w:space="0" w:color="auto"/>
                <w:right w:val="none" w:sz="0" w:space="0" w:color="auto"/>
              </w:divBdr>
            </w:div>
            <w:div w:id="1976908727">
              <w:marLeft w:val="720"/>
              <w:marRight w:val="0"/>
              <w:marTop w:val="0"/>
              <w:marBottom w:val="0"/>
              <w:divBdr>
                <w:top w:val="none" w:sz="0" w:space="0" w:color="auto"/>
                <w:left w:val="none" w:sz="0" w:space="0" w:color="auto"/>
                <w:bottom w:val="none" w:sz="0" w:space="0" w:color="auto"/>
                <w:right w:val="none" w:sz="0" w:space="0" w:color="auto"/>
              </w:divBdr>
            </w:div>
            <w:div w:id="2071998432">
              <w:marLeft w:val="720"/>
              <w:marRight w:val="0"/>
              <w:marTop w:val="0"/>
              <w:marBottom w:val="0"/>
              <w:divBdr>
                <w:top w:val="none" w:sz="0" w:space="0" w:color="auto"/>
                <w:left w:val="none" w:sz="0" w:space="0" w:color="auto"/>
                <w:bottom w:val="none" w:sz="0" w:space="0" w:color="auto"/>
                <w:right w:val="none" w:sz="0" w:space="0" w:color="auto"/>
              </w:divBdr>
            </w:div>
            <w:div w:id="843857419">
              <w:marLeft w:val="720"/>
              <w:marRight w:val="0"/>
              <w:marTop w:val="0"/>
              <w:marBottom w:val="0"/>
              <w:divBdr>
                <w:top w:val="none" w:sz="0" w:space="0" w:color="auto"/>
                <w:left w:val="none" w:sz="0" w:space="0" w:color="auto"/>
                <w:bottom w:val="none" w:sz="0" w:space="0" w:color="auto"/>
                <w:right w:val="none" w:sz="0" w:space="0" w:color="auto"/>
              </w:divBdr>
            </w:div>
            <w:div w:id="1334186750">
              <w:marLeft w:val="720"/>
              <w:marRight w:val="0"/>
              <w:marTop w:val="0"/>
              <w:marBottom w:val="0"/>
              <w:divBdr>
                <w:top w:val="none" w:sz="0" w:space="0" w:color="auto"/>
                <w:left w:val="none" w:sz="0" w:space="0" w:color="auto"/>
                <w:bottom w:val="none" w:sz="0" w:space="0" w:color="auto"/>
                <w:right w:val="none" w:sz="0" w:space="0" w:color="auto"/>
              </w:divBdr>
            </w:div>
            <w:div w:id="432365082">
              <w:marLeft w:val="720"/>
              <w:marRight w:val="0"/>
              <w:marTop w:val="0"/>
              <w:marBottom w:val="0"/>
              <w:divBdr>
                <w:top w:val="none" w:sz="0" w:space="0" w:color="auto"/>
                <w:left w:val="none" w:sz="0" w:space="0" w:color="auto"/>
                <w:bottom w:val="none" w:sz="0" w:space="0" w:color="auto"/>
                <w:right w:val="none" w:sz="0" w:space="0" w:color="auto"/>
              </w:divBdr>
            </w:div>
            <w:div w:id="621619324">
              <w:marLeft w:val="720"/>
              <w:marRight w:val="0"/>
              <w:marTop w:val="0"/>
              <w:marBottom w:val="0"/>
              <w:divBdr>
                <w:top w:val="none" w:sz="0" w:space="0" w:color="auto"/>
                <w:left w:val="none" w:sz="0" w:space="0" w:color="auto"/>
                <w:bottom w:val="none" w:sz="0" w:space="0" w:color="auto"/>
                <w:right w:val="none" w:sz="0" w:space="0" w:color="auto"/>
              </w:divBdr>
            </w:div>
            <w:div w:id="1008405251">
              <w:marLeft w:val="720"/>
              <w:marRight w:val="0"/>
              <w:marTop w:val="0"/>
              <w:marBottom w:val="0"/>
              <w:divBdr>
                <w:top w:val="none" w:sz="0" w:space="0" w:color="auto"/>
                <w:left w:val="none" w:sz="0" w:space="0" w:color="auto"/>
                <w:bottom w:val="none" w:sz="0" w:space="0" w:color="auto"/>
                <w:right w:val="none" w:sz="0" w:space="0" w:color="auto"/>
              </w:divBdr>
            </w:div>
            <w:div w:id="1824156431">
              <w:marLeft w:val="720"/>
              <w:marRight w:val="0"/>
              <w:marTop w:val="0"/>
              <w:marBottom w:val="0"/>
              <w:divBdr>
                <w:top w:val="none" w:sz="0" w:space="0" w:color="auto"/>
                <w:left w:val="none" w:sz="0" w:space="0" w:color="auto"/>
                <w:bottom w:val="none" w:sz="0" w:space="0" w:color="auto"/>
                <w:right w:val="none" w:sz="0" w:space="0" w:color="auto"/>
              </w:divBdr>
            </w:div>
            <w:div w:id="1487670357">
              <w:marLeft w:val="720"/>
              <w:marRight w:val="0"/>
              <w:marTop w:val="0"/>
              <w:marBottom w:val="0"/>
              <w:divBdr>
                <w:top w:val="none" w:sz="0" w:space="0" w:color="auto"/>
                <w:left w:val="none" w:sz="0" w:space="0" w:color="auto"/>
                <w:bottom w:val="none" w:sz="0" w:space="0" w:color="auto"/>
                <w:right w:val="none" w:sz="0" w:space="0" w:color="auto"/>
              </w:divBdr>
            </w:div>
            <w:div w:id="797332655">
              <w:marLeft w:val="720"/>
              <w:marRight w:val="0"/>
              <w:marTop w:val="0"/>
              <w:marBottom w:val="0"/>
              <w:divBdr>
                <w:top w:val="none" w:sz="0" w:space="0" w:color="auto"/>
                <w:left w:val="none" w:sz="0" w:space="0" w:color="auto"/>
                <w:bottom w:val="none" w:sz="0" w:space="0" w:color="auto"/>
                <w:right w:val="none" w:sz="0" w:space="0" w:color="auto"/>
              </w:divBdr>
            </w:div>
            <w:div w:id="13921206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2020-04-21T22:53:00Z</dcterms:created>
  <dcterms:modified xsi:type="dcterms:W3CDTF">2020-04-25T10:34:00Z</dcterms:modified>
</cp:coreProperties>
</file>