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Nwogu zunim Angela </w:t>
      </w:r>
    </w:p>
    <w:p w:rsidR="00000000" w:rsidDel="00000000" w:rsidP="00000000" w:rsidRDefault="00000000" w:rsidRPr="00000000" w14:paraId="00000002">
      <w:pPr>
        <w:rPr/>
      </w:pPr>
      <w:r w:rsidDel="00000000" w:rsidR="00000000" w:rsidRPr="00000000">
        <w:rPr>
          <w:rtl w:val="0"/>
        </w:rPr>
        <w:t xml:space="preserve">19/mhs01/266</w:t>
      </w:r>
    </w:p>
    <w:p w:rsidR="00000000" w:rsidDel="00000000" w:rsidP="00000000" w:rsidRDefault="00000000" w:rsidRPr="00000000" w14:paraId="00000003">
      <w:pPr>
        <w:rPr/>
      </w:pPr>
      <w:r w:rsidDel="00000000" w:rsidR="00000000" w:rsidRPr="00000000">
        <w:rPr>
          <w:rtl w:val="0"/>
        </w:rPr>
        <w:t xml:space="preserve">MBBS100LVL </w:t>
      </w:r>
    </w:p>
    <w:p w:rsidR="00000000" w:rsidDel="00000000" w:rsidP="00000000" w:rsidRDefault="00000000" w:rsidRPr="00000000" w14:paraId="00000004">
      <w:pPr>
        <w:rPr/>
      </w:pPr>
      <w:r w:rsidDel="00000000" w:rsidR="00000000" w:rsidRPr="00000000">
        <w:rPr>
          <w:rtl w:val="0"/>
        </w:rPr>
        <w:t xml:space="preserve">Bio 102 assignment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The cryptogamae and phanerogamae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The fundamental food of sea living stock are algae and they are used as food by human beings. Since the algae are rich in vitamins and minerals, all the deficiencies are over run by the use of algae as food. The algae (sea weeds) form the most important part of the diet of japan.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The chlorophyta (green algae) : They are photosynthetic algae obtaining starch from photosynthesis. They are autotrophic , they reproduce both sexually and asexually . It a taxonomic group ( a phylum) comprised of green algae that live in marine habitats.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Chlorophyta are photosynthesis organisms obtaining starch from photosynthesis. They are autotrophic. Chlorophyta reproduce both sexually and asexually but usually sexually. Asexual reproduction can occur by fission, fragmentation or zoospores.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Scenedemus is a genus of green algae, in the class Chlorophyceae. They are colonial and non motile . While volvox is a polyphyletic genus of chlorophyte green algae in the family volvocaceae. It forms spherical colonies. They live in a variety of freshwater habitats.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Gonium is a form of a complex algae, it forms spherical colonies of 4 to 32 cells, all the cell of same size arranged in a flat plate, with no anterior to posterior differentiation. </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