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5A0" w:rsidRDefault="00A07578">
      <w:r>
        <w:t xml:space="preserve">Matric no: </w:t>
      </w:r>
      <w:r w:rsidR="003F65A0">
        <w:t>17/MHS01/026</w:t>
      </w:r>
    </w:p>
    <w:p w:rsidR="00A30EF6" w:rsidRDefault="00A30EF6">
      <w:r>
        <w:t xml:space="preserve">Name: </w:t>
      </w:r>
      <w:proofErr w:type="spellStart"/>
      <w:r>
        <w:t>Afeno</w:t>
      </w:r>
      <w:proofErr w:type="spellEnd"/>
      <w:r>
        <w:t xml:space="preserve"> -</w:t>
      </w:r>
      <w:proofErr w:type="spellStart"/>
      <w:r>
        <w:t>Eboh</w:t>
      </w:r>
      <w:proofErr w:type="spellEnd"/>
      <w:r>
        <w:t xml:space="preserve"> </w:t>
      </w:r>
      <w:proofErr w:type="spellStart"/>
      <w:r>
        <w:t>Voke</w:t>
      </w:r>
      <w:proofErr w:type="spellEnd"/>
    </w:p>
    <w:p w:rsidR="003F65A0" w:rsidRDefault="003F65A0">
      <w:proofErr w:type="spellStart"/>
      <w:r>
        <w:t>Dept</w:t>
      </w:r>
      <w:proofErr w:type="spellEnd"/>
      <w:r>
        <w:t xml:space="preserve"> :</w:t>
      </w:r>
      <w:r w:rsidR="00A07578">
        <w:t>Anatomy</w:t>
      </w:r>
    </w:p>
    <w:p w:rsidR="00A30EF6" w:rsidRDefault="00A30EF6"/>
    <w:p w:rsidR="005A052D" w:rsidRDefault="005A052D"/>
    <w:p w:rsidR="005A052D" w:rsidRDefault="005A052D"/>
    <w:p w:rsidR="005A052D" w:rsidRPr="004E04BD" w:rsidRDefault="005A052D" w:rsidP="004E04BD">
      <w:pPr>
        <w:spacing w:line="276" w:lineRule="auto"/>
        <w:ind w:left="360"/>
        <w:rPr>
          <w:rFonts w:ascii="Times New Roman" w:hAnsi="Times New Roman" w:cs="Times New Roman"/>
          <w:b/>
          <w:bCs/>
          <w:color w:val="0D0D0D" w:themeColor="text1" w:themeTint="F2"/>
          <w:sz w:val="24"/>
          <w:szCs w:val="24"/>
        </w:rPr>
      </w:pPr>
      <w:r w:rsidRPr="004E04BD">
        <w:rPr>
          <w:rFonts w:ascii="Times New Roman" w:hAnsi="Times New Roman" w:cs="Times New Roman"/>
          <w:b/>
          <w:bCs/>
          <w:color w:val="0D0D0D" w:themeColor="text1" w:themeTint="F2"/>
          <w:sz w:val="24"/>
          <w:szCs w:val="24"/>
        </w:rPr>
        <w:t>Is Corona Virus a Teratogen</w:t>
      </w:r>
      <w:r w:rsidR="00684ED8" w:rsidRPr="004E04BD">
        <w:rPr>
          <w:rFonts w:ascii="Times New Roman" w:hAnsi="Times New Roman" w:cs="Times New Roman"/>
          <w:b/>
          <w:bCs/>
          <w:color w:val="0D0D0D" w:themeColor="text1" w:themeTint="F2"/>
          <w:sz w:val="24"/>
          <w:szCs w:val="24"/>
        </w:rPr>
        <w:t>?</w:t>
      </w:r>
    </w:p>
    <w:p w:rsidR="000F29A7" w:rsidRPr="004E04BD" w:rsidRDefault="00552CE4" w:rsidP="004E04BD">
      <w:pPr>
        <w:spacing w:line="276" w:lineRule="auto"/>
        <w:ind w:left="1080"/>
        <w:rPr>
          <w:rFonts w:ascii="Times New Roman" w:hAnsi="Times New Roman" w:cs="Times New Roman"/>
          <w:b/>
          <w:bCs/>
          <w:color w:val="0D0D0D" w:themeColor="text1" w:themeTint="F2"/>
          <w:sz w:val="24"/>
          <w:szCs w:val="24"/>
        </w:rPr>
      </w:pPr>
      <w:r w:rsidRPr="004E04BD">
        <w:rPr>
          <w:rFonts w:ascii="Times New Roman" w:hAnsi="Times New Roman" w:cs="Times New Roman"/>
          <w:color w:val="0D0D0D" w:themeColor="text1" w:themeTint="F2"/>
          <w:sz w:val="24"/>
          <w:szCs w:val="24"/>
        </w:rPr>
        <w:t xml:space="preserve">At this time, very limited data regarding risks associated with infection in the first and second trimesters exist. There are mixed data regarding the risk of congenital malformations in the setting of maternal fever in general. Currently, there are inadequate data on COVID-19 and </w:t>
      </w:r>
      <w:r w:rsidR="00441321" w:rsidRPr="004E04BD">
        <w:rPr>
          <w:rFonts w:ascii="Times New Roman" w:hAnsi="Times New Roman" w:cs="Times New Roman"/>
          <w:color w:val="0D0D0D" w:themeColor="text1" w:themeTint="F2"/>
          <w:sz w:val="24"/>
          <w:szCs w:val="24"/>
        </w:rPr>
        <w:t>if it is a teratogen.</w:t>
      </w:r>
    </w:p>
    <w:p w:rsidR="005A052D" w:rsidRPr="004E04BD" w:rsidRDefault="005A052D" w:rsidP="004E04BD">
      <w:pPr>
        <w:spacing w:line="276" w:lineRule="auto"/>
        <w:ind w:left="360"/>
        <w:rPr>
          <w:rFonts w:ascii="Times New Roman" w:hAnsi="Times New Roman" w:cs="Times New Roman"/>
          <w:b/>
          <w:bCs/>
          <w:color w:val="0D0D0D" w:themeColor="text1" w:themeTint="F2"/>
          <w:sz w:val="24"/>
          <w:szCs w:val="24"/>
        </w:rPr>
      </w:pPr>
      <w:r w:rsidRPr="004E04BD">
        <w:rPr>
          <w:rFonts w:ascii="Times New Roman" w:hAnsi="Times New Roman" w:cs="Times New Roman"/>
          <w:b/>
          <w:bCs/>
          <w:color w:val="0D0D0D" w:themeColor="text1" w:themeTint="F2"/>
          <w:sz w:val="24"/>
          <w:szCs w:val="24"/>
        </w:rPr>
        <w:t>2</w:t>
      </w:r>
      <w:r w:rsidRPr="004E04BD">
        <w:rPr>
          <w:rFonts w:ascii="Times New Roman" w:hAnsi="Times New Roman" w:cs="Times New Roman"/>
          <w:color w:val="0D0D0D" w:themeColor="text1" w:themeTint="F2"/>
          <w:sz w:val="24"/>
          <w:szCs w:val="24"/>
        </w:rPr>
        <w:t xml:space="preserve">. </w:t>
      </w:r>
      <w:r w:rsidRPr="004E04BD">
        <w:rPr>
          <w:rFonts w:ascii="Times New Roman" w:hAnsi="Times New Roman" w:cs="Times New Roman"/>
          <w:b/>
          <w:bCs/>
          <w:color w:val="0D0D0D" w:themeColor="text1" w:themeTint="F2"/>
          <w:sz w:val="24"/>
          <w:szCs w:val="24"/>
        </w:rPr>
        <w:t>Impact of Aging in the outbreak of COVID-19:</w:t>
      </w:r>
    </w:p>
    <w:p w:rsidR="005A052D" w:rsidRPr="004E04BD" w:rsidRDefault="005A052D" w:rsidP="004E04BD">
      <w:pPr>
        <w:spacing w:line="276" w:lineRule="auto"/>
        <w:ind w:left="360"/>
        <w:rPr>
          <w:rFonts w:ascii="Times New Roman" w:hAnsi="Times New Roman" w:cs="Times New Roman"/>
          <w:color w:val="0D0D0D" w:themeColor="text1" w:themeTint="F2"/>
          <w:sz w:val="24"/>
          <w:szCs w:val="24"/>
        </w:rPr>
      </w:pPr>
      <w:r w:rsidRPr="004E04BD">
        <w:rPr>
          <w:rFonts w:ascii="Times New Roman" w:hAnsi="Times New Roman" w:cs="Times New Roman"/>
          <w:color w:val="0D0D0D" w:themeColor="text1" w:themeTint="F2"/>
          <w:sz w:val="24"/>
          <w:szCs w:val="24"/>
          <w:shd w:val="clear" w:color="auto" w:fill="FFFFFF"/>
        </w:rPr>
        <w:t>While COVID-19, the disease caused by the new coronavirus, can lead to hospitalization and even death for young and middle-aged adults, it has caused the most severe health issues for adults over the age of 60 — with particularly fatal results for those </w:t>
      </w:r>
      <w:hyperlink r:id="rId5" w:history="1">
        <w:r w:rsidRPr="004E04BD">
          <w:rPr>
            <w:rStyle w:val="Hyperlink"/>
            <w:rFonts w:ascii="Times New Roman" w:hAnsi="Times New Roman" w:cs="Times New Roman"/>
            <w:b/>
            <w:bCs/>
            <w:color w:val="0D0D0D" w:themeColor="text1" w:themeTint="F2"/>
            <w:sz w:val="24"/>
            <w:szCs w:val="24"/>
          </w:rPr>
          <w:t xml:space="preserve">80 years and </w:t>
        </w:r>
        <w:proofErr w:type="spellStart"/>
        <w:r w:rsidRPr="004E04BD">
          <w:rPr>
            <w:rStyle w:val="Hyperlink"/>
            <w:rFonts w:ascii="Times New Roman" w:hAnsi="Times New Roman" w:cs="Times New Roman"/>
            <w:b/>
            <w:bCs/>
            <w:color w:val="0D0D0D" w:themeColor="text1" w:themeTint="F2"/>
            <w:sz w:val="24"/>
            <w:szCs w:val="24"/>
          </w:rPr>
          <w:t>older.</w:t>
        </w:r>
      </w:hyperlink>
      <w:r w:rsidRPr="004E04BD">
        <w:rPr>
          <w:rFonts w:ascii="Times New Roman" w:hAnsi="Times New Roman" w:cs="Times New Roman"/>
          <w:color w:val="0D0D0D" w:themeColor="text1" w:themeTint="F2"/>
          <w:sz w:val="24"/>
          <w:szCs w:val="24"/>
          <w:shd w:val="clear" w:color="auto" w:fill="FFFFFF"/>
        </w:rPr>
        <w:t>This</w:t>
      </w:r>
      <w:proofErr w:type="spellEnd"/>
      <w:r w:rsidRPr="004E04BD">
        <w:rPr>
          <w:rFonts w:ascii="Times New Roman" w:hAnsi="Times New Roman" w:cs="Times New Roman"/>
          <w:color w:val="0D0D0D" w:themeColor="text1" w:themeTint="F2"/>
          <w:sz w:val="24"/>
          <w:szCs w:val="24"/>
          <w:shd w:val="clear" w:color="auto" w:fill="FFFFFF"/>
        </w:rPr>
        <w:t xml:space="preserve"> is due in no small part to the number of underlying health conditions present in older populations. Conditions like </w:t>
      </w:r>
      <w:hyperlink r:id="rId6" w:history="1">
        <w:r w:rsidRPr="004E04BD">
          <w:rPr>
            <w:rStyle w:val="Hyperlink"/>
            <w:rFonts w:ascii="Times New Roman" w:hAnsi="Times New Roman" w:cs="Times New Roman"/>
            <w:b/>
            <w:bCs/>
            <w:color w:val="0D0D0D" w:themeColor="text1" w:themeTint="F2"/>
            <w:sz w:val="24"/>
            <w:szCs w:val="24"/>
          </w:rPr>
          <w:t>diabetes, heart disease</w:t>
        </w:r>
      </w:hyperlink>
      <w:r w:rsidRPr="004E04BD">
        <w:rPr>
          <w:rStyle w:val="Strong"/>
          <w:rFonts w:ascii="Times New Roman" w:hAnsi="Times New Roman" w:cs="Times New Roman"/>
          <w:color w:val="0D0D0D" w:themeColor="text1" w:themeTint="F2"/>
          <w:sz w:val="24"/>
          <w:szCs w:val="24"/>
          <w:shd w:val="clear" w:color="auto" w:fill="FFFFFF"/>
        </w:rPr>
        <w:t>,</w:t>
      </w:r>
      <w:r w:rsidRPr="004E04BD">
        <w:rPr>
          <w:rFonts w:ascii="Times New Roman" w:hAnsi="Times New Roman" w:cs="Times New Roman"/>
          <w:color w:val="0D0D0D" w:themeColor="text1" w:themeTint="F2"/>
          <w:sz w:val="24"/>
          <w:szCs w:val="24"/>
          <w:shd w:val="clear" w:color="auto" w:fill="FFFFFF"/>
        </w:rPr>
        <w:t> and other chronic illnesses can lead to more intense symptoms and complications in the disease. Additionally, as people age, their immune system gradually </w:t>
      </w:r>
      <w:hyperlink r:id="rId7" w:history="1">
        <w:r w:rsidRPr="004E04BD">
          <w:rPr>
            <w:rStyle w:val="Hyperlink"/>
            <w:rFonts w:ascii="Times New Roman" w:hAnsi="Times New Roman" w:cs="Times New Roman"/>
            <w:b/>
            <w:bCs/>
            <w:color w:val="0D0D0D" w:themeColor="text1" w:themeTint="F2"/>
            <w:sz w:val="24"/>
            <w:szCs w:val="24"/>
          </w:rPr>
          <w:t>loses its resiliency</w:t>
        </w:r>
      </w:hyperlink>
      <w:r w:rsidRPr="004E04BD">
        <w:rPr>
          <w:rStyle w:val="Strong"/>
          <w:rFonts w:ascii="Times New Roman" w:hAnsi="Times New Roman" w:cs="Times New Roman"/>
          <w:color w:val="0D0D0D" w:themeColor="text1" w:themeTint="F2"/>
          <w:sz w:val="24"/>
          <w:szCs w:val="24"/>
          <w:shd w:val="clear" w:color="auto" w:fill="FFFFFF"/>
        </w:rPr>
        <w:t>,</w:t>
      </w:r>
      <w:r w:rsidRPr="004E04BD">
        <w:rPr>
          <w:rFonts w:ascii="Times New Roman" w:hAnsi="Times New Roman" w:cs="Times New Roman"/>
          <w:color w:val="0D0D0D" w:themeColor="text1" w:themeTint="F2"/>
          <w:sz w:val="24"/>
          <w:szCs w:val="24"/>
          <w:shd w:val="clear" w:color="auto" w:fill="FFFFFF"/>
        </w:rPr>
        <w:t> meaning that they are more susceptible to infection of any kind, especially a new one like COVID-19.</w:t>
      </w:r>
    </w:p>
    <w:p w:rsidR="009C0BA4" w:rsidRPr="004E04BD" w:rsidRDefault="009C0BA4" w:rsidP="004E04BD">
      <w:pPr>
        <w:spacing w:line="276" w:lineRule="auto"/>
        <w:ind w:left="360"/>
        <w:rPr>
          <w:rFonts w:ascii="Times New Roman" w:hAnsi="Times New Roman" w:cs="Times New Roman"/>
          <w:b/>
          <w:bCs/>
          <w:color w:val="0D0D0D" w:themeColor="text1" w:themeTint="F2"/>
          <w:sz w:val="24"/>
          <w:szCs w:val="24"/>
        </w:rPr>
      </w:pPr>
      <w:r w:rsidRPr="004E04BD">
        <w:rPr>
          <w:rFonts w:ascii="Times New Roman" w:hAnsi="Times New Roman" w:cs="Times New Roman"/>
          <w:b/>
          <w:bCs/>
          <w:color w:val="0D0D0D" w:themeColor="text1" w:themeTint="F2"/>
          <w:sz w:val="24"/>
          <w:szCs w:val="24"/>
        </w:rPr>
        <w:t>Impact of Environment:</w:t>
      </w:r>
    </w:p>
    <w:p w:rsidR="00607918" w:rsidRPr="004E04BD" w:rsidRDefault="00607918" w:rsidP="004E04BD">
      <w:pPr>
        <w:spacing w:line="276" w:lineRule="auto"/>
        <w:ind w:left="360"/>
        <w:rPr>
          <w:rFonts w:ascii="Roboto" w:eastAsia="Times New Roman" w:hAnsi="Roboto"/>
          <w:color w:val="231F20"/>
          <w:sz w:val="24"/>
          <w:szCs w:val="24"/>
          <w:shd w:val="clear" w:color="auto" w:fill="FFFFFF"/>
        </w:rPr>
      </w:pPr>
      <w:r w:rsidRPr="004E04BD">
        <w:rPr>
          <w:rFonts w:ascii="Roboto" w:eastAsia="Times New Roman" w:hAnsi="Roboto"/>
          <w:color w:val="231F20"/>
          <w:sz w:val="24"/>
          <w:szCs w:val="24"/>
          <w:shd w:val="clear" w:color="auto" w:fill="FFFFFF"/>
        </w:rPr>
        <w:t>To begin, the pandemic has led to the abandonment of many environmental sustainability programs - in the United States, smaller municipalities have </w:t>
      </w:r>
      <w:hyperlink r:id="rId8" w:history="1">
        <w:r w:rsidRPr="004E04BD">
          <w:rPr>
            <w:rStyle w:val="Hyperlink"/>
            <w:rFonts w:ascii="Roboto" w:eastAsia="Times New Roman" w:hAnsi="Roboto"/>
            <w:b/>
            <w:bCs/>
            <w:color w:val="231F20"/>
            <w:sz w:val="24"/>
            <w:szCs w:val="24"/>
            <w:shd w:val="clear" w:color="auto" w:fill="FFFFFF"/>
          </w:rPr>
          <w:t>halted recycling programs</w:t>
        </w:r>
      </w:hyperlink>
      <w:r w:rsidRPr="004E04BD">
        <w:rPr>
          <w:rFonts w:ascii="Roboto" w:eastAsia="Times New Roman" w:hAnsi="Roboto"/>
          <w:color w:val="231F20"/>
          <w:sz w:val="24"/>
          <w:szCs w:val="24"/>
          <w:shd w:val="clear" w:color="auto" w:fill="FFFFFF"/>
        </w:rPr>
        <w:t> due to the risks associated with the spread of the virus.</w:t>
      </w:r>
      <w:r w:rsidR="003C5EE8" w:rsidRPr="004E04BD">
        <w:rPr>
          <w:rFonts w:ascii="Roboto" w:eastAsia="Times New Roman" w:hAnsi="Roboto"/>
          <w:color w:val="231F20"/>
          <w:sz w:val="24"/>
          <w:szCs w:val="24"/>
          <w:shd w:val="clear" w:color="auto" w:fill="FFFFFF"/>
        </w:rPr>
        <w:t xml:space="preserve"> There has also been an increase in medical waste - much of the personal protective equipment that healthcare professionals are using can only be worn once before being disposed of. Hospitals in Wuhan, for example, produced </w:t>
      </w:r>
      <w:hyperlink r:id="rId9" w:history="1">
        <w:r w:rsidR="003C5EE8" w:rsidRPr="004E04BD">
          <w:rPr>
            <w:rStyle w:val="Hyperlink"/>
            <w:rFonts w:ascii="Roboto" w:eastAsia="Times New Roman" w:hAnsi="Roboto"/>
            <w:b/>
            <w:bCs/>
            <w:color w:val="231F20"/>
            <w:sz w:val="24"/>
            <w:szCs w:val="24"/>
            <w:shd w:val="clear" w:color="auto" w:fill="FFFFFF"/>
          </w:rPr>
          <w:t>over 200 tons of waste</w:t>
        </w:r>
      </w:hyperlink>
      <w:r w:rsidR="003C5EE8" w:rsidRPr="004E04BD">
        <w:rPr>
          <w:rFonts w:ascii="Roboto" w:eastAsia="Times New Roman" w:hAnsi="Roboto"/>
          <w:color w:val="231F20"/>
          <w:sz w:val="24"/>
          <w:szCs w:val="24"/>
          <w:shd w:val="clear" w:color="auto" w:fill="FFFFFF"/>
        </w:rPr>
        <w:t> per day during the peak of their outbreak, compared to an average of less than 50 tons prior. </w:t>
      </w:r>
      <w:r w:rsidR="00B15082" w:rsidRPr="004E04BD">
        <w:rPr>
          <w:rFonts w:ascii="Roboto" w:eastAsia="Times New Roman" w:hAnsi="Roboto"/>
          <w:color w:val="231F20"/>
          <w:sz w:val="24"/>
          <w:szCs w:val="24"/>
          <w:shd w:val="clear" w:color="auto" w:fill="FFFFFF"/>
        </w:rPr>
        <w:t>Even if mass isolation were aiding in the reduction of climate change, it would not be a sustainable way of cleaning up the environment</w:t>
      </w:r>
    </w:p>
    <w:p w:rsidR="006C5C93" w:rsidRPr="004E04BD" w:rsidRDefault="006C5C93" w:rsidP="004E04BD">
      <w:pPr>
        <w:spacing w:line="276" w:lineRule="auto"/>
        <w:ind w:left="360"/>
        <w:rPr>
          <w:rFonts w:ascii="Times New Roman" w:hAnsi="Times New Roman" w:cs="Times New Roman"/>
          <w:b/>
          <w:bCs/>
          <w:color w:val="0D0D0D" w:themeColor="text1" w:themeTint="F2"/>
          <w:sz w:val="24"/>
          <w:szCs w:val="24"/>
        </w:rPr>
      </w:pPr>
      <w:r w:rsidRPr="004E04BD">
        <w:rPr>
          <w:rFonts w:ascii="Lyon-Regular" w:eastAsia="Times New Roman" w:hAnsi="Lyon-Regular"/>
          <w:color w:val="171717"/>
          <w:sz w:val="24"/>
          <w:szCs w:val="24"/>
        </w:rPr>
        <w:t>Air pollution has dropped to unprecedented levels across the world as major cities and countries impose lockdown measures to curb the spread of </w:t>
      </w:r>
      <w:r w:rsidR="00EE4796" w:rsidRPr="004E04BD">
        <w:rPr>
          <w:rFonts w:eastAsia="Times New Roman"/>
          <w:sz w:val="24"/>
          <w:szCs w:val="24"/>
          <w:u w:val="single"/>
        </w:rPr>
        <w:t>the corona virus.</w:t>
      </w:r>
      <w:r w:rsidR="00EE4796" w:rsidRPr="004E04BD">
        <w:rPr>
          <w:rFonts w:ascii="Times New Roman" w:hAnsi="Times New Roman" w:cs="Times New Roman"/>
          <w:b/>
          <w:bCs/>
          <w:color w:val="0D0D0D" w:themeColor="text1" w:themeTint="F2"/>
          <w:sz w:val="24"/>
          <w:szCs w:val="24"/>
        </w:rPr>
        <w:t xml:space="preserve"> </w:t>
      </w:r>
    </w:p>
    <w:p w:rsidR="00E2134B" w:rsidRPr="004E04BD" w:rsidRDefault="00E2134B" w:rsidP="004E04BD">
      <w:pPr>
        <w:pStyle w:val="NormalWeb"/>
        <w:shd w:val="clear" w:color="auto" w:fill="FFFFFF"/>
        <w:spacing w:before="0" w:beforeAutospacing="0" w:after="240" w:afterAutospacing="0" w:line="375" w:lineRule="atLeast"/>
        <w:ind w:left="360"/>
        <w:divId w:val="2016767061"/>
        <w:rPr>
          <w:rFonts w:ascii="Roboto" w:hAnsi="Roboto"/>
          <w:color w:val="231F20"/>
        </w:rPr>
      </w:pPr>
      <w:r w:rsidRPr="004E04BD">
        <w:rPr>
          <w:rFonts w:ascii="Roboto" w:hAnsi="Roboto"/>
          <w:color w:val="231F20"/>
        </w:rPr>
        <w:lastRenderedPageBreak/>
        <w:t xml:space="preserve">Furthermore, many have predicted that following mandatory lockdowns, countries will be focused on restarting their economies by funding industrial activities, while individuals will want to </w:t>
      </w:r>
      <w:proofErr w:type="spellStart"/>
      <w:r w:rsidRPr="004E04BD">
        <w:rPr>
          <w:rFonts w:ascii="Roboto" w:hAnsi="Roboto"/>
          <w:color w:val="231F20"/>
        </w:rPr>
        <w:t>travel.These</w:t>
      </w:r>
      <w:proofErr w:type="spellEnd"/>
      <w:r w:rsidRPr="004E04BD">
        <w:rPr>
          <w:rFonts w:ascii="Roboto" w:hAnsi="Roboto"/>
          <w:color w:val="231F20"/>
        </w:rPr>
        <w:t xml:space="preserve"> actions could reverse what beneficial environmental effects have arisen from the pandemic response. </w:t>
      </w:r>
    </w:p>
    <w:p w:rsidR="009C0BA4" w:rsidRPr="004E04BD" w:rsidRDefault="009C0BA4" w:rsidP="004E04BD">
      <w:pPr>
        <w:spacing w:line="276" w:lineRule="auto"/>
        <w:rPr>
          <w:rFonts w:ascii="Times New Roman" w:hAnsi="Times New Roman" w:cs="Times New Roman"/>
          <w:color w:val="0D0D0D" w:themeColor="text1" w:themeTint="F2"/>
          <w:sz w:val="24"/>
          <w:szCs w:val="24"/>
          <w:shd w:val="clear" w:color="auto" w:fill="FFFFFF"/>
        </w:rPr>
      </w:pPr>
    </w:p>
    <w:p w:rsidR="009C0BA4" w:rsidRPr="004E04BD" w:rsidRDefault="009C0BA4" w:rsidP="004E04BD">
      <w:pPr>
        <w:spacing w:line="276" w:lineRule="auto"/>
        <w:rPr>
          <w:rFonts w:ascii="Times New Roman" w:hAnsi="Times New Roman" w:cs="Times New Roman"/>
          <w:color w:val="0D0D0D" w:themeColor="text1" w:themeTint="F2"/>
          <w:sz w:val="24"/>
          <w:szCs w:val="24"/>
        </w:rPr>
      </w:pPr>
    </w:p>
    <w:p w:rsidR="009C0BA4" w:rsidRPr="004E04BD" w:rsidRDefault="009C0BA4" w:rsidP="004E04BD">
      <w:pPr>
        <w:pStyle w:val="NormalWeb"/>
        <w:shd w:val="clear" w:color="auto" w:fill="FFFFFF"/>
        <w:spacing w:before="75" w:beforeAutospacing="0" w:after="240" w:afterAutospacing="0" w:line="276" w:lineRule="auto"/>
        <w:ind w:left="360"/>
        <w:rPr>
          <w:color w:val="0D0D0D" w:themeColor="text1" w:themeTint="F2"/>
        </w:rPr>
      </w:pPr>
      <w:r w:rsidRPr="004E04BD">
        <w:rPr>
          <w:b/>
          <w:bCs/>
          <w:color w:val="0D0D0D" w:themeColor="text1" w:themeTint="F2"/>
        </w:rPr>
        <w:t xml:space="preserve">3. </w:t>
      </w:r>
      <w:r w:rsidRPr="004E04BD">
        <w:rPr>
          <w:b/>
          <w:bCs/>
          <w:color w:val="0D0D0D" w:themeColor="text1" w:themeTint="F2"/>
          <w:shd w:val="clear" w:color="auto" w:fill="FFFFFF"/>
        </w:rPr>
        <w:t>Spermatogenesis and oogenesis</w:t>
      </w:r>
      <w:r w:rsidRPr="004E04BD">
        <w:rPr>
          <w:color w:val="0D0D0D" w:themeColor="text1" w:themeTint="F2"/>
          <w:shd w:val="clear" w:color="auto" w:fill="FFFFFF"/>
        </w:rPr>
        <w:t> are the processes of formation of male and female gametes. </w:t>
      </w:r>
      <w:r w:rsidRPr="004E04BD">
        <w:rPr>
          <w:b/>
          <w:bCs/>
          <w:color w:val="0D0D0D" w:themeColor="text1" w:themeTint="F2"/>
          <w:shd w:val="clear" w:color="auto" w:fill="FFFFFF"/>
        </w:rPr>
        <w:t>Spermatogenesis</w:t>
      </w:r>
      <w:r w:rsidRPr="004E04BD">
        <w:rPr>
          <w:color w:val="0D0D0D" w:themeColor="text1" w:themeTint="F2"/>
          <w:shd w:val="clear" w:color="auto" w:fill="FFFFFF"/>
        </w:rPr>
        <w:t> leads to the formation of sperms, whereas, </w:t>
      </w:r>
      <w:r w:rsidRPr="004E04BD">
        <w:rPr>
          <w:b/>
          <w:bCs/>
          <w:color w:val="0D0D0D" w:themeColor="text1" w:themeTint="F2"/>
          <w:shd w:val="clear" w:color="auto" w:fill="FFFFFF"/>
        </w:rPr>
        <w:t>oogenesis</w:t>
      </w:r>
      <w:r w:rsidRPr="004E04BD">
        <w:rPr>
          <w:color w:val="0D0D0D" w:themeColor="text1" w:themeTint="F2"/>
          <w:shd w:val="clear" w:color="auto" w:fill="FFFFFF"/>
        </w:rPr>
        <w:t> helps in the formation of ova. The fertilization of sperm and ova leads to the formation of a zygote which further develops into a embryo.</w:t>
      </w:r>
    </w:p>
    <w:p w:rsidR="009C0BA4" w:rsidRPr="004E04BD" w:rsidRDefault="009C0BA4" w:rsidP="004E04BD">
      <w:pPr>
        <w:pStyle w:val="NormalWeb"/>
        <w:shd w:val="clear" w:color="auto" w:fill="FFFFFF"/>
        <w:spacing w:before="75" w:beforeAutospacing="0" w:after="240" w:afterAutospacing="0" w:line="276" w:lineRule="auto"/>
        <w:ind w:left="360"/>
        <w:rPr>
          <w:color w:val="0D0D0D" w:themeColor="text1" w:themeTint="F2"/>
        </w:rPr>
      </w:pPr>
      <w:r w:rsidRPr="004E04BD">
        <w:rPr>
          <w:color w:val="0D0D0D" w:themeColor="text1" w:themeTint="F2"/>
        </w:rPr>
        <w:t xml:space="preserve">There appears to be some risk of premature rupture of membranes, preterm delivery, fetal tachycardia and fetal distress when the infection occurs in the third trimester of pregnancy. However, there is no evidence suggesting </w:t>
      </w:r>
      <w:proofErr w:type="spellStart"/>
      <w:r w:rsidRPr="004E04BD">
        <w:rPr>
          <w:color w:val="0D0D0D" w:themeColor="text1" w:themeTint="F2"/>
        </w:rPr>
        <w:t>transplacental</w:t>
      </w:r>
      <w:proofErr w:type="spellEnd"/>
      <w:r w:rsidRPr="004E04BD">
        <w:rPr>
          <w:color w:val="0D0D0D" w:themeColor="text1" w:themeTint="F2"/>
        </w:rPr>
        <w:t xml:space="preserve"> transmission based on very limited data, as the analysis of amniotic fluid, cord blood, neonatal throat swab, and breast milk samples available from six of the nine patients were found to be negative for SARS‐COV‐2. Whether virus shedding occurs vaginally is also not known.</w:t>
      </w:r>
    </w:p>
    <w:p w:rsidR="009C0BA4" w:rsidRPr="004E04BD" w:rsidRDefault="009C0BA4" w:rsidP="004E04BD">
      <w:pPr>
        <w:pStyle w:val="NormalWeb"/>
        <w:shd w:val="clear" w:color="auto" w:fill="FFFFFF"/>
        <w:spacing w:before="75" w:beforeAutospacing="0" w:after="240" w:afterAutospacing="0" w:line="276" w:lineRule="auto"/>
        <w:ind w:left="360"/>
        <w:rPr>
          <w:color w:val="0D0D0D" w:themeColor="text1" w:themeTint="F2"/>
        </w:rPr>
      </w:pPr>
      <w:r w:rsidRPr="004E04BD">
        <w:rPr>
          <w:color w:val="0D0D0D" w:themeColor="text1" w:themeTint="F2"/>
        </w:rPr>
        <w:t>Whether COVID‐19 increases the risk of miscarriage and stillbirth is unknown. Concerns have been expressed by experts in the media about women undergoing termination of pregnancy for fear of congenital infection and teratogenicity. However, information on the effect of COVID‐19 on the course and outcome of pregnancy in the first and second trimesters is not available yet.</w:t>
      </w:r>
    </w:p>
    <w:p w:rsidR="009C0BA4" w:rsidRPr="004E04BD" w:rsidRDefault="009C0BA4" w:rsidP="004E04BD">
      <w:pPr>
        <w:spacing w:line="276" w:lineRule="auto"/>
        <w:rPr>
          <w:b/>
          <w:bCs/>
          <w:color w:val="0D0D0D" w:themeColor="text1" w:themeTint="F2"/>
          <w:sz w:val="24"/>
          <w:szCs w:val="24"/>
        </w:rPr>
      </w:pPr>
    </w:p>
    <w:p w:rsidR="009C0BA4" w:rsidRPr="004E04BD" w:rsidRDefault="009C0BA4" w:rsidP="004E04BD">
      <w:pPr>
        <w:spacing w:line="276" w:lineRule="auto"/>
        <w:ind w:left="360"/>
        <w:rPr>
          <w:rFonts w:ascii="Times New Roman" w:hAnsi="Times New Roman" w:cs="Times New Roman"/>
          <w:color w:val="0D0D0D" w:themeColor="text1" w:themeTint="F2"/>
          <w:sz w:val="24"/>
          <w:szCs w:val="24"/>
        </w:rPr>
      </w:pPr>
      <w:r w:rsidRPr="004E04BD">
        <w:rPr>
          <w:b/>
          <w:bCs/>
          <w:color w:val="0D0D0D" w:themeColor="text1" w:themeTint="F2"/>
          <w:sz w:val="24"/>
          <w:szCs w:val="24"/>
        </w:rPr>
        <w:t xml:space="preserve">4. </w:t>
      </w:r>
      <w:r w:rsidRPr="004E04BD">
        <w:rPr>
          <w:rFonts w:ascii="Times New Roman" w:hAnsi="Times New Roman" w:cs="Times New Roman"/>
          <w:b/>
          <w:bCs/>
          <w:color w:val="0D0D0D" w:themeColor="text1" w:themeTint="F2"/>
          <w:sz w:val="24"/>
          <w:szCs w:val="24"/>
        </w:rPr>
        <w:t>Personal hygiene in correlation to COVID-19</w:t>
      </w:r>
      <w:r w:rsidRPr="004E04BD">
        <w:rPr>
          <w:rFonts w:ascii="Times New Roman" w:hAnsi="Times New Roman" w:cs="Times New Roman"/>
          <w:color w:val="0D0D0D" w:themeColor="text1" w:themeTint="F2"/>
          <w:sz w:val="24"/>
          <w:szCs w:val="24"/>
        </w:rPr>
        <w:t>:</w:t>
      </w:r>
    </w:p>
    <w:p w:rsidR="009C0BA4" w:rsidRPr="004E04BD" w:rsidRDefault="005B7436" w:rsidP="004E04BD">
      <w:pPr>
        <w:shd w:val="clear" w:color="auto" w:fill="FFFFFF"/>
        <w:spacing w:before="180" w:after="180" w:line="276" w:lineRule="auto"/>
        <w:ind w:left="360"/>
        <w:rPr>
          <w:rFonts w:ascii="Times New Roman" w:eastAsia="Times New Roman" w:hAnsi="Times New Roman" w:cs="Times New Roman"/>
          <w:color w:val="0D0D0D" w:themeColor="text1" w:themeTint="F2"/>
          <w:sz w:val="24"/>
          <w:szCs w:val="24"/>
        </w:rPr>
      </w:pPr>
      <w:hyperlink r:id="rId10" w:tgtFrame="_blank" w:history="1">
        <w:r w:rsidR="009C0BA4" w:rsidRPr="004E04BD">
          <w:rPr>
            <w:rFonts w:ascii="Times New Roman" w:eastAsia="Times New Roman" w:hAnsi="Times New Roman" w:cs="Times New Roman"/>
            <w:color w:val="0D0D0D" w:themeColor="text1" w:themeTint="F2"/>
            <w:sz w:val="24"/>
            <w:szCs w:val="24"/>
            <w:u w:val="single"/>
          </w:rPr>
          <w:t>Wash your hands</w:t>
        </w:r>
      </w:hyperlink>
      <w:r w:rsidR="009C0BA4" w:rsidRPr="004E04BD">
        <w:rPr>
          <w:rFonts w:ascii="Times New Roman" w:eastAsia="Times New Roman" w:hAnsi="Times New Roman" w:cs="Times New Roman"/>
          <w:color w:val="0D0D0D" w:themeColor="text1" w:themeTint="F2"/>
          <w:sz w:val="24"/>
          <w:szCs w:val="24"/>
        </w:rPr>
        <w:t> frequently with soap and water, scrubbing for at least 20 seconds, or use an alcohol-based hand sanitizer.</w:t>
      </w:r>
    </w:p>
    <w:p w:rsidR="009C0BA4" w:rsidRPr="004E04BD" w:rsidRDefault="009C0BA4" w:rsidP="004E04BD">
      <w:pPr>
        <w:shd w:val="clear" w:color="auto" w:fill="FFFFFF"/>
        <w:spacing w:before="180" w:after="180" w:line="276" w:lineRule="auto"/>
        <w:ind w:left="360"/>
        <w:rPr>
          <w:rFonts w:ascii="Times New Roman" w:eastAsia="Times New Roman" w:hAnsi="Times New Roman" w:cs="Times New Roman"/>
          <w:color w:val="0D0D0D" w:themeColor="text1" w:themeTint="F2"/>
          <w:sz w:val="24"/>
          <w:szCs w:val="24"/>
        </w:rPr>
      </w:pPr>
      <w:r w:rsidRPr="004E04BD">
        <w:rPr>
          <w:rFonts w:ascii="Times New Roman" w:eastAsia="Times New Roman" w:hAnsi="Times New Roman" w:cs="Times New Roman"/>
          <w:color w:val="0D0D0D" w:themeColor="text1" w:themeTint="F2"/>
          <w:sz w:val="24"/>
          <w:szCs w:val="24"/>
        </w:rPr>
        <w:t>Don’t touch your face. This is a lot harder than it sounds and requires conscious effort. The average person touches their face </w:t>
      </w:r>
      <w:hyperlink r:id="rId11" w:tgtFrame="_blank" w:history="1">
        <w:r w:rsidRPr="004E04BD">
          <w:rPr>
            <w:rFonts w:ascii="Times New Roman" w:eastAsia="Times New Roman" w:hAnsi="Times New Roman" w:cs="Times New Roman"/>
            <w:color w:val="0D0D0D" w:themeColor="text1" w:themeTint="F2"/>
            <w:sz w:val="24"/>
            <w:szCs w:val="24"/>
            <w:u w:val="single"/>
          </w:rPr>
          <w:t>23 times an hour</w:t>
        </w:r>
      </w:hyperlink>
      <w:r w:rsidRPr="004E04BD">
        <w:rPr>
          <w:rFonts w:ascii="Times New Roman" w:eastAsia="Times New Roman" w:hAnsi="Times New Roman" w:cs="Times New Roman"/>
          <w:color w:val="0D0D0D" w:themeColor="text1" w:themeTint="F2"/>
          <w:sz w:val="24"/>
          <w:szCs w:val="24"/>
        </w:rPr>
        <w:t>, and about half of the time, they’re touching their mouth, eyes, or nose — the mucosal surfaces that COVID-19 infects.</w:t>
      </w:r>
    </w:p>
    <w:p w:rsidR="009C0BA4" w:rsidRPr="004E04BD" w:rsidRDefault="009C0BA4" w:rsidP="004E04BD">
      <w:pPr>
        <w:shd w:val="clear" w:color="auto" w:fill="FFFFFF"/>
        <w:spacing w:before="180" w:after="180" w:line="276" w:lineRule="auto"/>
        <w:ind w:left="360"/>
        <w:rPr>
          <w:rFonts w:ascii="Times New Roman" w:eastAsia="Times New Roman" w:hAnsi="Times New Roman" w:cs="Times New Roman"/>
          <w:color w:val="0D0D0D" w:themeColor="text1" w:themeTint="F2"/>
          <w:sz w:val="24"/>
          <w:szCs w:val="24"/>
        </w:rPr>
      </w:pPr>
      <w:r w:rsidRPr="004E04BD">
        <w:rPr>
          <w:rFonts w:ascii="Times New Roman" w:eastAsia="Times New Roman" w:hAnsi="Times New Roman" w:cs="Times New Roman"/>
          <w:color w:val="0D0D0D" w:themeColor="text1" w:themeTint="F2"/>
          <w:sz w:val="24"/>
          <w:szCs w:val="24"/>
        </w:rPr>
        <w:t>Cover coughs and sneezes with the inside of your elbow or upper arm.</w:t>
      </w:r>
    </w:p>
    <w:p w:rsidR="009C0BA4" w:rsidRPr="004E04BD" w:rsidRDefault="009C0BA4" w:rsidP="004E04BD">
      <w:pPr>
        <w:shd w:val="clear" w:color="auto" w:fill="FFFFFF"/>
        <w:spacing w:before="180" w:after="180" w:line="276" w:lineRule="auto"/>
        <w:ind w:left="360"/>
        <w:rPr>
          <w:rFonts w:ascii="Times New Roman" w:eastAsia="Times New Roman" w:hAnsi="Times New Roman" w:cs="Times New Roman"/>
          <w:color w:val="0D0D0D" w:themeColor="text1" w:themeTint="F2"/>
          <w:sz w:val="24"/>
          <w:szCs w:val="24"/>
        </w:rPr>
      </w:pPr>
      <w:r w:rsidRPr="004E04BD">
        <w:rPr>
          <w:rFonts w:ascii="Times New Roman" w:eastAsia="Times New Roman" w:hAnsi="Times New Roman" w:cs="Times New Roman"/>
          <w:color w:val="0D0D0D" w:themeColor="text1" w:themeTint="F2"/>
          <w:sz w:val="24"/>
          <w:szCs w:val="24"/>
        </w:rPr>
        <w:t>Stay home if you are feeling sick, and seek appropriate medical guidance.</w:t>
      </w:r>
    </w:p>
    <w:p w:rsidR="009C0BA4" w:rsidRPr="004E04BD" w:rsidRDefault="009C0BA4" w:rsidP="004E04BD">
      <w:pPr>
        <w:shd w:val="clear" w:color="auto" w:fill="FFFFFF"/>
        <w:spacing w:before="180" w:after="180" w:line="240" w:lineRule="auto"/>
        <w:ind w:left="360"/>
        <w:rPr>
          <w:rFonts w:ascii="Times New Roman" w:eastAsia="Times New Roman" w:hAnsi="Times New Roman" w:cs="Times New Roman"/>
          <w:color w:val="0D0D0D" w:themeColor="text1" w:themeTint="F2"/>
          <w:sz w:val="24"/>
          <w:szCs w:val="24"/>
        </w:rPr>
      </w:pPr>
      <w:r w:rsidRPr="004E04BD">
        <w:rPr>
          <w:rFonts w:ascii="Times New Roman" w:eastAsia="Times New Roman" w:hAnsi="Times New Roman" w:cs="Times New Roman"/>
          <w:color w:val="0D0D0D" w:themeColor="text1" w:themeTint="F2"/>
          <w:sz w:val="24"/>
          <w:szCs w:val="24"/>
        </w:rPr>
        <w:lastRenderedPageBreak/>
        <w:t xml:space="preserve"> Keep surfaces clean: Use the product right. First, clean dirt off of the surface. Then wipe the surface with disinfectant. Leave the surface wet with disinfectant for as many minutes as the product instructions require. This is a vital step that people often miss. It’s not enough to just wipe the surface and go.</w:t>
      </w:r>
    </w:p>
    <w:p w:rsidR="009C0BA4" w:rsidRPr="004E04BD" w:rsidRDefault="009C0BA4" w:rsidP="004E04BD">
      <w:pPr>
        <w:shd w:val="clear" w:color="auto" w:fill="FFFFFF"/>
        <w:spacing w:before="180" w:after="180" w:line="240" w:lineRule="auto"/>
        <w:ind w:left="360"/>
        <w:rPr>
          <w:rFonts w:ascii="Times New Roman" w:eastAsia="Times New Roman" w:hAnsi="Times New Roman" w:cs="Times New Roman"/>
          <w:color w:val="0D0D0D" w:themeColor="text1" w:themeTint="F2"/>
          <w:sz w:val="24"/>
          <w:szCs w:val="24"/>
        </w:rPr>
      </w:pPr>
      <w:r w:rsidRPr="004E04BD">
        <w:rPr>
          <w:rFonts w:ascii="Times New Roman" w:eastAsia="Times New Roman" w:hAnsi="Times New Roman" w:cs="Times New Roman"/>
          <w:color w:val="0D0D0D" w:themeColor="text1" w:themeTint="F2"/>
          <w:sz w:val="24"/>
          <w:szCs w:val="24"/>
        </w:rPr>
        <w:t>Keep your distance. The number of people in any given location is important, but density is even more important. Respiratory droplets from a cough or sneeze can travel up to six feet and be inhaled into the lungs of people within range. Protect yourself by staying out of range.</w:t>
      </w:r>
    </w:p>
    <w:p w:rsidR="009C0BA4" w:rsidRPr="004E04BD" w:rsidRDefault="009C0BA4" w:rsidP="004E04BD">
      <w:pPr>
        <w:shd w:val="clear" w:color="auto" w:fill="FFFFFF"/>
        <w:spacing w:before="180" w:after="180" w:line="276" w:lineRule="auto"/>
        <w:rPr>
          <w:rFonts w:ascii="Times New Roman" w:eastAsia="Times New Roman" w:hAnsi="Times New Roman" w:cs="Times New Roman"/>
          <w:b/>
          <w:bCs/>
          <w:color w:val="0D0D0D" w:themeColor="text1" w:themeTint="F2"/>
          <w:sz w:val="24"/>
          <w:szCs w:val="24"/>
        </w:rPr>
      </w:pPr>
    </w:p>
    <w:p w:rsidR="009C0BA4" w:rsidRPr="004E04BD" w:rsidRDefault="009C0BA4" w:rsidP="004E04BD">
      <w:pPr>
        <w:shd w:val="clear" w:color="auto" w:fill="FFFFFF"/>
        <w:spacing w:before="180" w:after="180" w:line="276" w:lineRule="auto"/>
        <w:ind w:left="360"/>
        <w:rPr>
          <w:rFonts w:ascii="Times New Roman" w:eastAsia="Times New Roman" w:hAnsi="Times New Roman" w:cs="Times New Roman"/>
          <w:b/>
          <w:bCs/>
          <w:color w:val="0D0D0D" w:themeColor="text1" w:themeTint="F2"/>
          <w:sz w:val="24"/>
          <w:szCs w:val="24"/>
        </w:rPr>
      </w:pPr>
      <w:r w:rsidRPr="004E04BD">
        <w:rPr>
          <w:rFonts w:ascii="Times New Roman" w:eastAsia="Times New Roman" w:hAnsi="Times New Roman" w:cs="Times New Roman"/>
          <w:b/>
          <w:bCs/>
          <w:color w:val="0D0D0D" w:themeColor="text1" w:themeTint="F2"/>
          <w:sz w:val="24"/>
          <w:szCs w:val="24"/>
        </w:rPr>
        <w:t>Disasters in correlation to COVID-19:</w:t>
      </w:r>
    </w:p>
    <w:p w:rsidR="009C0BA4" w:rsidRPr="004E04BD" w:rsidRDefault="009C0BA4" w:rsidP="004E04BD">
      <w:pPr>
        <w:shd w:val="clear" w:color="auto" w:fill="FFFFFF"/>
        <w:spacing w:before="180" w:after="180" w:line="276" w:lineRule="auto"/>
        <w:ind w:left="360"/>
        <w:rPr>
          <w:rFonts w:ascii="Times New Roman" w:hAnsi="Times New Roman" w:cs="Times New Roman"/>
          <w:color w:val="0D0D0D" w:themeColor="text1" w:themeTint="F2"/>
          <w:sz w:val="24"/>
          <w:szCs w:val="24"/>
          <w:shd w:val="clear" w:color="auto" w:fill="FFFFFF"/>
        </w:rPr>
      </w:pPr>
      <w:r w:rsidRPr="004E04BD">
        <w:rPr>
          <w:rFonts w:ascii="Times New Roman" w:hAnsi="Times New Roman" w:cs="Times New Roman"/>
          <w:color w:val="0D0D0D" w:themeColor="text1" w:themeTint="F2"/>
          <w:sz w:val="24"/>
          <w:szCs w:val="24"/>
          <w:shd w:val="clear" w:color="auto" w:fill="FFFFFF"/>
        </w:rPr>
        <w:t>The damage the global outbreak will do to the African economy in the medium term may be far more severe than its health impact. In the current situation, negative trends in stock markets, commodity prices, the value of national currencies and interest rates, as well as the blocking/reduction of international circulation are the main factors triggering a global economic crisis.</w:t>
      </w:r>
    </w:p>
    <w:p w:rsidR="00A07578" w:rsidRDefault="00A07578"/>
    <w:sectPr w:rsidR="00A0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Lyon-Regular">
    <w:altName w:val="Noto Sans Syriac Wester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2581"/>
    <w:multiLevelType w:val="hybridMultilevel"/>
    <w:tmpl w:val="14BA65C2"/>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76599"/>
    <w:multiLevelType w:val="hybridMultilevel"/>
    <w:tmpl w:val="D302A0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1173BC"/>
    <w:multiLevelType w:val="multilevel"/>
    <w:tmpl w:val="91A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D380C"/>
    <w:multiLevelType w:val="multilevel"/>
    <w:tmpl w:val="BE1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45121"/>
    <w:multiLevelType w:val="hybridMultilevel"/>
    <w:tmpl w:val="2EAA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43DCD"/>
    <w:multiLevelType w:val="hybridMultilevel"/>
    <w:tmpl w:val="2B5A7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A0"/>
    <w:rsid w:val="000F29A7"/>
    <w:rsid w:val="001E0ED3"/>
    <w:rsid w:val="003C5EE8"/>
    <w:rsid w:val="003F65A0"/>
    <w:rsid w:val="00441321"/>
    <w:rsid w:val="00444696"/>
    <w:rsid w:val="004E04BD"/>
    <w:rsid w:val="00552CE4"/>
    <w:rsid w:val="005A052D"/>
    <w:rsid w:val="005B7436"/>
    <w:rsid w:val="00607918"/>
    <w:rsid w:val="00616D52"/>
    <w:rsid w:val="00684ED8"/>
    <w:rsid w:val="006C5C93"/>
    <w:rsid w:val="0073328C"/>
    <w:rsid w:val="009C0BA4"/>
    <w:rsid w:val="00A07578"/>
    <w:rsid w:val="00A30EF6"/>
    <w:rsid w:val="00B15082"/>
    <w:rsid w:val="00BB5EB2"/>
    <w:rsid w:val="00C83C88"/>
    <w:rsid w:val="00E2134B"/>
    <w:rsid w:val="00EE05FC"/>
    <w:rsid w:val="00EE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65BAC"/>
  <w15:chartTrackingRefBased/>
  <w15:docId w15:val="{385E23A0-7242-5044-BC51-A45832F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52D"/>
    <w:rPr>
      <w:b/>
      <w:bCs/>
    </w:rPr>
  </w:style>
  <w:style w:type="character" w:styleId="Hyperlink">
    <w:name w:val="Hyperlink"/>
    <w:basedOn w:val="DefaultParagraphFont"/>
    <w:uiPriority w:val="99"/>
    <w:semiHidden/>
    <w:unhideWhenUsed/>
    <w:rsid w:val="005A052D"/>
    <w:rPr>
      <w:color w:val="0000FF"/>
      <w:u w:val="single"/>
    </w:rPr>
  </w:style>
  <w:style w:type="paragraph" w:styleId="NormalWeb">
    <w:name w:val="Normal (Web)"/>
    <w:basedOn w:val="Normal"/>
    <w:uiPriority w:val="99"/>
    <w:semiHidden/>
    <w:unhideWhenUsed/>
    <w:rsid w:val="009C0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5457">
      <w:bodyDiv w:val="1"/>
      <w:marLeft w:val="0"/>
      <w:marRight w:val="0"/>
      <w:marTop w:val="0"/>
      <w:marBottom w:val="0"/>
      <w:divBdr>
        <w:top w:val="none" w:sz="0" w:space="0" w:color="auto"/>
        <w:left w:val="none" w:sz="0" w:space="0" w:color="auto"/>
        <w:bottom w:val="none" w:sz="0" w:space="0" w:color="auto"/>
        <w:right w:val="none" w:sz="0" w:space="0" w:color="auto"/>
      </w:divBdr>
    </w:div>
    <w:div w:id="20167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dive.com/news/recycling-mrfs-prison-labor-suspensions-coronavirus-covid-19/5743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aarp.org/health/conditions-treatments/info-2020/coronavirus-severe-seniors.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ytimes.com/2020/03/12/health/coronavirus-midlife-conditions.html?searchResultPosition=1" TargetMode="External" /><Relationship Id="rId11" Type="http://schemas.openxmlformats.org/officeDocument/2006/relationships/hyperlink" Target="https://www.ajicjournal.org/article/S0196-6553(14)01281-4/fulltext" TargetMode="External" /><Relationship Id="rId5" Type="http://schemas.openxmlformats.org/officeDocument/2006/relationships/hyperlink" Target="https://www.nytimes.com/2020/03/14/health/coronavirus-elderly-protection.html" TargetMode="External" /><Relationship Id="rId10" Type="http://schemas.openxmlformats.org/officeDocument/2006/relationships/hyperlink" Target="https://www.youtube.com/watch?v=XHISh559oho" TargetMode="External" /><Relationship Id="rId4" Type="http://schemas.openxmlformats.org/officeDocument/2006/relationships/webSettings" Target="webSettings.xml" /><Relationship Id="rId9" Type="http://schemas.openxmlformats.org/officeDocument/2006/relationships/hyperlink" Target="https://www.chinadaily.com.cn/a/202003/11/WS5e681df5a31012821727df8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2349061860333</dc:creator>
  <cp:keywords/>
  <dc:description/>
  <cp:lastModifiedBy>2349061860333</cp:lastModifiedBy>
  <cp:revision>4</cp:revision>
  <dcterms:created xsi:type="dcterms:W3CDTF">2020-04-25T13:29:00Z</dcterms:created>
  <dcterms:modified xsi:type="dcterms:W3CDTF">2020-04-25T13:31:00Z</dcterms:modified>
</cp:coreProperties>
</file>