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F792A" w:rsidRDefault="001F792A" w:rsidP="001F792A">
      <w:pPr>
        <w:pStyle w:val="Title"/>
        <w:jc w:val="center"/>
      </w:pPr>
      <w:r>
        <w:t>FRUIT FARM BUSINESS PLAN</w:t>
      </w:r>
    </w:p>
    <w:p w:rsidR="001F792A" w:rsidRDefault="001F792A" w:rsidP="001F792A">
      <w:pPr>
        <w:rPr>
          <w:rFonts w:ascii="Arial Rounded MT Bold" w:hAnsi="Arial Rounded MT Bold"/>
          <w:sz w:val="36"/>
          <w:szCs w:val="36"/>
        </w:rPr>
      </w:pPr>
      <w:r>
        <w:rPr>
          <w:rFonts w:ascii="Arial Rounded MT Bold" w:hAnsi="Arial Rounded MT Bold"/>
          <w:sz w:val="36"/>
          <w:szCs w:val="36"/>
        </w:rPr>
        <w:t>NAME;</w:t>
      </w:r>
      <w:r w:rsidR="00F4305E">
        <w:rPr>
          <w:rFonts w:ascii="Arial Rounded MT Bold" w:hAnsi="Arial Rounded MT Bold"/>
          <w:sz w:val="36"/>
          <w:szCs w:val="36"/>
        </w:rPr>
        <w:t xml:space="preserve">ABDULRAZAQ RASHIYDAH </w:t>
      </w:r>
    </w:p>
    <w:p w:rsidR="001F792A" w:rsidRDefault="001F792A" w:rsidP="001F792A">
      <w:pPr>
        <w:rPr>
          <w:rFonts w:ascii="Arial Rounded MT Bold" w:hAnsi="Arial Rounded MT Bold"/>
          <w:sz w:val="36"/>
          <w:szCs w:val="36"/>
        </w:rPr>
      </w:pPr>
    </w:p>
    <w:p w:rsidR="001F792A" w:rsidRDefault="001F792A" w:rsidP="001F792A">
      <w:pPr>
        <w:rPr>
          <w:rFonts w:ascii="Arial Rounded MT Bold" w:hAnsi="Arial Rounded MT Bold"/>
          <w:sz w:val="36"/>
          <w:szCs w:val="36"/>
        </w:rPr>
      </w:pPr>
      <w:r>
        <w:rPr>
          <w:rFonts w:ascii="Arial Rounded MT Bold" w:hAnsi="Arial Rounded MT Bold"/>
          <w:sz w:val="36"/>
          <w:szCs w:val="36"/>
        </w:rPr>
        <w:t>COLLEGE; SCIENCES</w:t>
      </w:r>
    </w:p>
    <w:p w:rsidR="001F792A" w:rsidRDefault="001F792A" w:rsidP="001F792A">
      <w:pPr>
        <w:rPr>
          <w:rFonts w:ascii="Arial Rounded MT Bold" w:hAnsi="Arial Rounded MT Bold"/>
          <w:sz w:val="36"/>
          <w:szCs w:val="36"/>
        </w:rPr>
      </w:pPr>
    </w:p>
    <w:p w:rsidR="001F792A" w:rsidRDefault="001F792A" w:rsidP="001F792A">
      <w:pPr>
        <w:rPr>
          <w:rFonts w:ascii="Arial Rounded MT Bold" w:hAnsi="Arial Rounded MT Bold"/>
          <w:sz w:val="36"/>
          <w:szCs w:val="36"/>
        </w:rPr>
      </w:pPr>
      <w:r>
        <w:rPr>
          <w:rFonts w:ascii="Arial Rounded MT Bold" w:hAnsi="Arial Rounded MT Bold"/>
          <w:sz w:val="36"/>
          <w:szCs w:val="36"/>
        </w:rPr>
        <w:t xml:space="preserve">DEPARTMENT; COMPUTER SCIENCE </w:t>
      </w:r>
    </w:p>
    <w:p w:rsidR="001F792A" w:rsidRDefault="001F792A" w:rsidP="001F792A">
      <w:pPr>
        <w:rPr>
          <w:rFonts w:ascii="Arial Rounded MT Bold" w:hAnsi="Arial Rounded MT Bold"/>
          <w:sz w:val="36"/>
          <w:szCs w:val="36"/>
        </w:rPr>
      </w:pPr>
    </w:p>
    <w:p w:rsidR="001F792A" w:rsidRDefault="00F44E7B" w:rsidP="001F792A">
      <w:pPr>
        <w:rPr>
          <w:rFonts w:ascii="Arial Rounded MT Bold" w:hAnsi="Arial Rounded MT Bold"/>
          <w:sz w:val="36"/>
          <w:szCs w:val="36"/>
        </w:rPr>
      </w:pPr>
      <w:r>
        <w:rPr>
          <w:rFonts w:ascii="Arial Rounded MT Bold" w:hAnsi="Arial Rounded MT Bold"/>
          <w:sz w:val="36"/>
          <w:szCs w:val="36"/>
        </w:rPr>
        <w:t xml:space="preserve">LEVEL; 200 </w:t>
      </w:r>
    </w:p>
    <w:p w:rsidR="001F792A" w:rsidRDefault="001F792A" w:rsidP="001F792A">
      <w:pPr>
        <w:rPr>
          <w:rFonts w:ascii="Arial Rounded MT Bold" w:hAnsi="Arial Rounded MT Bold"/>
          <w:sz w:val="36"/>
          <w:szCs w:val="36"/>
        </w:rPr>
      </w:pPr>
    </w:p>
    <w:p w:rsidR="001F792A" w:rsidRDefault="001F792A" w:rsidP="001F792A">
      <w:pPr>
        <w:rPr>
          <w:rFonts w:ascii="Arial Rounded MT Bold" w:hAnsi="Arial Rounded MT Bold"/>
          <w:sz w:val="36"/>
          <w:szCs w:val="36"/>
        </w:rPr>
      </w:pPr>
      <w:r>
        <w:rPr>
          <w:rFonts w:ascii="Arial Rounded MT Bold" w:hAnsi="Arial Rounded MT Bold"/>
          <w:sz w:val="36"/>
          <w:szCs w:val="36"/>
        </w:rPr>
        <w:t>MATRIC NUMBER;</w:t>
      </w:r>
      <w:r w:rsidR="00936288">
        <w:rPr>
          <w:rFonts w:ascii="Arial Rounded MT Bold" w:hAnsi="Arial Rounded MT Bold"/>
          <w:sz w:val="36"/>
          <w:szCs w:val="36"/>
        </w:rPr>
        <w:t>18</w:t>
      </w:r>
      <w:r w:rsidR="00D25A81">
        <w:rPr>
          <w:rFonts w:ascii="Arial Rounded MT Bold" w:hAnsi="Arial Rounded MT Bold"/>
          <w:sz w:val="36"/>
          <w:szCs w:val="36"/>
        </w:rPr>
        <w:t>/</w:t>
      </w:r>
      <w:r w:rsidR="00936288">
        <w:rPr>
          <w:rFonts w:ascii="Arial Rounded MT Bold" w:hAnsi="Arial Rounded MT Bold"/>
          <w:sz w:val="36"/>
          <w:szCs w:val="36"/>
        </w:rPr>
        <w:t>SCI01/001</w:t>
      </w:r>
    </w:p>
    <w:p w:rsidR="001F792A" w:rsidRDefault="001F792A" w:rsidP="001F792A">
      <w:pPr>
        <w:rPr>
          <w:rFonts w:ascii="Arial Rounded MT Bold" w:hAnsi="Arial Rounded MT Bold"/>
          <w:sz w:val="36"/>
          <w:szCs w:val="36"/>
        </w:rPr>
      </w:pPr>
    </w:p>
    <w:p w:rsidR="001F792A" w:rsidRDefault="001F792A" w:rsidP="001F792A">
      <w:pPr>
        <w:rPr>
          <w:rFonts w:ascii="Arial Rounded MT Bold" w:hAnsi="Arial Rounded MT Bold"/>
          <w:sz w:val="36"/>
          <w:szCs w:val="36"/>
        </w:rPr>
      </w:pPr>
      <w:r>
        <w:rPr>
          <w:rFonts w:ascii="Arial Rounded MT Bold" w:hAnsi="Arial Rounded MT Bold"/>
          <w:sz w:val="36"/>
          <w:szCs w:val="36"/>
        </w:rPr>
        <w:t>COURSE CODE; AFE 202</w:t>
      </w:r>
    </w:p>
    <w:p w:rsidR="001F792A" w:rsidRDefault="001F792A" w:rsidP="001F792A">
      <w:pPr>
        <w:rPr>
          <w:rFonts w:ascii="Arial Rounded MT Bold" w:hAnsi="Arial Rounded MT Bold"/>
          <w:sz w:val="36"/>
          <w:szCs w:val="36"/>
        </w:rPr>
      </w:pPr>
    </w:p>
    <w:p w:rsidR="00557B6C" w:rsidRDefault="001F792A" w:rsidP="001F792A">
      <w:pPr>
        <w:rPr>
          <w:rFonts w:ascii="Arial Rounded MT Bold" w:hAnsi="Arial Rounded MT Bold"/>
          <w:sz w:val="36"/>
          <w:szCs w:val="36"/>
        </w:rPr>
      </w:pPr>
      <w:r>
        <w:rPr>
          <w:rFonts w:ascii="Arial Rounded MT Bold" w:hAnsi="Arial Rounded MT Bold"/>
          <w:sz w:val="36"/>
          <w:szCs w:val="36"/>
        </w:rPr>
        <w:t>COURSE TITLE</w:t>
      </w:r>
      <w:r w:rsidR="00557B6C">
        <w:rPr>
          <w:rFonts w:ascii="Arial Rounded MT Bold" w:hAnsi="Arial Rounded MT Bold"/>
          <w:sz w:val="36"/>
          <w:szCs w:val="36"/>
        </w:rPr>
        <w:t xml:space="preserve">; FOOD SECURITY </w:t>
      </w:r>
    </w:p>
    <w:p w:rsidR="001F792A" w:rsidRDefault="001F792A" w:rsidP="001F792A">
      <w:pPr>
        <w:rPr>
          <w:rFonts w:ascii="Arial Rounded MT Bold" w:hAnsi="Arial Rounded MT Bold"/>
          <w:sz w:val="36"/>
          <w:szCs w:val="36"/>
        </w:rPr>
      </w:pPr>
    </w:p>
    <w:p w:rsidR="001F792A" w:rsidRDefault="001F792A" w:rsidP="001F792A">
      <w:pPr>
        <w:rPr>
          <w:rFonts w:ascii="Arial Rounded MT Bold" w:hAnsi="Arial Rounded MT Bold"/>
          <w:sz w:val="36"/>
          <w:szCs w:val="36"/>
        </w:rPr>
      </w:pPr>
    </w:p>
    <w:p w:rsidR="001F792A" w:rsidRDefault="001F792A" w:rsidP="001F792A">
      <w:pPr>
        <w:rPr>
          <w:rFonts w:ascii="Arial Rounded MT Bold" w:hAnsi="Arial Rounded MT Bold"/>
          <w:sz w:val="36"/>
          <w:szCs w:val="36"/>
        </w:rPr>
      </w:pPr>
    </w:p>
    <w:p w:rsidR="001F792A" w:rsidRDefault="001F792A" w:rsidP="001F792A">
      <w:pPr>
        <w:rPr>
          <w:rFonts w:ascii="Arial Rounded MT Bold" w:hAnsi="Arial Rounded MT Bold"/>
          <w:sz w:val="36"/>
          <w:szCs w:val="36"/>
        </w:rPr>
      </w:pPr>
    </w:p>
    <w:p w:rsidR="001F792A" w:rsidRPr="00D2428A" w:rsidRDefault="001F792A" w:rsidP="001F792A"/>
    <w:p w:rsidR="001F792A" w:rsidRPr="00D2428A" w:rsidRDefault="001F792A" w:rsidP="001F792A">
      <w:pPr>
        <w:pStyle w:val="NoSpacing"/>
        <w:jc w:val="center"/>
        <w:rPr>
          <w:rFonts w:ascii="Times New Roman" w:hAnsi="Times New Roman" w:cs="Times New Roman"/>
          <w:sz w:val="40"/>
          <w:szCs w:val="40"/>
        </w:rPr>
      </w:pPr>
      <w:r w:rsidRPr="00D2428A">
        <w:rPr>
          <w:rFonts w:ascii="Times New Roman" w:hAnsi="Times New Roman" w:cs="Times New Roman"/>
          <w:sz w:val="40"/>
          <w:szCs w:val="40"/>
        </w:rPr>
        <w:lastRenderedPageBreak/>
        <w:t>FRUITS FARM BUSINESS PLAN</w:t>
      </w:r>
    </w:p>
    <w:p w:rsidR="001F792A" w:rsidRPr="00D2428A" w:rsidRDefault="001F792A" w:rsidP="001F792A">
      <w:pPr>
        <w:pStyle w:val="NoSpacing"/>
        <w:jc w:val="center"/>
        <w:rPr>
          <w:rFonts w:ascii="Times New Roman" w:hAnsi="Times New Roman" w:cs="Times New Roman"/>
          <w:sz w:val="40"/>
          <w:szCs w:val="40"/>
        </w:rPr>
      </w:pPr>
    </w:p>
    <w:p w:rsidR="001F792A" w:rsidRDefault="001F792A" w:rsidP="001F792A"/>
    <w:p w:rsidR="001F792A" w:rsidRDefault="001F792A" w:rsidP="001F792A">
      <w:pPr>
        <w:rPr>
          <w:rFonts w:ascii="Times New Roman" w:hAnsi="Times New Roman" w:cs="Times New Roman"/>
          <w:sz w:val="24"/>
          <w:szCs w:val="24"/>
        </w:rPr>
      </w:pPr>
      <w:r>
        <w:rPr>
          <w:rFonts w:ascii="Times New Roman" w:hAnsi="Times New Roman" w:cs="Times New Roman"/>
          <w:sz w:val="24"/>
          <w:szCs w:val="24"/>
        </w:rPr>
        <w:t>INTRODUCTION</w:t>
      </w:r>
      <w:r>
        <w:rPr>
          <w:rFonts w:ascii="Times New Roman" w:hAnsi="Times New Roman" w:cs="Times New Roman"/>
          <w:sz w:val="24"/>
          <w:szCs w:val="24"/>
        </w:rPr>
        <w:tab/>
      </w:r>
    </w:p>
    <w:p w:rsidR="001F792A" w:rsidRDefault="001F792A" w:rsidP="001F792A">
      <w:pPr>
        <w:rPr>
          <w:rFonts w:ascii="Times New Roman" w:hAnsi="Times New Roman" w:cs="Times New Roman"/>
          <w:sz w:val="24"/>
          <w:szCs w:val="24"/>
        </w:rPr>
      </w:pPr>
      <w:r>
        <w:rPr>
          <w:rFonts w:ascii="Times New Roman" w:hAnsi="Times New Roman" w:cs="Times New Roman"/>
          <w:sz w:val="24"/>
          <w:szCs w:val="24"/>
        </w:rPr>
        <w:t>Fruits farm is a fruit based company that located in Calhoun County, whose mission will be to provide high quality, nutritional fruits for consumption in both near and remote regions of NIGERIA .Additionally the company will provide high quality planting materials for use nationwide.</w:t>
      </w:r>
    </w:p>
    <w:p w:rsidR="001F792A" w:rsidRPr="003B3B77" w:rsidRDefault="001F792A" w:rsidP="001F792A">
      <w:pPr>
        <w:rPr>
          <w:rFonts w:ascii="Times New Roman" w:hAnsi="Times New Roman" w:cs="Times New Roman"/>
          <w:b/>
          <w:sz w:val="24"/>
          <w:szCs w:val="24"/>
        </w:rPr>
      </w:pPr>
      <w:r w:rsidRPr="003B3B77">
        <w:rPr>
          <w:rFonts w:ascii="Times New Roman" w:hAnsi="Times New Roman" w:cs="Times New Roman"/>
          <w:b/>
          <w:sz w:val="24"/>
          <w:szCs w:val="24"/>
        </w:rPr>
        <w:t>OUR PRODUCTS</w:t>
      </w:r>
    </w:p>
    <w:p w:rsidR="001F792A" w:rsidRDefault="001F792A" w:rsidP="001F792A">
      <w:pPr>
        <w:rPr>
          <w:rFonts w:ascii="Times New Roman" w:hAnsi="Times New Roman" w:cs="Times New Roman"/>
          <w:sz w:val="24"/>
          <w:szCs w:val="24"/>
        </w:rPr>
      </w:pPr>
      <w:r>
        <w:rPr>
          <w:rFonts w:ascii="Times New Roman" w:hAnsi="Times New Roman" w:cs="Times New Roman"/>
          <w:sz w:val="24"/>
          <w:szCs w:val="24"/>
        </w:rPr>
        <w:t>We plan to concentrate on fruits as its primary products. This includes growing Apple, mango, orange, watermelon, cherries, coconut, guava, grapes, lemon, peaches, pear, and pineapples.</w:t>
      </w:r>
    </w:p>
    <w:p w:rsidR="001F792A" w:rsidRDefault="001F792A" w:rsidP="001F792A">
      <w:pPr>
        <w:rPr>
          <w:rFonts w:ascii="Times New Roman" w:hAnsi="Times New Roman" w:cs="Times New Roman"/>
          <w:sz w:val="24"/>
          <w:szCs w:val="24"/>
        </w:rPr>
      </w:pPr>
      <w:r>
        <w:rPr>
          <w:rFonts w:ascii="Times New Roman" w:hAnsi="Times New Roman" w:cs="Times New Roman"/>
          <w:sz w:val="24"/>
          <w:szCs w:val="24"/>
        </w:rPr>
        <w:t>The farm will have the capacity sufficient to produce in excess of 200.000lbs.Of fruits per year.</w:t>
      </w:r>
    </w:p>
    <w:p w:rsidR="001F792A" w:rsidRDefault="001F792A" w:rsidP="001F792A">
      <w:pPr>
        <w:rPr>
          <w:rFonts w:ascii="Times New Roman" w:hAnsi="Times New Roman" w:cs="Times New Roman"/>
          <w:sz w:val="24"/>
          <w:szCs w:val="24"/>
        </w:rPr>
      </w:pPr>
      <w:r>
        <w:rPr>
          <w:rFonts w:ascii="Times New Roman" w:hAnsi="Times New Roman" w:cs="Times New Roman"/>
          <w:sz w:val="24"/>
          <w:szCs w:val="24"/>
        </w:rPr>
        <w:t xml:space="preserve">The farm plans to utilize traditional and more advance plant technology to produce new cultivars of orange and lemons with locally-adapted superior characteristics for the south growing area. </w:t>
      </w:r>
    </w:p>
    <w:p w:rsidR="001F792A" w:rsidRDefault="001F792A" w:rsidP="001F792A">
      <w:pPr>
        <w:rPr>
          <w:rFonts w:ascii="Times New Roman" w:hAnsi="Times New Roman" w:cs="Times New Roman"/>
          <w:sz w:val="24"/>
          <w:szCs w:val="24"/>
        </w:rPr>
      </w:pPr>
      <w:r>
        <w:rPr>
          <w:rFonts w:ascii="Times New Roman" w:hAnsi="Times New Roman" w:cs="Times New Roman"/>
          <w:sz w:val="24"/>
          <w:szCs w:val="24"/>
        </w:rPr>
        <w:t>This strategy will allow the farm to produce fruits during most of the year and will allow double cultivation of the greenhouse with almost no additional heating necessary in the winter months.</w:t>
      </w:r>
    </w:p>
    <w:p w:rsidR="001F792A" w:rsidRPr="003B3B77" w:rsidRDefault="001F792A" w:rsidP="001F792A">
      <w:pPr>
        <w:rPr>
          <w:rFonts w:ascii="Times New Roman" w:hAnsi="Times New Roman" w:cs="Times New Roman"/>
          <w:b/>
          <w:sz w:val="24"/>
          <w:szCs w:val="24"/>
        </w:rPr>
      </w:pPr>
      <w:r w:rsidRPr="003B3B77">
        <w:rPr>
          <w:rFonts w:ascii="Times New Roman" w:hAnsi="Times New Roman" w:cs="Times New Roman"/>
          <w:b/>
          <w:sz w:val="24"/>
          <w:szCs w:val="24"/>
        </w:rPr>
        <w:t>OUR MISSON</w:t>
      </w:r>
    </w:p>
    <w:p w:rsidR="001F792A" w:rsidRPr="006A6D04" w:rsidRDefault="001F792A" w:rsidP="001F792A">
      <w:pPr>
        <w:pStyle w:val="NormalWeb"/>
        <w:shd w:val="clear" w:color="auto" w:fill="FFFFFF"/>
        <w:spacing w:before="0" w:beforeAutospacing="0" w:after="450" w:afterAutospacing="0" w:line="405" w:lineRule="atLeast"/>
        <w:rPr>
          <w:color w:val="000000" w:themeColor="text1"/>
          <w:sz w:val="26"/>
          <w:szCs w:val="26"/>
        </w:rPr>
      </w:pPr>
      <w:r>
        <w:rPr>
          <w:color w:val="000000" w:themeColor="text1"/>
          <w:sz w:val="26"/>
          <w:szCs w:val="26"/>
        </w:rPr>
        <w:t xml:space="preserve">The </w:t>
      </w:r>
      <w:r w:rsidRPr="006A6D04">
        <w:rPr>
          <w:color w:val="000000" w:themeColor="text1"/>
          <w:sz w:val="26"/>
          <w:szCs w:val="26"/>
        </w:rPr>
        <w:t>fruit Farm Company, whose mission is to provide high quality, nutritional, and flavorful fruits for consumption in both near and remote regions of the United States. Additionally the company will provide high quality planting materials for use nationwide.</w:t>
      </w:r>
    </w:p>
    <w:p w:rsidR="001F792A" w:rsidRDefault="001F792A" w:rsidP="001F792A">
      <w:pPr>
        <w:rPr>
          <w:rFonts w:ascii="Times New Roman" w:hAnsi="Times New Roman" w:cs="Times New Roman"/>
          <w:sz w:val="24"/>
          <w:szCs w:val="24"/>
        </w:rPr>
      </w:pPr>
    </w:p>
    <w:p w:rsidR="001F792A" w:rsidRPr="003B3B77" w:rsidRDefault="001F792A" w:rsidP="001F792A">
      <w:pPr>
        <w:rPr>
          <w:rFonts w:ascii="Times New Roman" w:hAnsi="Times New Roman" w:cs="Times New Roman"/>
          <w:b/>
          <w:sz w:val="24"/>
          <w:szCs w:val="24"/>
        </w:rPr>
      </w:pPr>
      <w:r w:rsidRPr="003B3B77">
        <w:rPr>
          <w:rFonts w:ascii="Times New Roman" w:hAnsi="Times New Roman" w:cs="Times New Roman"/>
          <w:b/>
          <w:sz w:val="24"/>
          <w:szCs w:val="24"/>
        </w:rPr>
        <w:t>SPONSORSHIP</w:t>
      </w:r>
    </w:p>
    <w:p w:rsidR="001F792A" w:rsidRDefault="001F792A" w:rsidP="001F792A">
      <w:pPr>
        <w:rPr>
          <w:rFonts w:ascii="Times New Roman" w:hAnsi="Times New Roman" w:cs="Times New Roman"/>
          <w:sz w:val="24"/>
          <w:szCs w:val="24"/>
        </w:rPr>
      </w:pPr>
      <w:r>
        <w:rPr>
          <w:rFonts w:ascii="Times New Roman" w:hAnsi="Times New Roman" w:cs="Times New Roman"/>
          <w:sz w:val="24"/>
          <w:szCs w:val="24"/>
        </w:rPr>
        <w:t>The farm is going to be sponsored by Agriculture fast track fund (“AFT”), Farm rowdy, and Agriculture technology adoption institute (ATAI). AFT are donating $830,000 in long term loans to finance the fruit farm, upgrade the facilities, and cover start –up expenses and the first year losses. It is estimated that the company will begin to make a profit in year 2 of operations.</w:t>
      </w:r>
    </w:p>
    <w:p w:rsidR="001F792A" w:rsidRDefault="001F792A" w:rsidP="001F792A">
      <w:pPr>
        <w:rPr>
          <w:rFonts w:ascii="Times New Roman" w:hAnsi="Times New Roman" w:cs="Times New Roman"/>
          <w:sz w:val="24"/>
          <w:szCs w:val="24"/>
        </w:rPr>
      </w:pPr>
      <w:r>
        <w:rPr>
          <w:rFonts w:ascii="Times New Roman" w:hAnsi="Times New Roman" w:cs="Times New Roman"/>
          <w:sz w:val="24"/>
          <w:szCs w:val="24"/>
        </w:rPr>
        <w:t>The company does not expect to have cash flow problems during the first four years of operations. While the others are still yet to conclude about the amount of money to donate.</w:t>
      </w:r>
    </w:p>
    <w:p w:rsidR="001F792A" w:rsidRPr="008739F1" w:rsidRDefault="001F792A" w:rsidP="001F792A">
      <w:pPr>
        <w:rPr>
          <w:rFonts w:ascii="Times New Roman" w:hAnsi="Times New Roman" w:cs="Times New Roman"/>
          <w:b/>
          <w:sz w:val="24"/>
          <w:szCs w:val="24"/>
        </w:rPr>
      </w:pPr>
      <w:r w:rsidRPr="008739F1">
        <w:rPr>
          <w:rFonts w:ascii="Times New Roman" w:hAnsi="Times New Roman" w:cs="Times New Roman"/>
          <w:b/>
          <w:sz w:val="24"/>
          <w:szCs w:val="24"/>
        </w:rPr>
        <w:t xml:space="preserve">MANAGEMENT </w:t>
      </w:r>
    </w:p>
    <w:p w:rsidR="001F792A" w:rsidRDefault="001F792A" w:rsidP="001F792A">
      <w:pPr>
        <w:rPr>
          <w:rFonts w:ascii="Times New Roman" w:hAnsi="Times New Roman" w:cs="Times New Roman"/>
          <w:sz w:val="24"/>
          <w:szCs w:val="24"/>
        </w:rPr>
      </w:pPr>
      <w:r>
        <w:rPr>
          <w:rFonts w:ascii="Times New Roman" w:hAnsi="Times New Roman" w:cs="Times New Roman"/>
          <w:sz w:val="24"/>
          <w:szCs w:val="24"/>
        </w:rPr>
        <w:t>PERSONAL PLAN</w:t>
      </w:r>
    </w:p>
    <w:tbl>
      <w:tblPr>
        <w:tblW w:w="7695" w:type="dxa"/>
        <w:shd w:val="clear" w:color="auto" w:fill="FFFFFF"/>
        <w:tblCellMar>
          <w:top w:w="15" w:type="dxa"/>
          <w:left w:w="15" w:type="dxa"/>
          <w:bottom w:w="15" w:type="dxa"/>
          <w:right w:w="15" w:type="dxa"/>
        </w:tblCellMar>
        <w:tblLook w:val="04A0" w:firstRow="1" w:lastRow="0" w:firstColumn="1" w:lastColumn="0" w:noHBand="0" w:noVBand="1"/>
      </w:tblPr>
      <w:tblGrid>
        <w:gridCol w:w="1470"/>
        <w:gridCol w:w="1245"/>
        <w:gridCol w:w="1245"/>
        <w:gridCol w:w="1245"/>
        <w:gridCol w:w="1245"/>
        <w:gridCol w:w="1245"/>
      </w:tblGrid>
      <w:tr w:rsidR="001F792A" w:rsidRPr="00FA7B32" w:rsidTr="00A51CA2">
        <w:tc>
          <w:tcPr>
            <w:tcW w:w="7695" w:type="dxa"/>
            <w:gridSpan w:val="6"/>
            <w:tcBorders>
              <w:top w:val="single" w:sz="6" w:space="0" w:color="DEE2E6"/>
            </w:tcBorders>
            <w:shd w:val="clear" w:color="auto" w:fill="EEEEEE"/>
            <w:hideMark/>
          </w:tcPr>
          <w:p w:rsidR="001F792A" w:rsidRPr="00FA7B32" w:rsidRDefault="001F792A" w:rsidP="00A51CA2">
            <w:pPr>
              <w:spacing w:after="0" w:line="240" w:lineRule="atLeast"/>
              <w:rPr>
                <w:rFonts w:ascii="Verdana" w:eastAsia="Times New Roman" w:hAnsi="Verdana" w:cs="Times New Roman"/>
                <w:b/>
                <w:bCs/>
                <w:caps/>
                <w:color w:val="343742"/>
                <w:sz w:val="21"/>
                <w:szCs w:val="21"/>
              </w:rPr>
            </w:pPr>
            <w:r w:rsidRPr="00FA7B32">
              <w:rPr>
                <w:rFonts w:ascii="Verdana" w:eastAsia="Times New Roman" w:hAnsi="Verdana" w:cs="Times New Roman"/>
                <w:b/>
                <w:bCs/>
                <w:caps/>
                <w:color w:val="343742"/>
                <w:sz w:val="21"/>
                <w:szCs w:val="21"/>
              </w:rPr>
              <w:lastRenderedPageBreak/>
              <w:t>PERSONNEL PLAN</w:t>
            </w:r>
          </w:p>
        </w:tc>
      </w:tr>
      <w:tr w:rsidR="001F792A" w:rsidRPr="00FA7B32" w:rsidTr="00A51CA2">
        <w:tc>
          <w:tcPr>
            <w:tcW w:w="1470" w:type="dxa"/>
            <w:tcBorders>
              <w:top w:val="single" w:sz="6" w:space="0" w:color="DEE2E6"/>
            </w:tcBorders>
            <w:shd w:val="clear" w:color="auto" w:fill="EEEEEE"/>
            <w:hideMark/>
          </w:tcPr>
          <w:p w:rsidR="001F792A" w:rsidRPr="00FA7B32" w:rsidRDefault="001F792A" w:rsidP="00A51CA2">
            <w:pPr>
              <w:spacing w:after="0" w:line="240" w:lineRule="atLeast"/>
              <w:rPr>
                <w:rFonts w:ascii="Verdana" w:eastAsia="Times New Roman" w:hAnsi="Verdana" w:cs="Times New Roman"/>
                <w:b/>
                <w:bCs/>
                <w:caps/>
                <w:color w:val="343742"/>
                <w:sz w:val="21"/>
                <w:szCs w:val="21"/>
              </w:rPr>
            </w:pPr>
          </w:p>
        </w:tc>
        <w:tc>
          <w:tcPr>
            <w:tcW w:w="1245" w:type="dxa"/>
            <w:tcBorders>
              <w:top w:val="single" w:sz="6" w:space="0" w:color="DEE2E6"/>
            </w:tcBorders>
            <w:shd w:val="clear" w:color="auto" w:fill="EEEEEE"/>
            <w:hideMark/>
          </w:tcPr>
          <w:p w:rsidR="001F792A" w:rsidRPr="00FA7B32" w:rsidRDefault="001F792A" w:rsidP="00A51CA2">
            <w:pPr>
              <w:spacing w:after="0" w:line="240" w:lineRule="atLeast"/>
              <w:jc w:val="right"/>
              <w:rPr>
                <w:rFonts w:ascii="Verdana" w:eastAsia="Times New Roman" w:hAnsi="Verdana" w:cs="Times New Roman"/>
                <w:b/>
                <w:bCs/>
                <w:caps/>
                <w:color w:val="343742"/>
                <w:sz w:val="21"/>
                <w:szCs w:val="21"/>
              </w:rPr>
            </w:pPr>
            <w:r w:rsidRPr="00FA7B32">
              <w:rPr>
                <w:rFonts w:ascii="Verdana" w:eastAsia="Times New Roman" w:hAnsi="Verdana" w:cs="Times New Roman"/>
                <w:b/>
                <w:bCs/>
                <w:caps/>
                <w:color w:val="343742"/>
                <w:sz w:val="21"/>
                <w:szCs w:val="21"/>
              </w:rPr>
              <w:t>YEAR 1</w:t>
            </w:r>
          </w:p>
        </w:tc>
        <w:tc>
          <w:tcPr>
            <w:tcW w:w="1245" w:type="dxa"/>
            <w:tcBorders>
              <w:top w:val="single" w:sz="6" w:space="0" w:color="DEE2E6"/>
            </w:tcBorders>
            <w:shd w:val="clear" w:color="auto" w:fill="EEEEEE"/>
            <w:hideMark/>
          </w:tcPr>
          <w:p w:rsidR="001F792A" w:rsidRPr="00FA7B32" w:rsidRDefault="001F792A" w:rsidP="00A51CA2">
            <w:pPr>
              <w:spacing w:after="0" w:line="240" w:lineRule="atLeast"/>
              <w:jc w:val="right"/>
              <w:rPr>
                <w:rFonts w:ascii="Verdana" w:eastAsia="Times New Roman" w:hAnsi="Verdana" w:cs="Times New Roman"/>
                <w:b/>
                <w:bCs/>
                <w:caps/>
                <w:color w:val="343742"/>
                <w:sz w:val="21"/>
                <w:szCs w:val="21"/>
              </w:rPr>
            </w:pPr>
            <w:r w:rsidRPr="00FA7B32">
              <w:rPr>
                <w:rFonts w:ascii="Verdana" w:eastAsia="Times New Roman" w:hAnsi="Verdana" w:cs="Times New Roman"/>
                <w:b/>
                <w:bCs/>
                <w:caps/>
                <w:color w:val="343742"/>
                <w:sz w:val="21"/>
                <w:szCs w:val="21"/>
              </w:rPr>
              <w:t>YEAR 2</w:t>
            </w:r>
          </w:p>
        </w:tc>
        <w:tc>
          <w:tcPr>
            <w:tcW w:w="1245" w:type="dxa"/>
            <w:tcBorders>
              <w:top w:val="single" w:sz="6" w:space="0" w:color="DEE2E6"/>
            </w:tcBorders>
            <w:shd w:val="clear" w:color="auto" w:fill="EEEEEE"/>
            <w:hideMark/>
          </w:tcPr>
          <w:p w:rsidR="001F792A" w:rsidRPr="00FA7B32" w:rsidRDefault="001F792A" w:rsidP="00A51CA2">
            <w:pPr>
              <w:spacing w:after="0" w:line="240" w:lineRule="atLeast"/>
              <w:jc w:val="right"/>
              <w:rPr>
                <w:rFonts w:ascii="Verdana" w:eastAsia="Times New Roman" w:hAnsi="Verdana" w:cs="Times New Roman"/>
                <w:b/>
                <w:bCs/>
                <w:caps/>
                <w:color w:val="343742"/>
                <w:sz w:val="21"/>
                <w:szCs w:val="21"/>
              </w:rPr>
            </w:pPr>
            <w:r w:rsidRPr="00FA7B32">
              <w:rPr>
                <w:rFonts w:ascii="Verdana" w:eastAsia="Times New Roman" w:hAnsi="Verdana" w:cs="Times New Roman"/>
                <w:b/>
                <w:bCs/>
                <w:caps/>
                <w:color w:val="343742"/>
                <w:sz w:val="21"/>
                <w:szCs w:val="21"/>
              </w:rPr>
              <w:t>YEAR 3</w:t>
            </w:r>
          </w:p>
        </w:tc>
        <w:tc>
          <w:tcPr>
            <w:tcW w:w="1245" w:type="dxa"/>
            <w:tcBorders>
              <w:top w:val="single" w:sz="6" w:space="0" w:color="DEE2E6"/>
            </w:tcBorders>
            <w:shd w:val="clear" w:color="auto" w:fill="EEEEEE"/>
            <w:hideMark/>
          </w:tcPr>
          <w:p w:rsidR="001F792A" w:rsidRPr="00FA7B32" w:rsidRDefault="001F792A" w:rsidP="00A51CA2">
            <w:pPr>
              <w:spacing w:after="0" w:line="240" w:lineRule="atLeast"/>
              <w:jc w:val="right"/>
              <w:rPr>
                <w:rFonts w:ascii="Verdana" w:eastAsia="Times New Roman" w:hAnsi="Verdana" w:cs="Times New Roman"/>
                <w:b/>
                <w:bCs/>
                <w:caps/>
                <w:color w:val="343742"/>
                <w:sz w:val="21"/>
                <w:szCs w:val="21"/>
              </w:rPr>
            </w:pPr>
            <w:r w:rsidRPr="00FA7B32">
              <w:rPr>
                <w:rFonts w:ascii="Verdana" w:eastAsia="Times New Roman" w:hAnsi="Verdana" w:cs="Times New Roman"/>
                <w:b/>
                <w:bCs/>
                <w:caps/>
                <w:color w:val="343742"/>
                <w:sz w:val="21"/>
                <w:szCs w:val="21"/>
              </w:rPr>
              <w:t>YEAR 4</w:t>
            </w:r>
          </w:p>
        </w:tc>
        <w:tc>
          <w:tcPr>
            <w:tcW w:w="1245" w:type="dxa"/>
            <w:tcBorders>
              <w:top w:val="single" w:sz="6" w:space="0" w:color="DEE2E6"/>
            </w:tcBorders>
            <w:shd w:val="clear" w:color="auto" w:fill="EEEEEE"/>
            <w:hideMark/>
          </w:tcPr>
          <w:p w:rsidR="001F792A" w:rsidRPr="00FA7B32" w:rsidRDefault="001F792A" w:rsidP="00A51CA2">
            <w:pPr>
              <w:spacing w:after="0" w:line="240" w:lineRule="atLeast"/>
              <w:jc w:val="right"/>
              <w:rPr>
                <w:rFonts w:ascii="Verdana" w:eastAsia="Times New Roman" w:hAnsi="Verdana" w:cs="Times New Roman"/>
                <w:b/>
                <w:bCs/>
                <w:caps/>
                <w:color w:val="343742"/>
                <w:sz w:val="21"/>
                <w:szCs w:val="21"/>
              </w:rPr>
            </w:pPr>
            <w:r w:rsidRPr="00FA7B32">
              <w:rPr>
                <w:rFonts w:ascii="Verdana" w:eastAsia="Times New Roman" w:hAnsi="Verdana" w:cs="Times New Roman"/>
                <w:b/>
                <w:bCs/>
                <w:caps/>
                <w:color w:val="343742"/>
                <w:sz w:val="21"/>
                <w:szCs w:val="21"/>
              </w:rPr>
              <w:t>YEAR 5</w:t>
            </w:r>
          </w:p>
        </w:tc>
      </w:tr>
      <w:tr w:rsidR="001F792A" w:rsidRPr="00FA7B32" w:rsidTr="00A51CA2">
        <w:tc>
          <w:tcPr>
            <w:tcW w:w="1470" w:type="dxa"/>
            <w:tcBorders>
              <w:top w:val="single" w:sz="6" w:space="0" w:color="DEE2E6"/>
            </w:tcBorders>
            <w:shd w:val="clear" w:color="auto" w:fill="FFFFFF"/>
            <w:hideMark/>
          </w:tcPr>
          <w:p w:rsidR="001F792A" w:rsidRPr="00FA7B32" w:rsidRDefault="001F792A" w:rsidP="00A51CA2">
            <w:pPr>
              <w:spacing w:after="0" w:line="240" w:lineRule="atLeast"/>
              <w:rPr>
                <w:rFonts w:ascii="Verdana" w:eastAsia="Times New Roman" w:hAnsi="Verdana" w:cs="Times New Roman"/>
                <w:color w:val="343742"/>
                <w:sz w:val="21"/>
                <w:szCs w:val="21"/>
              </w:rPr>
            </w:pPr>
            <w:r w:rsidRPr="00FA7B32">
              <w:rPr>
                <w:rFonts w:ascii="Verdana" w:eastAsia="Times New Roman" w:hAnsi="Verdana" w:cs="Times New Roman"/>
                <w:color w:val="343742"/>
                <w:sz w:val="21"/>
                <w:szCs w:val="21"/>
              </w:rPr>
              <w:t>Business Manager</w:t>
            </w:r>
          </w:p>
        </w:tc>
        <w:tc>
          <w:tcPr>
            <w:tcW w:w="1245" w:type="dxa"/>
            <w:tcBorders>
              <w:top w:val="single" w:sz="6" w:space="0" w:color="DEE2E6"/>
            </w:tcBorders>
            <w:shd w:val="clear" w:color="auto" w:fill="FFFFFF"/>
            <w:hideMark/>
          </w:tcPr>
          <w:p w:rsidR="001F792A" w:rsidRPr="00FA7B32" w:rsidRDefault="001F792A" w:rsidP="00A51CA2">
            <w:pPr>
              <w:spacing w:after="0" w:line="240" w:lineRule="atLeast"/>
              <w:jc w:val="right"/>
              <w:rPr>
                <w:rFonts w:ascii="Verdana" w:eastAsia="Times New Roman" w:hAnsi="Verdana" w:cs="Times New Roman"/>
                <w:color w:val="343742"/>
                <w:sz w:val="21"/>
                <w:szCs w:val="21"/>
              </w:rPr>
            </w:pPr>
            <w:r w:rsidRPr="00FA7B32">
              <w:rPr>
                <w:rFonts w:ascii="Verdana" w:eastAsia="Times New Roman" w:hAnsi="Verdana" w:cs="Times New Roman"/>
                <w:color w:val="343742"/>
                <w:sz w:val="21"/>
                <w:szCs w:val="21"/>
              </w:rPr>
              <w:t>$25,000</w:t>
            </w:r>
          </w:p>
        </w:tc>
        <w:tc>
          <w:tcPr>
            <w:tcW w:w="1245" w:type="dxa"/>
            <w:tcBorders>
              <w:top w:val="single" w:sz="6" w:space="0" w:color="DEE2E6"/>
            </w:tcBorders>
            <w:shd w:val="clear" w:color="auto" w:fill="FFFFFF"/>
            <w:hideMark/>
          </w:tcPr>
          <w:p w:rsidR="001F792A" w:rsidRPr="00FA7B32" w:rsidRDefault="001F792A" w:rsidP="00A51CA2">
            <w:pPr>
              <w:spacing w:after="0" w:line="240" w:lineRule="atLeast"/>
              <w:jc w:val="right"/>
              <w:rPr>
                <w:rFonts w:ascii="Verdana" w:eastAsia="Times New Roman" w:hAnsi="Verdana" w:cs="Times New Roman"/>
                <w:color w:val="343742"/>
                <w:sz w:val="21"/>
                <w:szCs w:val="21"/>
              </w:rPr>
            </w:pPr>
            <w:r w:rsidRPr="00FA7B32">
              <w:rPr>
                <w:rFonts w:ascii="Verdana" w:eastAsia="Times New Roman" w:hAnsi="Verdana" w:cs="Times New Roman"/>
                <w:color w:val="343742"/>
                <w:sz w:val="21"/>
                <w:szCs w:val="21"/>
              </w:rPr>
              <w:t>$30,000</w:t>
            </w:r>
          </w:p>
        </w:tc>
        <w:tc>
          <w:tcPr>
            <w:tcW w:w="1245" w:type="dxa"/>
            <w:tcBorders>
              <w:top w:val="single" w:sz="6" w:space="0" w:color="DEE2E6"/>
            </w:tcBorders>
            <w:shd w:val="clear" w:color="auto" w:fill="FFFFFF"/>
            <w:hideMark/>
          </w:tcPr>
          <w:p w:rsidR="001F792A" w:rsidRPr="00FA7B32" w:rsidRDefault="001F792A" w:rsidP="00A51CA2">
            <w:pPr>
              <w:spacing w:after="0" w:line="240" w:lineRule="atLeast"/>
              <w:jc w:val="right"/>
              <w:rPr>
                <w:rFonts w:ascii="Verdana" w:eastAsia="Times New Roman" w:hAnsi="Verdana" w:cs="Times New Roman"/>
                <w:color w:val="343742"/>
                <w:sz w:val="21"/>
                <w:szCs w:val="21"/>
              </w:rPr>
            </w:pPr>
            <w:r w:rsidRPr="00FA7B32">
              <w:rPr>
                <w:rFonts w:ascii="Verdana" w:eastAsia="Times New Roman" w:hAnsi="Verdana" w:cs="Times New Roman"/>
                <w:color w:val="343742"/>
                <w:sz w:val="21"/>
                <w:szCs w:val="21"/>
              </w:rPr>
              <w:t>$30,000</w:t>
            </w:r>
          </w:p>
        </w:tc>
        <w:tc>
          <w:tcPr>
            <w:tcW w:w="1245" w:type="dxa"/>
            <w:tcBorders>
              <w:top w:val="single" w:sz="6" w:space="0" w:color="DEE2E6"/>
            </w:tcBorders>
            <w:shd w:val="clear" w:color="auto" w:fill="FFFFFF"/>
            <w:hideMark/>
          </w:tcPr>
          <w:p w:rsidR="001F792A" w:rsidRPr="00FA7B32" w:rsidRDefault="001F792A" w:rsidP="00A51CA2">
            <w:pPr>
              <w:spacing w:after="0" w:line="240" w:lineRule="atLeast"/>
              <w:jc w:val="right"/>
              <w:rPr>
                <w:rFonts w:ascii="Verdana" w:eastAsia="Times New Roman" w:hAnsi="Verdana" w:cs="Times New Roman"/>
                <w:color w:val="343742"/>
                <w:sz w:val="21"/>
                <w:szCs w:val="21"/>
              </w:rPr>
            </w:pPr>
            <w:r w:rsidRPr="00FA7B32">
              <w:rPr>
                <w:rFonts w:ascii="Verdana" w:eastAsia="Times New Roman" w:hAnsi="Verdana" w:cs="Times New Roman"/>
                <w:color w:val="343742"/>
                <w:sz w:val="21"/>
                <w:szCs w:val="21"/>
              </w:rPr>
              <w:t>$30,000</w:t>
            </w:r>
          </w:p>
        </w:tc>
        <w:tc>
          <w:tcPr>
            <w:tcW w:w="1245" w:type="dxa"/>
            <w:tcBorders>
              <w:top w:val="single" w:sz="6" w:space="0" w:color="DEE2E6"/>
            </w:tcBorders>
            <w:shd w:val="clear" w:color="auto" w:fill="FFFFFF"/>
            <w:hideMark/>
          </w:tcPr>
          <w:p w:rsidR="001F792A" w:rsidRPr="00FA7B32" w:rsidRDefault="001F792A" w:rsidP="00A51CA2">
            <w:pPr>
              <w:spacing w:after="0" w:line="240" w:lineRule="atLeast"/>
              <w:jc w:val="right"/>
              <w:rPr>
                <w:rFonts w:ascii="Verdana" w:eastAsia="Times New Roman" w:hAnsi="Verdana" w:cs="Times New Roman"/>
                <w:color w:val="343742"/>
                <w:sz w:val="21"/>
                <w:szCs w:val="21"/>
              </w:rPr>
            </w:pPr>
            <w:r w:rsidRPr="00FA7B32">
              <w:rPr>
                <w:rFonts w:ascii="Verdana" w:eastAsia="Times New Roman" w:hAnsi="Verdana" w:cs="Times New Roman"/>
                <w:color w:val="343742"/>
                <w:sz w:val="21"/>
                <w:szCs w:val="21"/>
              </w:rPr>
              <w:t>$30,000</w:t>
            </w:r>
          </w:p>
        </w:tc>
      </w:tr>
      <w:tr w:rsidR="001F792A" w:rsidRPr="00FA7B32" w:rsidTr="00A51CA2">
        <w:tc>
          <w:tcPr>
            <w:tcW w:w="1470" w:type="dxa"/>
            <w:tcBorders>
              <w:top w:val="single" w:sz="6" w:space="0" w:color="DEE2E6"/>
            </w:tcBorders>
            <w:shd w:val="clear" w:color="auto" w:fill="FFFFFF"/>
            <w:hideMark/>
          </w:tcPr>
          <w:p w:rsidR="001F792A" w:rsidRPr="00FA7B32" w:rsidRDefault="001F792A" w:rsidP="00A51CA2">
            <w:pPr>
              <w:spacing w:after="0" w:line="240" w:lineRule="atLeast"/>
              <w:rPr>
                <w:rFonts w:ascii="Verdana" w:eastAsia="Times New Roman" w:hAnsi="Verdana" w:cs="Times New Roman"/>
                <w:color w:val="343742"/>
                <w:sz w:val="21"/>
                <w:szCs w:val="21"/>
              </w:rPr>
            </w:pPr>
            <w:r w:rsidRPr="00FA7B32">
              <w:rPr>
                <w:rFonts w:ascii="Verdana" w:eastAsia="Times New Roman" w:hAnsi="Verdana" w:cs="Times New Roman"/>
                <w:color w:val="343742"/>
                <w:sz w:val="21"/>
                <w:szCs w:val="21"/>
              </w:rPr>
              <w:t>Executive Director</w:t>
            </w:r>
          </w:p>
        </w:tc>
        <w:tc>
          <w:tcPr>
            <w:tcW w:w="1245" w:type="dxa"/>
            <w:tcBorders>
              <w:top w:val="single" w:sz="6" w:space="0" w:color="DEE2E6"/>
            </w:tcBorders>
            <w:shd w:val="clear" w:color="auto" w:fill="FFFFFF"/>
            <w:hideMark/>
          </w:tcPr>
          <w:p w:rsidR="001F792A" w:rsidRPr="00FA7B32" w:rsidRDefault="001F792A" w:rsidP="00A51CA2">
            <w:pPr>
              <w:spacing w:after="0" w:line="240" w:lineRule="atLeast"/>
              <w:jc w:val="right"/>
              <w:rPr>
                <w:rFonts w:ascii="Verdana" w:eastAsia="Times New Roman" w:hAnsi="Verdana" w:cs="Times New Roman"/>
                <w:color w:val="343742"/>
                <w:sz w:val="21"/>
                <w:szCs w:val="21"/>
              </w:rPr>
            </w:pPr>
            <w:r w:rsidRPr="00FA7B32">
              <w:rPr>
                <w:rFonts w:ascii="Verdana" w:eastAsia="Times New Roman" w:hAnsi="Verdana" w:cs="Times New Roman"/>
                <w:color w:val="343742"/>
                <w:sz w:val="21"/>
                <w:szCs w:val="21"/>
              </w:rPr>
              <w:t>$25,000</w:t>
            </w:r>
          </w:p>
        </w:tc>
        <w:tc>
          <w:tcPr>
            <w:tcW w:w="1245" w:type="dxa"/>
            <w:tcBorders>
              <w:top w:val="single" w:sz="6" w:space="0" w:color="DEE2E6"/>
            </w:tcBorders>
            <w:shd w:val="clear" w:color="auto" w:fill="FFFFFF"/>
            <w:hideMark/>
          </w:tcPr>
          <w:p w:rsidR="001F792A" w:rsidRPr="00FA7B32" w:rsidRDefault="001F792A" w:rsidP="00A51CA2">
            <w:pPr>
              <w:spacing w:after="0" w:line="240" w:lineRule="atLeast"/>
              <w:jc w:val="right"/>
              <w:rPr>
                <w:rFonts w:ascii="Verdana" w:eastAsia="Times New Roman" w:hAnsi="Verdana" w:cs="Times New Roman"/>
                <w:color w:val="343742"/>
                <w:sz w:val="21"/>
                <w:szCs w:val="21"/>
              </w:rPr>
            </w:pPr>
            <w:r w:rsidRPr="00FA7B32">
              <w:rPr>
                <w:rFonts w:ascii="Verdana" w:eastAsia="Times New Roman" w:hAnsi="Verdana" w:cs="Times New Roman"/>
                <w:color w:val="343742"/>
                <w:sz w:val="21"/>
                <w:szCs w:val="21"/>
              </w:rPr>
              <w:t>$30,000</w:t>
            </w:r>
          </w:p>
        </w:tc>
        <w:tc>
          <w:tcPr>
            <w:tcW w:w="1245" w:type="dxa"/>
            <w:tcBorders>
              <w:top w:val="single" w:sz="6" w:space="0" w:color="DEE2E6"/>
            </w:tcBorders>
            <w:shd w:val="clear" w:color="auto" w:fill="FFFFFF"/>
            <w:hideMark/>
          </w:tcPr>
          <w:p w:rsidR="001F792A" w:rsidRPr="00FA7B32" w:rsidRDefault="001F792A" w:rsidP="00A51CA2">
            <w:pPr>
              <w:spacing w:after="0" w:line="240" w:lineRule="atLeast"/>
              <w:jc w:val="right"/>
              <w:rPr>
                <w:rFonts w:ascii="Verdana" w:eastAsia="Times New Roman" w:hAnsi="Verdana" w:cs="Times New Roman"/>
                <w:color w:val="343742"/>
                <w:sz w:val="21"/>
                <w:szCs w:val="21"/>
              </w:rPr>
            </w:pPr>
            <w:r w:rsidRPr="00FA7B32">
              <w:rPr>
                <w:rFonts w:ascii="Verdana" w:eastAsia="Times New Roman" w:hAnsi="Verdana" w:cs="Times New Roman"/>
                <w:color w:val="343742"/>
                <w:sz w:val="21"/>
                <w:szCs w:val="21"/>
              </w:rPr>
              <w:t>$30,000</w:t>
            </w:r>
          </w:p>
        </w:tc>
        <w:tc>
          <w:tcPr>
            <w:tcW w:w="1245" w:type="dxa"/>
            <w:tcBorders>
              <w:top w:val="single" w:sz="6" w:space="0" w:color="DEE2E6"/>
            </w:tcBorders>
            <w:shd w:val="clear" w:color="auto" w:fill="FFFFFF"/>
            <w:hideMark/>
          </w:tcPr>
          <w:p w:rsidR="001F792A" w:rsidRPr="00FA7B32" w:rsidRDefault="001F792A" w:rsidP="00A51CA2">
            <w:pPr>
              <w:spacing w:after="0" w:line="240" w:lineRule="atLeast"/>
              <w:jc w:val="right"/>
              <w:rPr>
                <w:rFonts w:ascii="Verdana" w:eastAsia="Times New Roman" w:hAnsi="Verdana" w:cs="Times New Roman"/>
                <w:color w:val="343742"/>
                <w:sz w:val="21"/>
                <w:szCs w:val="21"/>
              </w:rPr>
            </w:pPr>
            <w:r w:rsidRPr="00FA7B32">
              <w:rPr>
                <w:rFonts w:ascii="Verdana" w:eastAsia="Times New Roman" w:hAnsi="Verdana" w:cs="Times New Roman"/>
                <w:color w:val="343742"/>
                <w:sz w:val="21"/>
                <w:szCs w:val="21"/>
              </w:rPr>
              <w:t>$30,000</w:t>
            </w:r>
          </w:p>
        </w:tc>
        <w:tc>
          <w:tcPr>
            <w:tcW w:w="1245" w:type="dxa"/>
            <w:tcBorders>
              <w:top w:val="single" w:sz="6" w:space="0" w:color="DEE2E6"/>
            </w:tcBorders>
            <w:shd w:val="clear" w:color="auto" w:fill="FFFFFF"/>
            <w:hideMark/>
          </w:tcPr>
          <w:p w:rsidR="001F792A" w:rsidRPr="00FA7B32" w:rsidRDefault="001F792A" w:rsidP="00A51CA2">
            <w:pPr>
              <w:spacing w:after="0" w:line="240" w:lineRule="atLeast"/>
              <w:jc w:val="right"/>
              <w:rPr>
                <w:rFonts w:ascii="Verdana" w:eastAsia="Times New Roman" w:hAnsi="Verdana" w:cs="Times New Roman"/>
                <w:color w:val="343742"/>
                <w:sz w:val="21"/>
                <w:szCs w:val="21"/>
              </w:rPr>
            </w:pPr>
            <w:r w:rsidRPr="00FA7B32">
              <w:rPr>
                <w:rFonts w:ascii="Verdana" w:eastAsia="Times New Roman" w:hAnsi="Verdana" w:cs="Times New Roman"/>
                <w:color w:val="343742"/>
                <w:sz w:val="21"/>
                <w:szCs w:val="21"/>
              </w:rPr>
              <w:t>$30,000</w:t>
            </w:r>
          </w:p>
        </w:tc>
      </w:tr>
      <w:tr w:rsidR="001F792A" w:rsidRPr="00FA7B32" w:rsidTr="00A51CA2">
        <w:tc>
          <w:tcPr>
            <w:tcW w:w="1470" w:type="dxa"/>
            <w:tcBorders>
              <w:top w:val="single" w:sz="6" w:space="0" w:color="DEE2E6"/>
            </w:tcBorders>
            <w:shd w:val="clear" w:color="auto" w:fill="FFFFFF"/>
            <w:hideMark/>
          </w:tcPr>
          <w:p w:rsidR="001F792A" w:rsidRPr="00FA7B32" w:rsidRDefault="001F792A" w:rsidP="00A51CA2">
            <w:pPr>
              <w:spacing w:after="0" w:line="240" w:lineRule="atLeast"/>
              <w:rPr>
                <w:rFonts w:ascii="Verdana" w:eastAsia="Times New Roman" w:hAnsi="Verdana" w:cs="Times New Roman"/>
                <w:color w:val="343742"/>
                <w:sz w:val="21"/>
                <w:szCs w:val="21"/>
              </w:rPr>
            </w:pPr>
            <w:r w:rsidRPr="00FA7B32">
              <w:rPr>
                <w:rFonts w:ascii="Verdana" w:eastAsia="Times New Roman" w:hAnsi="Verdana" w:cs="Times New Roman"/>
                <w:color w:val="343742"/>
                <w:sz w:val="21"/>
                <w:szCs w:val="21"/>
              </w:rPr>
              <w:t>Manager Trainee</w:t>
            </w:r>
          </w:p>
        </w:tc>
        <w:tc>
          <w:tcPr>
            <w:tcW w:w="1245" w:type="dxa"/>
            <w:tcBorders>
              <w:top w:val="single" w:sz="6" w:space="0" w:color="DEE2E6"/>
            </w:tcBorders>
            <w:shd w:val="clear" w:color="auto" w:fill="FFFFFF"/>
            <w:hideMark/>
          </w:tcPr>
          <w:p w:rsidR="001F792A" w:rsidRPr="00FA7B32" w:rsidRDefault="001F792A" w:rsidP="00A51CA2">
            <w:pPr>
              <w:spacing w:after="0" w:line="240" w:lineRule="atLeast"/>
              <w:jc w:val="right"/>
              <w:rPr>
                <w:rFonts w:ascii="Verdana" w:eastAsia="Times New Roman" w:hAnsi="Verdana" w:cs="Times New Roman"/>
                <w:color w:val="343742"/>
                <w:sz w:val="21"/>
                <w:szCs w:val="21"/>
              </w:rPr>
            </w:pPr>
            <w:r w:rsidRPr="00FA7B32">
              <w:rPr>
                <w:rFonts w:ascii="Verdana" w:eastAsia="Times New Roman" w:hAnsi="Verdana" w:cs="Times New Roman"/>
                <w:color w:val="343742"/>
                <w:sz w:val="21"/>
                <w:szCs w:val="21"/>
              </w:rPr>
              <w:t>$9,000</w:t>
            </w:r>
          </w:p>
        </w:tc>
        <w:tc>
          <w:tcPr>
            <w:tcW w:w="1245" w:type="dxa"/>
            <w:tcBorders>
              <w:top w:val="single" w:sz="6" w:space="0" w:color="DEE2E6"/>
            </w:tcBorders>
            <w:shd w:val="clear" w:color="auto" w:fill="FFFFFF"/>
            <w:hideMark/>
          </w:tcPr>
          <w:p w:rsidR="001F792A" w:rsidRPr="00FA7B32" w:rsidRDefault="001F792A" w:rsidP="00A51CA2">
            <w:pPr>
              <w:spacing w:after="0" w:line="240" w:lineRule="atLeast"/>
              <w:jc w:val="right"/>
              <w:rPr>
                <w:rFonts w:ascii="Verdana" w:eastAsia="Times New Roman" w:hAnsi="Verdana" w:cs="Times New Roman"/>
                <w:color w:val="343742"/>
                <w:sz w:val="21"/>
                <w:szCs w:val="21"/>
              </w:rPr>
            </w:pPr>
            <w:r w:rsidRPr="00FA7B32">
              <w:rPr>
                <w:rFonts w:ascii="Verdana" w:eastAsia="Times New Roman" w:hAnsi="Verdana" w:cs="Times New Roman"/>
                <w:color w:val="343742"/>
                <w:sz w:val="21"/>
                <w:szCs w:val="21"/>
              </w:rPr>
              <w:t>$6,000</w:t>
            </w:r>
          </w:p>
        </w:tc>
        <w:tc>
          <w:tcPr>
            <w:tcW w:w="1245" w:type="dxa"/>
            <w:tcBorders>
              <w:top w:val="single" w:sz="6" w:space="0" w:color="DEE2E6"/>
            </w:tcBorders>
            <w:shd w:val="clear" w:color="auto" w:fill="FFFFFF"/>
            <w:hideMark/>
          </w:tcPr>
          <w:p w:rsidR="001F792A" w:rsidRPr="00FA7B32" w:rsidRDefault="001F792A" w:rsidP="00A51CA2">
            <w:pPr>
              <w:spacing w:after="0" w:line="240" w:lineRule="atLeast"/>
              <w:jc w:val="right"/>
              <w:rPr>
                <w:rFonts w:ascii="Verdana" w:eastAsia="Times New Roman" w:hAnsi="Verdana" w:cs="Times New Roman"/>
                <w:color w:val="343742"/>
                <w:sz w:val="21"/>
                <w:szCs w:val="21"/>
              </w:rPr>
            </w:pPr>
            <w:r w:rsidRPr="00FA7B32">
              <w:rPr>
                <w:rFonts w:ascii="Verdana" w:eastAsia="Times New Roman" w:hAnsi="Verdana" w:cs="Times New Roman"/>
                <w:color w:val="343742"/>
                <w:sz w:val="21"/>
                <w:szCs w:val="21"/>
              </w:rPr>
              <w:t>$6,000</w:t>
            </w:r>
          </w:p>
        </w:tc>
        <w:tc>
          <w:tcPr>
            <w:tcW w:w="1245" w:type="dxa"/>
            <w:tcBorders>
              <w:top w:val="single" w:sz="6" w:space="0" w:color="DEE2E6"/>
            </w:tcBorders>
            <w:shd w:val="clear" w:color="auto" w:fill="FFFFFF"/>
            <w:hideMark/>
          </w:tcPr>
          <w:p w:rsidR="001F792A" w:rsidRPr="00FA7B32" w:rsidRDefault="001F792A" w:rsidP="00A51CA2">
            <w:pPr>
              <w:spacing w:after="0" w:line="240" w:lineRule="atLeast"/>
              <w:jc w:val="right"/>
              <w:rPr>
                <w:rFonts w:ascii="Verdana" w:eastAsia="Times New Roman" w:hAnsi="Verdana" w:cs="Times New Roman"/>
                <w:color w:val="343742"/>
                <w:sz w:val="21"/>
                <w:szCs w:val="21"/>
              </w:rPr>
            </w:pPr>
            <w:r w:rsidRPr="00FA7B32">
              <w:rPr>
                <w:rFonts w:ascii="Verdana" w:eastAsia="Times New Roman" w:hAnsi="Verdana" w:cs="Times New Roman"/>
                <w:color w:val="343742"/>
                <w:sz w:val="21"/>
                <w:szCs w:val="21"/>
              </w:rPr>
              <w:t>$6,000</w:t>
            </w:r>
          </w:p>
        </w:tc>
        <w:tc>
          <w:tcPr>
            <w:tcW w:w="1245" w:type="dxa"/>
            <w:tcBorders>
              <w:top w:val="single" w:sz="6" w:space="0" w:color="DEE2E6"/>
            </w:tcBorders>
            <w:shd w:val="clear" w:color="auto" w:fill="FFFFFF"/>
            <w:hideMark/>
          </w:tcPr>
          <w:p w:rsidR="001F792A" w:rsidRPr="00FA7B32" w:rsidRDefault="001F792A" w:rsidP="00A51CA2">
            <w:pPr>
              <w:spacing w:after="0" w:line="240" w:lineRule="atLeast"/>
              <w:jc w:val="right"/>
              <w:rPr>
                <w:rFonts w:ascii="Verdana" w:eastAsia="Times New Roman" w:hAnsi="Verdana" w:cs="Times New Roman"/>
                <w:color w:val="343742"/>
                <w:sz w:val="21"/>
                <w:szCs w:val="21"/>
              </w:rPr>
            </w:pPr>
            <w:r w:rsidRPr="00FA7B32">
              <w:rPr>
                <w:rFonts w:ascii="Verdana" w:eastAsia="Times New Roman" w:hAnsi="Verdana" w:cs="Times New Roman"/>
                <w:color w:val="343742"/>
                <w:sz w:val="21"/>
                <w:szCs w:val="21"/>
              </w:rPr>
              <w:t>$6,000</w:t>
            </w:r>
          </w:p>
        </w:tc>
      </w:tr>
      <w:tr w:rsidR="001F792A" w:rsidRPr="00FA7B32" w:rsidTr="00A51CA2">
        <w:tc>
          <w:tcPr>
            <w:tcW w:w="1470" w:type="dxa"/>
            <w:tcBorders>
              <w:top w:val="single" w:sz="6" w:space="0" w:color="DEE2E6"/>
            </w:tcBorders>
            <w:shd w:val="clear" w:color="auto" w:fill="FFFFFF"/>
            <w:hideMark/>
          </w:tcPr>
          <w:p w:rsidR="001F792A" w:rsidRPr="00FA7B32" w:rsidRDefault="001F792A" w:rsidP="00A51CA2">
            <w:pPr>
              <w:spacing w:after="0" w:line="240" w:lineRule="atLeast"/>
              <w:rPr>
                <w:rFonts w:ascii="Verdana" w:eastAsia="Times New Roman" w:hAnsi="Verdana" w:cs="Times New Roman"/>
                <w:color w:val="343742"/>
                <w:sz w:val="21"/>
                <w:szCs w:val="21"/>
              </w:rPr>
            </w:pPr>
            <w:r w:rsidRPr="00FA7B32">
              <w:rPr>
                <w:rFonts w:ascii="Verdana" w:eastAsia="Times New Roman" w:hAnsi="Verdana" w:cs="Times New Roman"/>
                <w:color w:val="343742"/>
                <w:sz w:val="21"/>
                <w:szCs w:val="21"/>
              </w:rPr>
              <w:t>Manager Trainee</w:t>
            </w:r>
          </w:p>
        </w:tc>
        <w:tc>
          <w:tcPr>
            <w:tcW w:w="1245" w:type="dxa"/>
            <w:tcBorders>
              <w:top w:val="single" w:sz="6" w:space="0" w:color="DEE2E6"/>
            </w:tcBorders>
            <w:shd w:val="clear" w:color="auto" w:fill="FFFFFF"/>
            <w:hideMark/>
          </w:tcPr>
          <w:p w:rsidR="001F792A" w:rsidRPr="00FA7B32" w:rsidRDefault="001F792A" w:rsidP="00A51CA2">
            <w:pPr>
              <w:spacing w:after="0" w:line="240" w:lineRule="atLeast"/>
              <w:jc w:val="right"/>
              <w:rPr>
                <w:rFonts w:ascii="Verdana" w:eastAsia="Times New Roman" w:hAnsi="Verdana" w:cs="Times New Roman"/>
                <w:color w:val="343742"/>
                <w:sz w:val="21"/>
                <w:szCs w:val="21"/>
              </w:rPr>
            </w:pPr>
            <w:r w:rsidRPr="00FA7B32">
              <w:rPr>
                <w:rFonts w:ascii="Verdana" w:eastAsia="Times New Roman" w:hAnsi="Verdana" w:cs="Times New Roman"/>
                <w:color w:val="343742"/>
                <w:sz w:val="21"/>
                <w:szCs w:val="21"/>
              </w:rPr>
              <w:t>$4,000</w:t>
            </w:r>
          </w:p>
        </w:tc>
        <w:tc>
          <w:tcPr>
            <w:tcW w:w="1245" w:type="dxa"/>
            <w:tcBorders>
              <w:top w:val="single" w:sz="6" w:space="0" w:color="DEE2E6"/>
            </w:tcBorders>
            <w:shd w:val="clear" w:color="auto" w:fill="FFFFFF"/>
            <w:hideMark/>
          </w:tcPr>
          <w:p w:rsidR="001F792A" w:rsidRPr="00FA7B32" w:rsidRDefault="001F792A" w:rsidP="00A51CA2">
            <w:pPr>
              <w:spacing w:after="0" w:line="240" w:lineRule="atLeast"/>
              <w:jc w:val="right"/>
              <w:rPr>
                <w:rFonts w:ascii="Verdana" w:eastAsia="Times New Roman" w:hAnsi="Verdana" w:cs="Times New Roman"/>
                <w:color w:val="343742"/>
                <w:sz w:val="21"/>
                <w:szCs w:val="21"/>
              </w:rPr>
            </w:pPr>
            <w:r w:rsidRPr="00FA7B32">
              <w:rPr>
                <w:rFonts w:ascii="Verdana" w:eastAsia="Times New Roman" w:hAnsi="Verdana" w:cs="Times New Roman"/>
                <w:color w:val="343742"/>
                <w:sz w:val="21"/>
                <w:szCs w:val="21"/>
              </w:rPr>
              <w:t>$6,000</w:t>
            </w:r>
          </w:p>
        </w:tc>
        <w:tc>
          <w:tcPr>
            <w:tcW w:w="1245" w:type="dxa"/>
            <w:tcBorders>
              <w:top w:val="single" w:sz="6" w:space="0" w:color="DEE2E6"/>
            </w:tcBorders>
            <w:shd w:val="clear" w:color="auto" w:fill="FFFFFF"/>
            <w:hideMark/>
          </w:tcPr>
          <w:p w:rsidR="001F792A" w:rsidRPr="00FA7B32" w:rsidRDefault="001F792A" w:rsidP="00A51CA2">
            <w:pPr>
              <w:spacing w:after="0" w:line="240" w:lineRule="atLeast"/>
              <w:jc w:val="right"/>
              <w:rPr>
                <w:rFonts w:ascii="Verdana" w:eastAsia="Times New Roman" w:hAnsi="Verdana" w:cs="Times New Roman"/>
                <w:color w:val="343742"/>
                <w:sz w:val="21"/>
                <w:szCs w:val="21"/>
              </w:rPr>
            </w:pPr>
            <w:r w:rsidRPr="00FA7B32">
              <w:rPr>
                <w:rFonts w:ascii="Verdana" w:eastAsia="Times New Roman" w:hAnsi="Verdana" w:cs="Times New Roman"/>
                <w:color w:val="343742"/>
                <w:sz w:val="21"/>
                <w:szCs w:val="21"/>
              </w:rPr>
              <w:t>$6,000</w:t>
            </w:r>
          </w:p>
        </w:tc>
        <w:tc>
          <w:tcPr>
            <w:tcW w:w="1245" w:type="dxa"/>
            <w:tcBorders>
              <w:top w:val="single" w:sz="6" w:space="0" w:color="DEE2E6"/>
            </w:tcBorders>
            <w:shd w:val="clear" w:color="auto" w:fill="FFFFFF"/>
            <w:hideMark/>
          </w:tcPr>
          <w:p w:rsidR="001F792A" w:rsidRPr="00FA7B32" w:rsidRDefault="001F792A" w:rsidP="00A51CA2">
            <w:pPr>
              <w:spacing w:after="0" w:line="240" w:lineRule="atLeast"/>
              <w:jc w:val="right"/>
              <w:rPr>
                <w:rFonts w:ascii="Verdana" w:eastAsia="Times New Roman" w:hAnsi="Verdana" w:cs="Times New Roman"/>
                <w:color w:val="343742"/>
                <w:sz w:val="21"/>
                <w:szCs w:val="21"/>
              </w:rPr>
            </w:pPr>
            <w:r w:rsidRPr="00FA7B32">
              <w:rPr>
                <w:rFonts w:ascii="Verdana" w:eastAsia="Times New Roman" w:hAnsi="Verdana" w:cs="Times New Roman"/>
                <w:color w:val="343742"/>
                <w:sz w:val="21"/>
                <w:szCs w:val="21"/>
              </w:rPr>
              <w:t>$6,000</w:t>
            </w:r>
          </w:p>
        </w:tc>
        <w:tc>
          <w:tcPr>
            <w:tcW w:w="1245" w:type="dxa"/>
            <w:tcBorders>
              <w:top w:val="single" w:sz="6" w:space="0" w:color="DEE2E6"/>
            </w:tcBorders>
            <w:shd w:val="clear" w:color="auto" w:fill="FFFFFF"/>
            <w:hideMark/>
          </w:tcPr>
          <w:p w:rsidR="001F792A" w:rsidRPr="00FA7B32" w:rsidRDefault="001F792A" w:rsidP="00A51CA2">
            <w:pPr>
              <w:spacing w:after="0" w:line="240" w:lineRule="atLeast"/>
              <w:jc w:val="right"/>
              <w:rPr>
                <w:rFonts w:ascii="Verdana" w:eastAsia="Times New Roman" w:hAnsi="Verdana" w:cs="Times New Roman"/>
                <w:color w:val="343742"/>
                <w:sz w:val="21"/>
                <w:szCs w:val="21"/>
              </w:rPr>
            </w:pPr>
            <w:r w:rsidRPr="00FA7B32">
              <w:rPr>
                <w:rFonts w:ascii="Verdana" w:eastAsia="Times New Roman" w:hAnsi="Verdana" w:cs="Times New Roman"/>
                <w:color w:val="343742"/>
                <w:sz w:val="21"/>
                <w:szCs w:val="21"/>
              </w:rPr>
              <w:t>$6,000</w:t>
            </w:r>
          </w:p>
        </w:tc>
      </w:tr>
      <w:tr w:rsidR="001F792A" w:rsidRPr="00FA7B32" w:rsidTr="00A51CA2">
        <w:tc>
          <w:tcPr>
            <w:tcW w:w="1470" w:type="dxa"/>
            <w:tcBorders>
              <w:top w:val="single" w:sz="6" w:space="0" w:color="DEE2E6"/>
            </w:tcBorders>
            <w:shd w:val="clear" w:color="auto" w:fill="FFFFFF"/>
            <w:hideMark/>
          </w:tcPr>
          <w:p w:rsidR="001F792A" w:rsidRPr="00FA7B32" w:rsidRDefault="001F792A" w:rsidP="00A51CA2">
            <w:pPr>
              <w:spacing w:after="0" w:line="240" w:lineRule="atLeast"/>
              <w:rPr>
                <w:rFonts w:ascii="Verdana" w:eastAsia="Times New Roman" w:hAnsi="Verdana" w:cs="Times New Roman"/>
                <w:color w:val="343742"/>
                <w:sz w:val="21"/>
                <w:szCs w:val="21"/>
              </w:rPr>
            </w:pPr>
            <w:r w:rsidRPr="00FA7B32">
              <w:rPr>
                <w:rFonts w:ascii="Verdana" w:eastAsia="Times New Roman" w:hAnsi="Verdana" w:cs="Times New Roman"/>
                <w:color w:val="343742"/>
                <w:sz w:val="21"/>
                <w:szCs w:val="21"/>
              </w:rPr>
              <w:t>Logistic engineer</w:t>
            </w:r>
          </w:p>
        </w:tc>
        <w:tc>
          <w:tcPr>
            <w:tcW w:w="1245" w:type="dxa"/>
            <w:tcBorders>
              <w:top w:val="single" w:sz="6" w:space="0" w:color="DEE2E6"/>
            </w:tcBorders>
            <w:shd w:val="clear" w:color="auto" w:fill="FFFFFF"/>
            <w:hideMark/>
          </w:tcPr>
          <w:p w:rsidR="001F792A" w:rsidRPr="00FA7B32" w:rsidRDefault="001F792A" w:rsidP="00A51CA2">
            <w:pPr>
              <w:spacing w:after="0" w:line="240" w:lineRule="atLeast"/>
              <w:jc w:val="right"/>
              <w:rPr>
                <w:rFonts w:ascii="Verdana" w:eastAsia="Times New Roman" w:hAnsi="Verdana" w:cs="Times New Roman"/>
                <w:color w:val="343742"/>
                <w:sz w:val="21"/>
                <w:szCs w:val="21"/>
              </w:rPr>
            </w:pPr>
            <w:r w:rsidRPr="00FA7B32">
              <w:rPr>
                <w:rFonts w:ascii="Verdana" w:eastAsia="Times New Roman" w:hAnsi="Verdana" w:cs="Times New Roman"/>
                <w:color w:val="343742"/>
                <w:sz w:val="21"/>
                <w:szCs w:val="21"/>
              </w:rPr>
              <w:t>$18,000</w:t>
            </w:r>
          </w:p>
        </w:tc>
        <w:tc>
          <w:tcPr>
            <w:tcW w:w="1245" w:type="dxa"/>
            <w:tcBorders>
              <w:top w:val="single" w:sz="6" w:space="0" w:color="DEE2E6"/>
            </w:tcBorders>
            <w:shd w:val="clear" w:color="auto" w:fill="FFFFFF"/>
            <w:hideMark/>
          </w:tcPr>
          <w:p w:rsidR="001F792A" w:rsidRPr="00FA7B32" w:rsidRDefault="001F792A" w:rsidP="00A51CA2">
            <w:pPr>
              <w:spacing w:after="0" w:line="240" w:lineRule="atLeast"/>
              <w:jc w:val="right"/>
              <w:rPr>
                <w:rFonts w:ascii="Verdana" w:eastAsia="Times New Roman" w:hAnsi="Verdana" w:cs="Times New Roman"/>
                <w:color w:val="343742"/>
                <w:sz w:val="21"/>
                <w:szCs w:val="21"/>
              </w:rPr>
            </w:pPr>
            <w:r w:rsidRPr="00FA7B32">
              <w:rPr>
                <w:rFonts w:ascii="Verdana" w:eastAsia="Times New Roman" w:hAnsi="Verdana" w:cs="Times New Roman"/>
                <w:color w:val="343742"/>
                <w:sz w:val="21"/>
                <w:szCs w:val="21"/>
              </w:rPr>
              <w:t>$18,000</w:t>
            </w:r>
          </w:p>
        </w:tc>
        <w:tc>
          <w:tcPr>
            <w:tcW w:w="1245" w:type="dxa"/>
            <w:tcBorders>
              <w:top w:val="single" w:sz="6" w:space="0" w:color="DEE2E6"/>
            </w:tcBorders>
            <w:shd w:val="clear" w:color="auto" w:fill="FFFFFF"/>
            <w:hideMark/>
          </w:tcPr>
          <w:p w:rsidR="001F792A" w:rsidRPr="00FA7B32" w:rsidRDefault="001F792A" w:rsidP="00A51CA2">
            <w:pPr>
              <w:spacing w:after="0" w:line="240" w:lineRule="atLeast"/>
              <w:jc w:val="right"/>
              <w:rPr>
                <w:rFonts w:ascii="Verdana" w:eastAsia="Times New Roman" w:hAnsi="Verdana" w:cs="Times New Roman"/>
                <w:color w:val="343742"/>
                <w:sz w:val="21"/>
                <w:szCs w:val="21"/>
              </w:rPr>
            </w:pPr>
            <w:r w:rsidRPr="00FA7B32">
              <w:rPr>
                <w:rFonts w:ascii="Verdana" w:eastAsia="Times New Roman" w:hAnsi="Verdana" w:cs="Times New Roman"/>
                <w:color w:val="343742"/>
                <w:sz w:val="21"/>
                <w:szCs w:val="21"/>
              </w:rPr>
              <w:t>$18,000</w:t>
            </w:r>
          </w:p>
        </w:tc>
        <w:tc>
          <w:tcPr>
            <w:tcW w:w="1245" w:type="dxa"/>
            <w:tcBorders>
              <w:top w:val="single" w:sz="6" w:space="0" w:color="DEE2E6"/>
            </w:tcBorders>
            <w:shd w:val="clear" w:color="auto" w:fill="FFFFFF"/>
            <w:hideMark/>
          </w:tcPr>
          <w:p w:rsidR="001F792A" w:rsidRPr="00FA7B32" w:rsidRDefault="001F792A" w:rsidP="00A51CA2">
            <w:pPr>
              <w:spacing w:after="0" w:line="240" w:lineRule="atLeast"/>
              <w:jc w:val="right"/>
              <w:rPr>
                <w:rFonts w:ascii="Verdana" w:eastAsia="Times New Roman" w:hAnsi="Verdana" w:cs="Times New Roman"/>
                <w:color w:val="343742"/>
                <w:sz w:val="21"/>
                <w:szCs w:val="21"/>
              </w:rPr>
            </w:pPr>
            <w:r w:rsidRPr="00FA7B32">
              <w:rPr>
                <w:rFonts w:ascii="Verdana" w:eastAsia="Times New Roman" w:hAnsi="Verdana" w:cs="Times New Roman"/>
                <w:color w:val="343742"/>
                <w:sz w:val="21"/>
                <w:szCs w:val="21"/>
              </w:rPr>
              <w:t>$18,000</w:t>
            </w:r>
          </w:p>
        </w:tc>
        <w:tc>
          <w:tcPr>
            <w:tcW w:w="1245" w:type="dxa"/>
            <w:tcBorders>
              <w:top w:val="single" w:sz="6" w:space="0" w:color="DEE2E6"/>
            </w:tcBorders>
            <w:shd w:val="clear" w:color="auto" w:fill="FFFFFF"/>
            <w:hideMark/>
          </w:tcPr>
          <w:p w:rsidR="001F792A" w:rsidRPr="00FA7B32" w:rsidRDefault="001F792A" w:rsidP="00A51CA2">
            <w:pPr>
              <w:spacing w:after="0" w:line="240" w:lineRule="atLeast"/>
              <w:jc w:val="right"/>
              <w:rPr>
                <w:rFonts w:ascii="Verdana" w:eastAsia="Times New Roman" w:hAnsi="Verdana" w:cs="Times New Roman"/>
                <w:color w:val="343742"/>
                <w:sz w:val="21"/>
                <w:szCs w:val="21"/>
              </w:rPr>
            </w:pPr>
            <w:r w:rsidRPr="00FA7B32">
              <w:rPr>
                <w:rFonts w:ascii="Verdana" w:eastAsia="Times New Roman" w:hAnsi="Verdana" w:cs="Times New Roman"/>
                <w:color w:val="343742"/>
                <w:sz w:val="21"/>
                <w:szCs w:val="21"/>
              </w:rPr>
              <w:t>$18,000</w:t>
            </w:r>
          </w:p>
        </w:tc>
      </w:tr>
      <w:tr w:rsidR="001F792A" w:rsidRPr="00FA7B32" w:rsidTr="00A51CA2">
        <w:tc>
          <w:tcPr>
            <w:tcW w:w="1470" w:type="dxa"/>
            <w:tcBorders>
              <w:top w:val="single" w:sz="6" w:space="0" w:color="DEE2E6"/>
            </w:tcBorders>
            <w:shd w:val="clear" w:color="auto" w:fill="FFFFFF"/>
            <w:hideMark/>
          </w:tcPr>
          <w:p w:rsidR="001F792A" w:rsidRPr="00FA7B32" w:rsidRDefault="001F792A" w:rsidP="00A51CA2">
            <w:pPr>
              <w:spacing w:after="0" w:line="240" w:lineRule="atLeast"/>
              <w:rPr>
                <w:rFonts w:ascii="Verdana" w:eastAsia="Times New Roman" w:hAnsi="Verdana" w:cs="Times New Roman"/>
                <w:color w:val="343742"/>
                <w:sz w:val="21"/>
                <w:szCs w:val="21"/>
              </w:rPr>
            </w:pPr>
            <w:r w:rsidRPr="00FA7B32">
              <w:rPr>
                <w:rFonts w:ascii="Verdana" w:eastAsia="Times New Roman" w:hAnsi="Verdana" w:cs="Times New Roman"/>
                <w:color w:val="343742"/>
                <w:sz w:val="21"/>
                <w:szCs w:val="21"/>
              </w:rPr>
              <w:t>Heavy equipment</w:t>
            </w:r>
          </w:p>
        </w:tc>
        <w:tc>
          <w:tcPr>
            <w:tcW w:w="1245" w:type="dxa"/>
            <w:tcBorders>
              <w:top w:val="single" w:sz="6" w:space="0" w:color="DEE2E6"/>
            </w:tcBorders>
            <w:shd w:val="clear" w:color="auto" w:fill="FFFFFF"/>
            <w:hideMark/>
          </w:tcPr>
          <w:p w:rsidR="001F792A" w:rsidRPr="00FA7B32" w:rsidRDefault="001F792A" w:rsidP="00A51CA2">
            <w:pPr>
              <w:spacing w:after="0" w:line="240" w:lineRule="atLeast"/>
              <w:jc w:val="right"/>
              <w:rPr>
                <w:rFonts w:ascii="Verdana" w:eastAsia="Times New Roman" w:hAnsi="Verdana" w:cs="Times New Roman"/>
                <w:color w:val="343742"/>
                <w:sz w:val="21"/>
                <w:szCs w:val="21"/>
              </w:rPr>
            </w:pPr>
            <w:r w:rsidRPr="00FA7B32">
              <w:rPr>
                <w:rFonts w:ascii="Verdana" w:eastAsia="Times New Roman" w:hAnsi="Verdana" w:cs="Times New Roman"/>
                <w:color w:val="343742"/>
                <w:sz w:val="21"/>
                <w:szCs w:val="21"/>
              </w:rPr>
              <w:t>$18,000</w:t>
            </w:r>
          </w:p>
        </w:tc>
        <w:tc>
          <w:tcPr>
            <w:tcW w:w="1245" w:type="dxa"/>
            <w:tcBorders>
              <w:top w:val="single" w:sz="6" w:space="0" w:color="DEE2E6"/>
            </w:tcBorders>
            <w:shd w:val="clear" w:color="auto" w:fill="FFFFFF"/>
            <w:hideMark/>
          </w:tcPr>
          <w:p w:rsidR="001F792A" w:rsidRPr="00FA7B32" w:rsidRDefault="001F792A" w:rsidP="00A51CA2">
            <w:pPr>
              <w:spacing w:after="0" w:line="240" w:lineRule="atLeast"/>
              <w:jc w:val="right"/>
              <w:rPr>
                <w:rFonts w:ascii="Verdana" w:eastAsia="Times New Roman" w:hAnsi="Verdana" w:cs="Times New Roman"/>
                <w:color w:val="343742"/>
                <w:sz w:val="21"/>
                <w:szCs w:val="21"/>
              </w:rPr>
            </w:pPr>
            <w:r w:rsidRPr="00FA7B32">
              <w:rPr>
                <w:rFonts w:ascii="Verdana" w:eastAsia="Times New Roman" w:hAnsi="Verdana" w:cs="Times New Roman"/>
                <w:color w:val="343742"/>
                <w:sz w:val="21"/>
                <w:szCs w:val="21"/>
              </w:rPr>
              <w:t>$18,000</w:t>
            </w:r>
          </w:p>
        </w:tc>
        <w:tc>
          <w:tcPr>
            <w:tcW w:w="1245" w:type="dxa"/>
            <w:tcBorders>
              <w:top w:val="single" w:sz="6" w:space="0" w:color="DEE2E6"/>
            </w:tcBorders>
            <w:shd w:val="clear" w:color="auto" w:fill="FFFFFF"/>
            <w:hideMark/>
          </w:tcPr>
          <w:p w:rsidR="001F792A" w:rsidRPr="00FA7B32" w:rsidRDefault="001F792A" w:rsidP="00A51CA2">
            <w:pPr>
              <w:spacing w:after="0" w:line="240" w:lineRule="atLeast"/>
              <w:jc w:val="right"/>
              <w:rPr>
                <w:rFonts w:ascii="Verdana" w:eastAsia="Times New Roman" w:hAnsi="Verdana" w:cs="Times New Roman"/>
                <w:color w:val="343742"/>
                <w:sz w:val="21"/>
                <w:szCs w:val="21"/>
              </w:rPr>
            </w:pPr>
            <w:r w:rsidRPr="00FA7B32">
              <w:rPr>
                <w:rFonts w:ascii="Verdana" w:eastAsia="Times New Roman" w:hAnsi="Verdana" w:cs="Times New Roman"/>
                <w:color w:val="343742"/>
                <w:sz w:val="21"/>
                <w:szCs w:val="21"/>
              </w:rPr>
              <w:t>$18,000</w:t>
            </w:r>
          </w:p>
        </w:tc>
        <w:tc>
          <w:tcPr>
            <w:tcW w:w="1245" w:type="dxa"/>
            <w:tcBorders>
              <w:top w:val="single" w:sz="6" w:space="0" w:color="DEE2E6"/>
            </w:tcBorders>
            <w:shd w:val="clear" w:color="auto" w:fill="FFFFFF"/>
            <w:hideMark/>
          </w:tcPr>
          <w:p w:rsidR="001F792A" w:rsidRPr="00FA7B32" w:rsidRDefault="001F792A" w:rsidP="00A51CA2">
            <w:pPr>
              <w:spacing w:after="0" w:line="240" w:lineRule="atLeast"/>
              <w:jc w:val="right"/>
              <w:rPr>
                <w:rFonts w:ascii="Verdana" w:eastAsia="Times New Roman" w:hAnsi="Verdana" w:cs="Times New Roman"/>
                <w:color w:val="343742"/>
                <w:sz w:val="21"/>
                <w:szCs w:val="21"/>
              </w:rPr>
            </w:pPr>
            <w:r w:rsidRPr="00FA7B32">
              <w:rPr>
                <w:rFonts w:ascii="Verdana" w:eastAsia="Times New Roman" w:hAnsi="Verdana" w:cs="Times New Roman"/>
                <w:color w:val="343742"/>
                <w:sz w:val="21"/>
                <w:szCs w:val="21"/>
              </w:rPr>
              <w:t>$18,000</w:t>
            </w:r>
          </w:p>
        </w:tc>
        <w:tc>
          <w:tcPr>
            <w:tcW w:w="1245" w:type="dxa"/>
            <w:tcBorders>
              <w:top w:val="single" w:sz="6" w:space="0" w:color="DEE2E6"/>
            </w:tcBorders>
            <w:shd w:val="clear" w:color="auto" w:fill="FFFFFF"/>
            <w:hideMark/>
          </w:tcPr>
          <w:p w:rsidR="001F792A" w:rsidRPr="00FA7B32" w:rsidRDefault="001F792A" w:rsidP="00A51CA2">
            <w:pPr>
              <w:spacing w:after="0" w:line="240" w:lineRule="atLeast"/>
              <w:jc w:val="right"/>
              <w:rPr>
                <w:rFonts w:ascii="Verdana" w:eastAsia="Times New Roman" w:hAnsi="Verdana" w:cs="Times New Roman"/>
                <w:color w:val="343742"/>
                <w:sz w:val="21"/>
                <w:szCs w:val="21"/>
              </w:rPr>
            </w:pPr>
            <w:r w:rsidRPr="00FA7B32">
              <w:rPr>
                <w:rFonts w:ascii="Verdana" w:eastAsia="Times New Roman" w:hAnsi="Verdana" w:cs="Times New Roman"/>
                <w:color w:val="343742"/>
                <w:sz w:val="21"/>
                <w:szCs w:val="21"/>
              </w:rPr>
              <w:t>$18,000</w:t>
            </w:r>
          </w:p>
        </w:tc>
      </w:tr>
      <w:tr w:rsidR="001F792A" w:rsidRPr="00FA7B32" w:rsidTr="00A51CA2">
        <w:tc>
          <w:tcPr>
            <w:tcW w:w="1470" w:type="dxa"/>
            <w:tcBorders>
              <w:top w:val="single" w:sz="6" w:space="0" w:color="DEE2E6"/>
            </w:tcBorders>
            <w:shd w:val="clear" w:color="auto" w:fill="FFFFFF"/>
            <w:hideMark/>
          </w:tcPr>
          <w:p w:rsidR="001F792A" w:rsidRPr="00FA7B32" w:rsidRDefault="001F792A" w:rsidP="00A51CA2">
            <w:pPr>
              <w:spacing w:after="0" w:line="240" w:lineRule="atLeast"/>
              <w:rPr>
                <w:rFonts w:ascii="Verdana" w:eastAsia="Times New Roman" w:hAnsi="Verdana" w:cs="Times New Roman"/>
                <w:color w:val="343742"/>
                <w:sz w:val="21"/>
                <w:szCs w:val="21"/>
              </w:rPr>
            </w:pPr>
            <w:r w:rsidRPr="00FA7B32">
              <w:rPr>
                <w:rFonts w:ascii="Verdana" w:eastAsia="Times New Roman" w:hAnsi="Verdana" w:cs="Times New Roman"/>
                <w:color w:val="343742"/>
                <w:sz w:val="21"/>
                <w:szCs w:val="21"/>
              </w:rPr>
              <w:t>Welder</w:t>
            </w:r>
          </w:p>
        </w:tc>
        <w:tc>
          <w:tcPr>
            <w:tcW w:w="1245" w:type="dxa"/>
            <w:tcBorders>
              <w:top w:val="single" w:sz="6" w:space="0" w:color="DEE2E6"/>
            </w:tcBorders>
            <w:shd w:val="clear" w:color="auto" w:fill="FFFFFF"/>
            <w:hideMark/>
          </w:tcPr>
          <w:p w:rsidR="001F792A" w:rsidRPr="00FA7B32" w:rsidRDefault="001F792A" w:rsidP="00A51CA2">
            <w:pPr>
              <w:spacing w:after="0" w:line="240" w:lineRule="atLeast"/>
              <w:jc w:val="right"/>
              <w:rPr>
                <w:rFonts w:ascii="Verdana" w:eastAsia="Times New Roman" w:hAnsi="Verdana" w:cs="Times New Roman"/>
                <w:color w:val="343742"/>
                <w:sz w:val="21"/>
                <w:szCs w:val="21"/>
              </w:rPr>
            </w:pPr>
            <w:r w:rsidRPr="00FA7B32">
              <w:rPr>
                <w:rFonts w:ascii="Verdana" w:eastAsia="Times New Roman" w:hAnsi="Verdana" w:cs="Times New Roman"/>
                <w:color w:val="343742"/>
                <w:sz w:val="21"/>
                <w:szCs w:val="21"/>
              </w:rPr>
              <w:t>$3,500</w:t>
            </w:r>
          </w:p>
        </w:tc>
        <w:tc>
          <w:tcPr>
            <w:tcW w:w="1245" w:type="dxa"/>
            <w:tcBorders>
              <w:top w:val="single" w:sz="6" w:space="0" w:color="DEE2E6"/>
            </w:tcBorders>
            <w:shd w:val="clear" w:color="auto" w:fill="FFFFFF"/>
            <w:hideMark/>
          </w:tcPr>
          <w:p w:rsidR="001F792A" w:rsidRPr="00FA7B32" w:rsidRDefault="001F792A" w:rsidP="00A51CA2">
            <w:pPr>
              <w:spacing w:after="0" w:line="240" w:lineRule="atLeast"/>
              <w:jc w:val="right"/>
              <w:rPr>
                <w:rFonts w:ascii="Verdana" w:eastAsia="Times New Roman" w:hAnsi="Verdana" w:cs="Times New Roman"/>
                <w:color w:val="343742"/>
                <w:sz w:val="21"/>
                <w:szCs w:val="21"/>
              </w:rPr>
            </w:pPr>
            <w:r w:rsidRPr="00FA7B32">
              <w:rPr>
                <w:rFonts w:ascii="Verdana" w:eastAsia="Times New Roman" w:hAnsi="Verdana" w:cs="Times New Roman"/>
                <w:color w:val="343742"/>
                <w:sz w:val="21"/>
                <w:szCs w:val="21"/>
              </w:rPr>
              <w:t>$3,000</w:t>
            </w:r>
          </w:p>
        </w:tc>
        <w:tc>
          <w:tcPr>
            <w:tcW w:w="1245" w:type="dxa"/>
            <w:tcBorders>
              <w:top w:val="single" w:sz="6" w:space="0" w:color="DEE2E6"/>
            </w:tcBorders>
            <w:shd w:val="clear" w:color="auto" w:fill="FFFFFF"/>
            <w:hideMark/>
          </w:tcPr>
          <w:p w:rsidR="001F792A" w:rsidRPr="00FA7B32" w:rsidRDefault="001F792A" w:rsidP="00A51CA2">
            <w:pPr>
              <w:spacing w:after="0" w:line="240" w:lineRule="atLeast"/>
              <w:jc w:val="right"/>
              <w:rPr>
                <w:rFonts w:ascii="Verdana" w:eastAsia="Times New Roman" w:hAnsi="Verdana" w:cs="Times New Roman"/>
                <w:color w:val="343742"/>
                <w:sz w:val="21"/>
                <w:szCs w:val="21"/>
              </w:rPr>
            </w:pPr>
            <w:r w:rsidRPr="00FA7B32">
              <w:rPr>
                <w:rFonts w:ascii="Verdana" w:eastAsia="Times New Roman" w:hAnsi="Verdana" w:cs="Times New Roman"/>
                <w:color w:val="343742"/>
                <w:sz w:val="21"/>
                <w:szCs w:val="21"/>
              </w:rPr>
              <w:t>$3,000</w:t>
            </w:r>
          </w:p>
        </w:tc>
        <w:tc>
          <w:tcPr>
            <w:tcW w:w="1245" w:type="dxa"/>
            <w:tcBorders>
              <w:top w:val="single" w:sz="6" w:space="0" w:color="DEE2E6"/>
            </w:tcBorders>
            <w:shd w:val="clear" w:color="auto" w:fill="FFFFFF"/>
            <w:hideMark/>
          </w:tcPr>
          <w:p w:rsidR="001F792A" w:rsidRPr="00FA7B32" w:rsidRDefault="001F792A" w:rsidP="00A51CA2">
            <w:pPr>
              <w:spacing w:after="0" w:line="240" w:lineRule="atLeast"/>
              <w:jc w:val="right"/>
              <w:rPr>
                <w:rFonts w:ascii="Verdana" w:eastAsia="Times New Roman" w:hAnsi="Verdana" w:cs="Times New Roman"/>
                <w:color w:val="343742"/>
                <w:sz w:val="21"/>
                <w:szCs w:val="21"/>
              </w:rPr>
            </w:pPr>
            <w:r w:rsidRPr="00FA7B32">
              <w:rPr>
                <w:rFonts w:ascii="Verdana" w:eastAsia="Times New Roman" w:hAnsi="Verdana" w:cs="Times New Roman"/>
                <w:color w:val="343742"/>
                <w:sz w:val="21"/>
                <w:szCs w:val="21"/>
              </w:rPr>
              <w:t>$3,000</w:t>
            </w:r>
          </w:p>
        </w:tc>
        <w:tc>
          <w:tcPr>
            <w:tcW w:w="1245" w:type="dxa"/>
            <w:tcBorders>
              <w:top w:val="single" w:sz="6" w:space="0" w:color="DEE2E6"/>
            </w:tcBorders>
            <w:shd w:val="clear" w:color="auto" w:fill="FFFFFF"/>
            <w:hideMark/>
          </w:tcPr>
          <w:p w:rsidR="001F792A" w:rsidRPr="00FA7B32" w:rsidRDefault="001F792A" w:rsidP="00A51CA2">
            <w:pPr>
              <w:spacing w:after="0" w:line="240" w:lineRule="atLeast"/>
              <w:jc w:val="right"/>
              <w:rPr>
                <w:rFonts w:ascii="Verdana" w:eastAsia="Times New Roman" w:hAnsi="Verdana" w:cs="Times New Roman"/>
                <w:color w:val="343742"/>
                <w:sz w:val="21"/>
                <w:szCs w:val="21"/>
              </w:rPr>
            </w:pPr>
            <w:r w:rsidRPr="00FA7B32">
              <w:rPr>
                <w:rFonts w:ascii="Verdana" w:eastAsia="Times New Roman" w:hAnsi="Verdana" w:cs="Times New Roman"/>
                <w:color w:val="343742"/>
                <w:sz w:val="21"/>
                <w:szCs w:val="21"/>
              </w:rPr>
              <w:t>$3,000</w:t>
            </w:r>
          </w:p>
        </w:tc>
      </w:tr>
      <w:tr w:rsidR="001F792A" w:rsidRPr="00FA7B32" w:rsidTr="00A51CA2">
        <w:tc>
          <w:tcPr>
            <w:tcW w:w="1470" w:type="dxa"/>
            <w:tcBorders>
              <w:top w:val="single" w:sz="6" w:space="0" w:color="DEE2E6"/>
            </w:tcBorders>
            <w:shd w:val="clear" w:color="auto" w:fill="FFFFFF"/>
            <w:hideMark/>
          </w:tcPr>
          <w:p w:rsidR="001F792A" w:rsidRPr="00FA7B32" w:rsidRDefault="001F792A" w:rsidP="00A51CA2">
            <w:pPr>
              <w:spacing w:after="0" w:line="240" w:lineRule="atLeast"/>
              <w:rPr>
                <w:rFonts w:ascii="Verdana" w:eastAsia="Times New Roman" w:hAnsi="Verdana" w:cs="Times New Roman"/>
                <w:color w:val="343742"/>
                <w:sz w:val="21"/>
                <w:szCs w:val="21"/>
              </w:rPr>
            </w:pPr>
            <w:r w:rsidRPr="00FA7B32">
              <w:rPr>
                <w:rFonts w:ascii="Verdana" w:eastAsia="Times New Roman" w:hAnsi="Verdana" w:cs="Times New Roman"/>
                <w:color w:val="343742"/>
                <w:sz w:val="21"/>
                <w:szCs w:val="21"/>
              </w:rPr>
              <w:t>Contract workers</w:t>
            </w:r>
          </w:p>
        </w:tc>
        <w:tc>
          <w:tcPr>
            <w:tcW w:w="1245" w:type="dxa"/>
            <w:tcBorders>
              <w:top w:val="single" w:sz="6" w:space="0" w:color="DEE2E6"/>
            </w:tcBorders>
            <w:shd w:val="clear" w:color="auto" w:fill="FFFFFF"/>
            <w:hideMark/>
          </w:tcPr>
          <w:p w:rsidR="001F792A" w:rsidRPr="00FA7B32" w:rsidRDefault="001F792A" w:rsidP="00A51CA2">
            <w:pPr>
              <w:spacing w:after="0" w:line="240" w:lineRule="atLeast"/>
              <w:jc w:val="right"/>
              <w:rPr>
                <w:rFonts w:ascii="Verdana" w:eastAsia="Times New Roman" w:hAnsi="Verdana" w:cs="Times New Roman"/>
                <w:color w:val="343742"/>
                <w:sz w:val="21"/>
                <w:szCs w:val="21"/>
              </w:rPr>
            </w:pPr>
            <w:r w:rsidRPr="00FA7B32">
              <w:rPr>
                <w:rFonts w:ascii="Verdana" w:eastAsia="Times New Roman" w:hAnsi="Verdana" w:cs="Times New Roman"/>
                <w:color w:val="343742"/>
                <w:sz w:val="21"/>
                <w:szCs w:val="21"/>
              </w:rPr>
              <w:t>$15,000</w:t>
            </w:r>
          </w:p>
        </w:tc>
        <w:tc>
          <w:tcPr>
            <w:tcW w:w="1245" w:type="dxa"/>
            <w:tcBorders>
              <w:top w:val="single" w:sz="6" w:space="0" w:color="DEE2E6"/>
            </w:tcBorders>
            <w:shd w:val="clear" w:color="auto" w:fill="FFFFFF"/>
            <w:hideMark/>
          </w:tcPr>
          <w:p w:rsidR="001F792A" w:rsidRPr="00FA7B32" w:rsidRDefault="001F792A" w:rsidP="00A51CA2">
            <w:pPr>
              <w:spacing w:after="0" w:line="240" w:lineRule="atLeast"/>
              <w:jc w:val="right"/>
              <w:rPr>
                <w:rFonts w:ascii="Verdana" w:eastAsia="Times New Roman" w:hAnsi="Verdana" w:cs="Times New Roman"/>
                <w:color w:val="343742"/>
                <w:sz w:val="21"/>
                <w:szCs w:val="21"/>
              </w:rPr>
            </w:pPr>
            <w:r w:rsidRPr="00FA7B32">
              <w:rPr>
                <w:rFonts w:ascii="Verdana" w:eastAsia="Times New Roman" w:hAnsi="Verdana" w:cs="Times New Roman"/>
                <w:color w:val="343742"/>
                <w:sz w:val="21"/>
                <w:szCs w:val="21"/>
              </w:rPr>
              <w:t>$0</w:t>
            </w:r>
          </w:p>
        </w:tc>
        <w:tc>
          <w:tcPr>
            <w:tcW w:w="1245" w:type="dxa"/>
            <w:tcBorders>
              <w:top w:val="single" w:sz="6" w:space="0" w:color="DEE2E6"/>
            </w:tcBorders>
            <w:shd w:val="clear" w:color="auto" w:fill="FFFFFF"/>
            <w:hideMark/>
          </w:tcPr>
          <w:p w:rsidR="001F792A" w:rsidRPr="00FA7B32" w:rsidRDefault="001F792A" w:rsidP="00A51CA2">
            <w:pPr>
              <w:spacing w:after="0" w:line="240" w:lineRule="atLeast"/>
              <w:jc w:val="right"/>
              <w:rPr>
                <w:rFonts w:ascii="Verdana" w:eastAsia="Times New Roman" w:hAnsi="Verdana" w:cs="Times New Roman"/>
                <w:color w:val="343742"/>
                <w:sz w:val="21"/>
                <w:szCs w:val="21"/>
              </w:rPr>
            </w:pPr>
            <w:r w:rsidRPr="00FA7B32">
              <w:rPr>
                <w:rFonts w:ascii="Verdana" w:eastAsia="Times New Roman" w:hAnsi="Verdana" w:cs="Times New Roman"/>
                <w:color w:val="343742"/>
                <w:sz w:val="21"/>
                <w:szCs w:val="21"/>
              </w:rPr>
              <w:t>$0</w:t>
            </w:r>
          </w:p>
        </w:tc>
        <w:tc>
          <w:tcPr>
            <w:tcW w:w="1245" w:type="dxa"/>
            <w:tcBorders>
              <w:top w:val="single" w:sz="6" w:space="0" w:color="DEE2E6"/>
            </w:tcBorders>
            <w:shd w:val="clear" w:color="auto" w:fill="FFFFFF"/>
            <w:hideMark/>
          </w:tcPr>
          <w:p w:rsidR="001F792A" w:rsidRPr="00FA7B32" w:rsidRDefault="001F792A" w:rsidP="00A51CA2">
            <w:pPr>
              <w:spacing w:after="0" w:line="240" w:lineRule="atLeast"/>
              <w:jc w:val="right"/>
              <w:rPr>
                <w:rFonts w:ascii="Verdana" w:eastAsia="Times New Roman" w:hAnsi="Verdana" w:cs="Times New Roman"/>
                <w:color w:val="343742"/>
                <w:sz w:val="21"/>
                <w:szCs w:val="21"/>
              </w:rPr>
            </w:pPr>
            <w:r w:rsidRPr="00FA7B32">
              <w:rPr>
                <w:rFonts w:ascii="Verdana" w:eastAsia="Times New Roman" w:hAnsi="Verdana" w:cs="Times New Roman"/>
                <w:color w:val="343742"/>
                <w:sz w:val="21"/>
                <w:szCs w:val="21"/>
              </w:rPr>
              <w:t>$0</w:t>
            </w:r>
          </w:p>
        </w:tc>
        <w:tc>
          <w:tcPr>
            <w:tcW w:w="1245" w:type="dxa"/>
            <w:tcBorders>
              <w:top w:val="single" w:sz="6" w:space="0" w:color="DEE2E6"/>
            </w:tcBorders>
            <w:shd w:val="clear" w:color="auto" w:fill="FFFFFF"/>
            <w:hideMark/>
          </w:tcPr>
          <w:p w:rsidR="001F792A" w:rsidRPr="00FA7B32" w:rsidRDefault="001F792A" w:rsidP="00A51CA2">
            <w:pPr>
              <w:spacing w:after="0" w:line="240" w:lineRule="atLeast"/>
              <w:jc w:val="right"/>
              <w:rPr>
                <w:rFonts w:ascii="Verdana" w:eastAsia="Times New Roman" w:hAnsi="Verdana" w:cs="Times New Roman"/>
                <w:color w:val="343742"/>
                <w:sz w:val="21"/>
                <w:szCs w:val="21"/>
              </w:rPr>
            </w:pPr>
            <w:r w:rsidRPr="00FA7B32">
              <w:rPr>
                <w:rFonts w:ascii="Verdana" w:eastAsia="Times New Roman" w:hAnsi="Verdana" w:cs="Times New Roman"/>
                <w:color w:val="343742"/>
                <w:sz w:val="21"/>
                <w:szCs w:val="21"/>
              </w:rPr>
              <w:t>$0</w:t>
            </w:r>
          </w:p>
        </w:tc>
      </w:tr>
      <w:tr w:rsidR="001F792A" w:rsidRPr="00FA7B32" w:rsidTr="00A51CA2">
        <w:tc>
          <w:tcPr>
            <w:tcW w:w="1470" w:type="dxa"/>
            <w:tcBorders>
              <w:top w:val="single" w:sz="6" w:space="0" w:color="DEE2E6"/>
            </w:tcBorders>
            <w:shd w:val="clear" w:color="auto" w:fill="EEEEEE"/>
            <w:hideMark/>
          </w:tcPr>
          <w:p w:rsidR="001F792A" w:rsidRPr="00FA7B32" w:rsidRDefault="001F792A" w:rsidP="00A51CA2">
            <w:pPr>
              <w:spacing w:after="0" w:line="240" w:lineRule="atLeast"/>
              <w:rPr>
                <w:rFonts w:ascii="Verdana" w:eastAsia="Times New Roman" w:hAnsi="Verdana" w:cs="Times New Roman"/>
                <w:b/>
                <w:bCs/>
                <w:caps/>
                <w:color w:val="343742"/>
                <w:sz w:val="21"/>
                <w:szCs w:val="21"/>
              </w:rPr>
            </w:pPr>
            <w:r w:rsidRPr="00FA7B32">
              <w:rPr>
                <w:rFonts w:ascii="Verdana" w:eastAsia="Times New Roman" w:hAnsi="Verdana" w:cs="Times New Roman"/>
                <w:b/>
                <w:bCs/>
                <w:caps/>
                <w:color w:val="343742"/>
                <w:sz w:val="21"/>
                <w:szCs w:val="21"/>
              </w:rPr>
              <w:t>TOTAL PEOPLE</w:t>
            </w:r>
          </w:p>
        </w:tc>
        <w:tc>
          <w:tcPr>
            <w:tcW w:w="1245" w:type="dxa"/>
            <w:tcBorders>
              <w:top w:val="single" w:sz="6" w:space="0" w:color="DEE2E6"/>
            </w:tcBorders>
            <w:shd w:val="clear" w:color="auto" w:fill="EEEEEE"/>
            <w:hideMark/>
          </w:tcPr>
          <w:p w:rsidR="001F792A" w:rsidRPr="00FA7B32" w:rsidRDefault="001F792A" w:rsidP="00A51CA2">
            <w:pPr>
              <w:spacing w:after="0" w:line="240" w:lineRule="atLeast"/>
              <w:jc w:val="right"/>
              <w:rPr>
                <w:rFonts w:ascii="Verdana" w:eastAsia="Times New Roman" w:hAnsi="Verdana" w:cs="Times New Roman"/>
                <w:b/>
                <w:bCs/>
                <w:caps/>
                <w:color w:val="343742"/>
                <w:sz w:val="21"/>
                <w:szCs w:val="21"/>
              </w:rPr>
            </w:pPr>
            <w:r w:rsidRPr="00FA7B32">
              <w:rPr>
                <w:rFonts w:ascii="Verdana" w:eastAsia="Times New Roman" w:hAnsi="Verdana" w:cs="Times New Roman"/>
                <w:b/>
                <w:bCs/>
                <w:caps/>
                <w:color w:val="343742"/>
                <w:sz w:val="21"/>
                <w:szCs w:val="21"/>
              </w:rPr>
              <w:t>7</w:t>
            </w:r>
          </w:p>
        </w:tc>
        <w:tc>
          <w:tcPr>
            <w:tcW w:w="1245" w:type="dxa"/>
            <w:tcBorders>
              <w:top w:val="single" w:sz="6" w:space="0" w:color="DEE2E6"/>
            </w:tcBorders>
            <w:shd w:val="clear" w:color="auto" w:fill="EEEEEE"/>
            <w:hideMark/>
          </w:tcPr>
          <w:p w:rsidR="001F792A" w:rsidRPr="00FA7B32" w:rsidRDefault="001F792A" w:rsidP="00A51CA2">
            <w:pPr>
              <w:spacing w:after="0" w:line="240" w:lineRule="atLeast"/>
              <w:jc w:val="right"/>
              <w:rPr>
                <w:rFonts w:ascii="Verdana" w:eastAsia="Times New Roman" w:hAnsi="Verdana" w:cs="Times New Roman"/>
                <w:b/>
                <w:bCs/>
                <w:caps/>
                <w:color w:val="343742"/>
                <w:sz w:val="21"/>
                <w:szCs w:val="21"/>
              </w:rPr>
            </w:pPr>
            <w:r w:rsidRPr="00FA7B32">
              <w:rPr>
                <w:rFonts w:ascii="Verdana" w:eastAsia="Times New Roman" w:hAnsi="Verdana" w:cs="Times New Roman"/>
                <w:b/>
                <w:bCs/>
                <w:caps/>
                <w:color w:val="343742"/>
                <w:sz w:val="21"/>
                <w:szCs w:val="21"/>
              </w:rPr>
              <w:t>7</w:t>
            </w:r>
          </w:p>
        </w:tc>
        <w:tc>
          <w:tcPr>
            <w:tcW w:w="1245" w:type="dxa"/>
            <w:tcBorders>
              <w:top w:val="single" w:sz="6" w:space="0" w:color="DEE2E6"/>
            </w:tcBorders>
            <w:shd w:val="clear" w:color="auto" w:fill="EEEEEE"/>
            <w:hideMark/>
          </w:tcPr>
          <w:p w:rsidR="001F792A" w:rsidRPr="00FA7B32" w:rsidRDefault="001F792A" w:rsidP="00A51CA2">
            <w:pPr>
              <w:spacing w:after="0" w:line="240" w:lineRule="atLeast"/>
              <w:jc w:val="right"/>
              <w:rPr>
                <w:rFonts w:ascii="Verdana" w:eastAsia="Times New Roman" w:hAnsi="Verdana" w:cs="Times New Roman"/>
                <w:b/>
                <w:bCs/>
                <w:caps/>
                <w:color w:val="343742"/>
                <w:sz w:val="21"/>
                <w:szCs w:val="21"/>
              </w:rPr>
            </w:pPr>
            <w:r w:rsidRPr="00FA7B32">
              <w:rPr>
                <w:rFonts w:ascii="Verdana" w:eastAsia="Times New Roman" w:hAnsi="Verdana" w:cs="Times New Roman"/>
                <w:b/>
                <w:bCs/>
                <w:caps/>
                <w:color w:val="343742"/>
                <w:sz w:val="21"/>
                <w:szCs w:val="21"/>
              </w:rPr>
              <w:t>7</w:t>
            </w:r>
          </w:p>
        </w:tc>
        <w:tc>
          <w:tcPr>
            <w:tcW w:w="1245" w:type="dxa"/>
            <w:tcBorders>
              <w:top w:val="single" w:sz="6" w:space="0" w:color="DEE2E6"/>
            </w:tcBorders>
            <w:shd w:val="clear" w:color="auto" w:fill="EEEEEE"/>
            <w:hideMark/>
          </w:tcPr>
          <w:p w:rsidR="001F792A" w:rsidRPr="00FA7B32" w:rsidRDefault="001F792A" w:rsidP="00A51CA2">
            <w:pPr>
              <w:spacing w:after="0" w:line="240" w:lineRule="atLeast"/>
              <w:jc w:val="right"/>
              <w:rPr>
                <w:rFonts w:ascii="Verdana" w:eastAsia="Times New Roman" w:hAnsi="Verdana" w:cs="Times New Roman"/>
                <w:b/>
                <w:bCs/>
                <w:caps/>
                <w:color w:val="343742"/>
                <w:sz w:val="21"/>
                <w:szCs w:val="21"/>
              </w:rPr>
            </w:pPr>
            <w:r w:rsidRPr="00FA7B32">
              <w:rPr>
                <w:rFonts w:ascii="Verdana" w:eastAsia="Times New Roman" w:hAnsi="Verdana" w:cs="Times New Roman"/>
                <w:b/>
                <w:bCs/>
                <w:caps/>
                <w:color w:val="343742"/>
                <w:sz w:val="21"/>
                <w:szCs w:val="21"/>
              </w:rPr>
              <w:t>7</w:t>
            </w:r>
          </w:p>
        </w:tc>
        <w:tc>
          <w:tcPr>
            <w:tcW w:w="1245" w:type="dxa"/>
            <w:tcBorders>
              <w:top w:val="single" w:sz="6" w:space="0" w:color="DEE2E6"/>
            </w:tcBorders>
            <w:shd w:val="clear" w:color="auto" w:fill="EEEEEE"/>
            <w:hideMark/>
          </w:tcPr>
          <w:p w:rsidR="001F792A" w:rsidRPr="00FA7B32" w:rsidRDefault="001F792A" w:rsidP="00A51CA2">
            <w:pPr>
              <w:spacing w:after="0" w:line="240" w:lineRule="atLeast"/>
              <w:jc w:val="right"/>
              <w:rPr>
                <w:rFonts w:ascii="Verdana" w:eastAsia="Times New Roman" w:hAnsi="Verdana" w:cs="Times New Roman"/>
                <w:b/>
                <w:bCs/>
                <w:caps/>
                <w:color w:val="343742"/>
                <w:sz w:val="21"/>
                <w:szCs w:val="21"/>
              </w:rPr>
            </w:pPr>
            <w:r w:rsidRPr="00FA7B32">
              <w:rPr>
                <w:rFonts w:ascii="Verdana" w:eastAsia="Times New Roman" w:hAnsi="Verdana" w:cs="Times New Roman"/>
                <w:b/>
                <w:bCs/>
                <w:caps/>
                <w:color w:val="343742"/>
                <w:sz w:val="21"/>
                <w:szCs w:val="21"/>
              </w:rPr>
              <w:t>7</w:t>
            </w:r>
          </w:p>
        </w:tc>
      </w:tr>
      <w:tr w:rsidR="001F792A" w:rsidRPr="00FA7B32" w:rsidTr="00A51CA2">
        <w:tc>
          <w:tcPr>
            <w:tcW w:w="1470" w:type="dxa"/>
            <w:tcBorders>
              <w:top w:val="single" w:sz="6" w:space="0" w:color="DEE2E6"/>
            </w:tcBorders>
            <w:shd w:val="clear" w:color="auto" w:fill="FFFFFF"/>
            <w:hideMark/>
          </w:tcPr>
          <w:p w:rsidR="001F792A" w:rsidRPr="00FA7B32" w:rsidRDefault="001F792A" w:rsidP="00A51CA2">
            <w:pPr>
              <w:spacing w:after="0" w:line="240" w:lineRule="atLeast"/>
              <w:rPr>
                <w:rFonts w:ascii="Verdana" w:eastAsia="Times New Roman" w:hAnsi="Verdana" w:cs="Times New Roman"/>
                <w:color w:val="343742"/>
                <w:sz w:val="21"/>
                <w:szCs w:val="21"/>
              </w:rPr>
            </w:pPr>
            <w:r w:rsidRPr="00FA7B32">
              <w:rPr>
                <w:rFonts w:ascii="Verdana" w:eastAsia="Times New Roman" w:hAnsi="Verdana" w:cs="Times New Roman"/>
                <w:color w:val="343742"/>
                <w:sz w:val="21"/>
                <w:szCs w:val="21"/>
              </w:rPr>
              <w:t>Total Payroll</w:t>
            </w:r>
          </w:p>
        </w:tc>
        <w:tc>
          <w:tcPr>
            <w:tcW w:w="1245" w:type="dxa"/>
            <w:tcBorders>
              <w:top w:val="single" w:sz="6" w:space="0" w:color="DEE2E6"/>
            </w:tcBorders>
            <w:shd w:val="clear" w:color="auto" w:fill="FFFFFF"/>
            <w:hideMark/>
          </w:tcPr>
          <w:p w:rsidR="001F792A" w:rsidRPr="00FA7B32" w:rsidRDefault="001F792A" w:rsidP="00A51CA2">
            <w:pPr>
              <w:spacing w:after="0" w:line="240" w:lineRule="atLeast"/>
              <w:jc w:val="right"/>
              <w:rPr>
                <w:rFonts w:ascii="Verdana" w:eastAsia="Times New Roman" w:hAnsi="Verdana" w:cs="Times New Roman"/>
                <w:color w:val="343742"/>
                <w:sz w:val="21"/>
                <w:szCs w:val="21"/>
              </w:rPr>
            </w:pPr>
            <w:r w:rsidRPr="00FA7B32">
              <w:rPr>
                <w:rFonts w:ascii="Verdana" w:eastAsia="Times New Roman" w:hAnsi="Verdana" w:cs="Times New Roman"/>
                <w:color w:val="343742"/>
                <w:sz w:val="21"/>
                <w:szCs w:val="21"/>
              </w:rPr>
              <w:t>$117,500</w:t>
            </w:r>
          </w:p>
        </w:tc>
        <w:tc>
          <w:tcPr>
            <w:tcW w:w="1245" w:type="dxa"/>
            <w:tcBorders>
              <w:top w:val="single" w:sz="6" w:space="0" w:color="DEE2E6"/>
            </w:tcBorders>
            <w:shd w:val="clear" w:color="auto" w:fill="FFFFFF"/>
            <w:hideMark/>
          </w:tcPr>
          <w:p w:rsidR="001F792A" w:rsidRPr="00FA7B32" w:rsidRDefault="001F792A" w:rsidP="00A51CA2">
            <w:pPr>
              <w:spacing w:after="0" w:line="240" w:lineRule="atLeast"/>
              <w:jc w:val="right"/>
              <w:rPr>
                <w:rFonts w:ascii="Verdana" w:eastAsia="Times New Roman" w:hAnsi="Verdana" w:cs="Times New Roman"/>
                <w:color w:val="343742"/>
                <w:sz w:val="21"/>
                <w:szCs w:val="21"/>
              </w:rPr>
            </w:pPr>
            <w:r w:rsidRPr="00FA7B32">
              <w:rPr>
                <w:rFonts w:ascii="Verdana" w:eastAsia="Times New Roman" w:hAnsi="Verdana" w:cs="Times New Roman"/>
                <w:color w:val="343742"/>
                <w:sz w:val="21"/>
                <w:szCs w:val="21"/>
              </w:rPr>
              <w:t>$111,000</w:t>
            </w:r>
          </w:p>
        </w:tc>
        <w:tc>
          <w:tcPr>
            <w:tcW w:w="1245" w:type="dxa"/>
            <w:tcBorders>
              <w:top w:val="single" w:sz="6" w:space="0" w:color="DEE2E6"/>
            </w:tcBorders>
            <w:shd w:val="clear" w:color="auto" w:fill="FFFFFF"/>
            <w:hideMark/>
          </w:tcPr>
          <w:p w:rsidR="001F792A" w:rsidRPr="00FA7B32" w:rsidRDefault="001F792A" w:rsidP="00A51CA2">
            <w:pPr>
              <w:spacing w:after="0" w:line="240" w:lineRule="atLeast"/>
              <w:jc w:val="right"/>
              <w:rPr>
                <w:rFonts w:ascii="Verdana" w:eastAsia="Times New Roman" w:hAnsi="Verdana" w:cs="Times New Roman"/>
                <w:color w:val="343742"/>
                <w:sz w:val="21"/>
                <w:szCs w:val="21"/>
              </w:rPr>
            </w:pPr>
            <w:r w:rsidRPr="00FA7B32">
              <w:rPr>
                <w:rFonts w:ascii="Verdana" w:eastAsia="Times New Roman" w:hAnsi="Verdana" w:cs="Times New Roman"/>
                <w:color w:val="343742"/>
                <w:sz w:val="21"/>
                <w:szCs w:val="21"/>
              </w:rPr>
              <w:t>$111,000</w:t>
            </w:r>
          </w:p>
        </w:tc>
        <w:tc>
          <w:tcPr>
            <w:tcW w:w="1245" w:type="dxa"/>
            <w:tcBorders>
              <w:top w:val="single" w:sz="6" w:space="0" w:color="DEE2E6"/>
            </w:tcBorders>
            <w:shd w:val="clear" w:color="auto" w:fill="FFFFFF"/>
            <w:hideMark/>
          </w:tcPr>
          <w:p w:rsidR="001F792A" w:rsidRPr="00FA7B32" w:rsidRDefault="001F792A" w:rsidP="00A51CA2">
            <w:pPr>
              <w:spacing w:after="0" w:line="240" w:lineRule="atLeast"/>
              <w:jc w:val="right"/>
              <w:rPr>
                <w:rFonts w:ascii="Verdana" w:eastAsia="Times New Roman" w:hAnsi="Verdana" w:cs="Times New Roman"/>
                <w:color w:val="343742"/>
                <w:sz w:val="21"/>
                <w:szCs w:val="21"/>
              </w:rPr>
            </w:pPr>
            <w:r w:rsidRPr="00FA7B32">
              <w:rPr>
                <w:rFonts w:ascii="Verdana" w:eastAsia="Times New Roman" w:hAnsi="Verdana" w:cs="Times New Roman"/>
                <w:color w:val="343742"/>
                <w:sz w:val="21"/>
                <w:szCs w:val="21"/>
              </w:rPr>
              <w:t>$111,000</w:t>
            </w:r>
          </w:p>
        </w:tc>
        <w:tc>
          <w:tcPr>
            <w:tcW w:w="1245" w:type="dxa"/>
            <w:tcBorders>
              <w:top w:val="single" w:sz="6" w:space="0" w:color="DEE2E6"/>
            </w:tcBorders>
            <w:shd w:val="clear" w:color="auto" w:fill="FFFFFF"/>
            <w:hideMark/>
          </w:tcPr>
          <w:p w:rsidR="001F792A" w:rsidRPr="00FA7B32" w:rsidRDefault="001F792A" w:rsidP="00A51CA2">
            <w:pPr>
              <w:spacing w:after="0" w:line="240" w:lineRule="atLeast"/>
              <w:jc w:val="right"/>
              <w:rPr>
                <w:rFonts w:ascii="Verdana" w:eastAsia="Times New Roman" w:hAnsi="Verdana" w:cs="Times New Roman"/>
                <w:color w:val="343742"/>
                <w:sz w:val="21"/>
                <w:szCs w:val="21"/>
              </w:rPr>
            </w:pPr>
            <w:r w:rsidRPr="00FA7B32">
              <w:rPr>
                <w:rFonts w:ascii="Verdana" w:eastAsia="Times New Roman" w:hAnsi="Verdana" w:cs="Times New Roman"/>
                <w:color w:val="343742"/>
                <w:sz w:val="21"/>
                <w:szCs w:val="21"/>
              </w:rPr>
              <w:t>$111,000</w:t>
            </w:r>
          </w:p>
        </w:tc>
      </w:tr>
    </w:tbl>
    <w:p w:rsidR="001F792A" w:rsidRDefault="001F792A" w:rsidP="001F792A">
      <w:pPr>
        <w:rPr>
          <w:rFonts w:ascii="Times New Roman" w:hAnsi="Times New Roman" w:cs="Times New Roman"/>
          <w:sz w:val="24"/>
          <w:szCs w:val="24"/>
        </w:rPr>
      </w:pPr>
    </w:p>
    <w:p w:rsidR="001F792A" w:rsidRDefault="001F792A" w:rsidP="001F792A">
      <w:pPr>
        <w:rPr>
          <w:rFonts w:ascii="Times New Roman" w:hAnsi="Times New Roman" w:cs="Times New Roman"/>
          <w:sz w:val="24"/>
          <w:szCs w:val="24"/>
        </w:rPr>
      </w:pPr>
      <w:r>
        <w:rPr>
          <w:rFonts w:ascii="Times New Roman" w:hAnsi="Times New Roman" w:cs="Times New Roman"/>
          <w:sz w:val="24"/>
          <w:szCs w:val="24"/>
        </w:rPr>
        <w:t xml:space="preserve">Overall, fruit farms will have 12 personnel. the company </w:t>
      </w:r>
      <w:proofErr w:type="spellStart"/>
      <w:r>
        <w:rPr>
          <w:rFonts w:ascii="Times New Roman" w:hAnsi="Times New Roman" w:cs="Times New Roman"/>
          <w:sz w:val="24"/>
          <w:szCs w:val="24"/>
        </w:rPr>
        <w:t>expe</w:t>
      </w:r>
      <w:proofErr w:type="spellEnd"/>
      <w:r w:rsidR="00FF6C11">
        <w:rPr>
          <w:rFonts w:ascii="Times New Roman" w:hAnsi="Times New Roman" w:cs="Times New Roman"/>
          <w:sz w:val="24"/>
          <w:szCs w:val="24"/>
        </w:rPr>
        <w:tab/>
      </w:r>
      <w:proofErr w:type="spellStart"/>
      <w:r>
        <w:rPr>
          <w:rFonts w:ascii="Times New Roman" w:hAnsi="Times New Roman" w:cs="Times New Roman"/>
          <w:sz w:val="24"/>
          <w:szCs w:val="24"/>
        </w:rPr>
        <w:t>cts</w:t>
      </w:r>
      <w:proofErr w:type="spellEnd"/>
      <w:r>
        <w:rPr>
          <w:rFonts w:ascii="Times New Roman" w:hAnsi="Times New Roman" w:cs="Times New Roman"/>
          <w:sz w:val="24"/>
          <w:szCs w:val="24"/>
        </w:rPr>
        <w:t xml:space="preserve"> to employ 5 temporary employees during the equipment re-location phase,4employees on a permanent basis, and 3part- time employees. </w:t>
      </w:r>
    </w:p>
    <w:p w:rsidR="001F792A" w:rsidRDefault="001F792A" w:rsidP="001F792A">
      <w:pPr>
        <w:rPr>
          <w:rFonts w:ascii="Times New Roman" w:hAnsi="Times New Roman" w:cs="Times New Roman"/>
          <w:sz w:val="24"/>
          <w:szCs w:val="24"/>
        </w:rPr>
      </w:pPr>
      <w:r>
        <w:rPr>
          <w:rFonts w:ascii="Times New Roman" w:hAnsi="Times New Roman" w:cs="Times New Roman"/>
          <w:sz w:val="24"/>
          <w:szCs w:val="24"/>
        </w:rPr>
        <w:t xml:space="preserve">The management consists of </w:t>
      </w:r>
    </w:p>
    <w:p w:rsidR="001F792A" w:rsidRDefault="001F792A" w:rsidP="001F792A">
      <w:pPr>
        <w:rPr>
          <w:rFonts w:ascii="Times New Roman" w:hAnsi="Times New Roman" w:cs="Times New Roman"/>
          <w:sz w:val="24"/>
          <w:szCs w:val="24"/>
        </w:rPr>
      </w:pPr>
      <w:r>
        <w:rPr>
          <w:rFonts w:ascii="Times New Roman" w:hAnsi="Times New Roman" w:cs="Times New Roman"/>
          <w:sz w:val="24"/>
          <w:szCs w:val="24"/>
        </w:rPr>
        <w:t xml:space="preserve">Peace amber , business manager, full time </w:t>
      </w:r>
    </w:p>
    <w:p w:rsidR="001F792A" w:rsidRDefault="001F792A" w:rsidP="001F792A">
      <w:pPr>
        <w:rPr>
          <w:rFonts w:ascii="Times New Roman" w:hAnsi="Times New Roman" w:cs="Times New Roman"/>
          <w:sz w:val="24"/>
          <w:szCs w:val="24"/>
        </w:rPr>
      </w:pPr>
      <w:r>
        <w:rPr>
          <w:rFonts w:ascii="Times New Roman" w:hAnsi="Times New Roman" w:cs="Times New Roman"/>
          <w:sz w:val="24"/>
          <w:szCs w:val="24"/>
        </w:rPr>
        <w:t>Victor shepe , executive director, full time</w:t>
      </w:r>
    </w:p>
    <w:p w:rsidR="001F792A" w:rsidRDefault="001F792A" w:rsidP="001F792A">
      <w:pPr>
        <w:rPr>
          <w:rFonts w:ascii="Times New Roman" w:hAnsi="Times New Roman" w:cs="Times New Roman"/>
          <w:sz w:val="24"/>
          <w:szCs w:val="24"/>
        </w:rPr>
      </w:pPr>
      <w:proofErr w:type="spellStart"/>
      <w:r>
        <w:rPr>
          <w:rFonts w:ascii="Times New Roman" w:hAnsi="Times New Roman" w:cs="Times New Roman"/>
          <w:sz w:val="24"/>
          <w:szCs w:val="24"/>
        </w:rPr>
        <w:t>Samspson</w:t>
      </w:r>
      <w:proofErr w:type="spellEnd"/>
      <w:r>
        <w:rPr>
          <w:rFonts w:ascii="Times New Roman" w:hAnsi="Times New Roman" w:cs="Times New Roman"/>
          <w:sz w:val="24"/>
          <w:szCs w:val="24"/>
        </w:rPr>
        <w:t xml:space="preserve"> Philip , management trainee, ¾ times</w:t>
      </w:r>
    </w:p>
    <w:p w:rsidR="001F792A" w:rsidRPr="008739F1" w:rsidRDefault="001F792A" w:rsidP="001F792A">
      <w:pPr>
        <w:rPr>
          <w:rFonts w:ascii="Times New Roman" w:hAnsi="Times New Roman" w:cs="Times New Roman"/>
          <w:b/>
          <w:sz w:val="24"/>
          <w:szCs w:val="24"/>
        </w:rPr>
      </w:pPr>
      <w:r w:rsidRPr="008739F1">
        <w:rPr>
          <w:rFonts w:ascii="Times New Roman" w:hAnsi="Times New Roman" w:cs="Times New Roman"/>
          <w:b/>
          <w:sz w:val="24"/>
          <w:szCs w:val="24"/>
        </w:rPr>
        <w:t>TECHNICAL ASSITANCE</w:t>
      </w:r>
    </w:p>
    <w:p w:rsidR="001F792A" w:rsidRDefault="001F792A" w:rsidP="001F792A">
      <w:pPr>
        <w:rPr>
          <w:rFonts w:ascii="Times New Roman" w:hAnsi="Times New Roman" w:cs="Times New Roman"/>
          <w:sz w:val="24"/>
          <w:szCs w:val="24"/>
        </w:rPr>
      </w:pPr>
      <w:r>
        <w:rPr>
          <w:rFonts w:ascii="Times New Roman" w:hAnsi="Times New Roman" w:cs="Times New Roman"/>
          <w:sz w:val="24"/>
          <w:szCs w:val="24"/>
        </w:rPr>
        <w:t xml:space="preserve">We are seeking technical assistance from NIHORT which will help with their sorting machines, pruning towers, hand tools, a tractor or two, and a compact spreader   and we are also in relationship with NORWEGIAN REFUGEE COUNCIL (NRC).  Our fruit farm will fund the processing factory and finance for the fruit production from (NRC) at the rate of 10%. The fruit farm also as a relationship with commercial banks and will approach one for </w:t>
      </w:r>
      <w:r w:rsidR="00F44E7B">
        <w:rPr>
          <w:rFonts w:ascii="Times New Roman" w:hAnsi="Times New Roman" w:cs="Times New Roman"/>
          <w:sz w:val="24"/>
          <w:szCs w:val="24"/>
        </w:rPr>
        <w:t>loan</w:t>
      </w:r>
      <w:r>
        <w:rPr>
          <w:rFonts w:ascii="Times New Roman" w:hAnsi="Times New Roman" w:cs="Times New Roman"/>
          <w:sz w:val="24"/>
          <w:szCs w:val="24"/>
        </w:rPr>
        <w:t xml:space="preserve"> to the land which will be leased to cooperative.</w:t>
      </w:r>
    </w:p>
    <w:p w:rsidR="001F792A" w:rsidRPr="008739F1" w:rsidRDefault="001F792A" w:rsidP="001F792A">
      <w:pPr>
        <w:rPr>
          <w:rFonts w:ascii="Times New Roman" w:hAnsi="Times New Roman" w:cs="Times New Roman"/>
          <w:b/>
          <w:sz w:val="24"/>
          <w:szCs w:val="24"/>
        </w:rPr>
      </w:pPr>
      <w:r w:rsidRPr="008739F1">
        <w:rPr>
          <w:rFonts w:ascii="Times New Roman" w:hAnsi="Times New Roman" w:cs="Times New Roman"/>
          <w:b/>
          <w:sz w:val="24"/>
          <w:szCs w:val="24"/>
        </w:rPr>
        <w:t>MARKET AND SALES</w:t>
      </w:r>
    </w:p>
    <w:p w:rsidR="001F792A" w:rsidRPr="00F44E7B" w:rsidRDefault="001F792A" w:rsidP="001F792A">
      <w:pPr>
        <w:rPr>
          <w:rFonts w:ascii="Times New Roman" w:hAnsi="Times New Roman" w:cs="Times New Roman"/>
          <w:b/>
          <w:sz w:val="24"/>
          <w:szCs w:val="24"/>
        </w:rPr>
      </w:pPr>
      <w:r w:rsidRPr="00F44E7B">
        <w:rPr>
          <w:rFonts w:ascii="Times New Roman" w:hAnsi="Times New Roman" w:cs="Times New Roman"/>
          <w:b/>
          <w:sz w:val="24"/>
          <w:szCs w:val="24"/>
        </w:rPr>
        <w:t>MARKET STRATEGY</w:t>
      </w:r>
    </w:p>
    <w:p w:rsidR="001F792A" w:rsidRDefault="001F792A" w:rsidP="001F792A">
      <w:pPr>
        <w:rPr>
          <w:rFonts w:ascii="Times New Roman" w:hAnsi="Times New Roman" w:cs="Times New Roman"/>
          <w:sz w:val="24"/>
          <w:szCs w:val="24"/>
        </w:rPr>
      </w:pPr>
      <w:r>
        <w:rPr>
          <w:rFonts w:ascii="Times New Roman" w:hAnsi="Times New Roman" w:cs="Times New Roman"/>
          <w:sz w:val="24"/>
          <w:szCs w:val="24"/>
        </w:rPr>
        <w:lastRenderedPageBreak/>
        <w:t xml:space="preserve">Fruit farm will initially market and supply its products to customers. The company is further exploring marketing opportunities on the internet. To this extent, the company would like to set up a website to market its products. The company will utilize aggressive advertising strategies to further market its products. These strategies include the promotion of products </w:t>
      </w:r>
      <w:r w:rsidR="00F44E7B">
        <w:rPr>
          <w:rFonts w:ascii="Times New Roman" w:hAnsi="Times New Roman" w:cs="Times New Roman"/>
          <w:sz w:val="24"/>
          <w:szCs w:val="24"/>
        </w:rPr>
        <w:t xml:space="preserve">through </w:t>
      </w:r>
      <w:r>
        <w:rPr>
          <w:rFonts w:ascii="Times New Roman" w:hAnsi="Times New Roman" w:cs="Times New Roman"/>
          <w:sz w:val="24"/>
          <w:szCs w:val="24"/>
        </w:rPr>
        <w:t xml:space="preserve"> chefs to help promote this fledgling industry.gh the sponsoring of spots on cooking shows and exhibitions, and also engaging prominent</w:t>
      </w:r>
    </w:p>
    <w:p w:rsidR="001F792A" w:rsidRPr="008739F1" w:rsidRDefault="001F792A" w:rsidP="001F792A">
      <w:pPr>
        <w:rPr>
          <w:rFonts w:ascii="Times New Roman" w:hAnsi="Times New Roman" w:cs="Times New Roman"/>
          <w:b/>
          <w:sz w:val="24"/>
          <w:szCs w:val="24"/>
        </w:rPr>
      </w:pPr>
      <w:r w:rsidRPr="008739F1">
        <w:rPr>
          <w:rFonts w:ascii="Times New Roman" w:hAnsi="Times New Roman" w:cs="Times New Roman"/>
          <w:b/>
          <w:sz w:val="24"/>
          <w:szCs w:val="24"/>
        </w:rPr>
        <w:t>SALES STRATEGY</w:t>
      </w:r>
    </w:p>
    <w:p w:rsidR="001F792A" w:rsidRDefault="001F792A" w:rsidP="001F792A">
      <w:pPr>
        <w:rPr>
          <w:rFonts w:ascii="Times New Roman" w:hAnsi="Times New Roman" w:cs="Times New Roman"/>
          <w:sz w:val="24"/>
          <w:szCs w:val="24"/>
        </w:rPr>
      </w:pPr>
      <w:r>
        <w:rPr>
          <w:rFonts w:ascii="Times New Roman" w:hAnsi="Times New Roman" w:cs="Times New Roman"/>
          <w:sz w:val="24"/>
          <w:szCs w:val="24"/>
        </w:rPr>
        <w:t>At fruits farm, the sales process is primarily the same for vegetables as it is for composting products, in that both products will be mainly sold through wholesale marketing. As in the past, live shipments will be delivered by contracts carriers in special oxygenated tanks carrying 8,000 fruits or more, and will be continued as demanded. Fruit farm bagged manure products will be delivered and unloaded in sizeable wholesales quantities by the pallet.</w:t>
      </w:r>
    </w:p>
    <w:p w:rsidR="001F792A" w:rsidRDefault="001F792A" w:rsidP="001F792A">
      <w:pPr>
        <w:rPr>
          <w:rFonts w:ascii="Times New Roman" w:hAnsi="Times New Roman" w:cs="Times New Roman"/>
          <w:sz w:val="24"/>
          <w:szCs w:val="24"/>
        </w:rPr>
      </w:pPr>
      <w:r>
        <w:rPr>
          <w:rFonts w:ascii="Times New Roman" w:hAnsi="Times New Roman" w:cs="Times New Roman"/>
          <w:sz w:val="24"/>
          <w:szCs w:val="24"/>
        </w:rPr>
        <w:t>The company’s average sales cycle from first contact to closing of the sales is approximately 3 to 12 days for fruits products. Fruits farm plans to shorten this cycle. Furthermore, the company estimates that from first contact to sale conclusion, the cycle for fresh strawberries will run 3 days or less. Composted products sale cycle should run from 3 to 12 days.</w:t>
      </w:r>
    </w:p>
    <w:p w:rsidR="001F792A" w:rsidRDefault="001F792A" w:rsidP="001F792A">
      <w:pPr>
        <w:rPr>
          <w:rFonts w:ascii="Times New Roman" w:hAnsi="Times New Roman" w:cs="Times New Roman"/>
          <w:sz w:val="24"/>
          <w:szCs w:val="24"/>
        </w:rPr>
      </w:pPr>
      <w:r>
        <w:rPr>
          <w:rFonts w:ascii="Times New Roman" w:hAnsi="Times New Roman" w:cs="Times New Roman"/>
          <w:sz w:val="24"/>
          <w:szCs w:val="24"/>
        </w:rPr>
        <w:t>Direct sales contacts of fruit market by delivery personnel, as well as cold calling by telephone of potential markets outlets, will also be employed.</w:t>
      </w:r>
    </w:p>
    <w:p w:rsidR="001F792A" w:rsidRPr="008739F1" w:rsidRDefault="001F792A" w:rsidP="001F792A">
      <w:pPr>
        <w:rPr>
          <w:rFonts w:ascii="Times New Roman" w:hAnsi="Times New Roman" w:cs="Times New Roman"/>
          <w:b/>
          <w:sz w:val="24"/>
          <w:szCs w:val="24"/>
        </w:rPr>
      </w:pPr>
      <w:r w:rsidRPr="008739F1">
        <w:rPr>
          <w:rFonts w:ascii="Times New Roman" w:hAnsi="Times New Roman" w:cs="Times New Roman"/>
          <w:b/>
          <w:sz w:val="24"/>
          <w:szCs w:val="24"/>
        </w:rPr>
        <w:t xml:space="preserve">COMPETITIVE ADVANTAGE </w:t>
      </w:r>
    </w:p>
    <w:p w:rsidR="001F792A" w:rsidRDefault="001F792A" w:rsidP="001F792A">
      <w:pPr>
        <w:rPr>
          <w:rFonts w:ascii="Times New Roman" w:hAnsi="Times New Roman" w:cs="Times New Roman"/>
          <w:sz w:val="24"/>
          <w:szCs w:val="24"/>
        </w:rPr>
      </w:pPr>
      <w:r>
        <w:rPr>
          <w:rFonts w:ascii="Times New Roman" w:hAnsi="Times New Roman" w:cs="Times New Roman"/>
          <w:sz w:val="24"/>
          <w:szCs w:val="24"/>
        </w:rPr>
        <w:t>People are going to buy from us because of the following reason:</w:t>
      </w:r>
    </w:p>
    <w:p w:rsidR="001F792A" w:rsidRDefault="001F792A" w:rsidP="001F792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High quality , nutritional, and flavorful products</w:t>
      </w:r>
    </w:p>
    <w:p w:rsidR="001F792A" w:rsidRDefault="001F792A" w:rsidP="001F792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All year round available of our customers’ choicest vegetables and fruits</w:t>
      </w:r>
    </w:p>
    <w:p w:rsidR="001F792A" w:rsidRDefault="001F792A" w:rsidP="001F792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Fresh and highly hygienic and well –packaged vegetables and fruits</w:t>
      </w:r>
    </w:p>
    <w:p w:rsidR="001F792A" w:rsidRDefault="001F792A" w:rsidP="001F792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Excellent customer care services are going to be provided</w:t>
      </w:r>
    </w:p>
    <w:p w:rsidR="001F792A" w:rsidRDefault="001F792A" w:rsidP="001F792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Fair and best possible prices and discount offers</w:t>
      </w:r>
    </w:p>
    <w:p w:rsidR="001F792A" w:rsidRDefault="001F792A" w:rsidP="001F792A">
      <w:pPr>
        <w:pStyle w:val="ListParagraph"/>
        <w:rPr>
          <w:rFonts w:ascii="Times New Roman" w:hAnsi="Times New Roman" w:cs="Times New Roman"/>
          <w:sz w:val="24"/>
          <w:szCs w:val="24"/>
        </w:rPr>
      </w:pPr>
    </w:p>
    <w:p w:rsidR="001F792A" w:rsidRPr="008739F1" w:rsidRDefault="001F792A" w:rsidP="001F792A">
      <w:pPr>
        <w:pStyle w:val="ListParagraph"/>
        <w:rPr>
          <w:rFonts w:ascii="Times New Roman" w:hAnsi="Times New Roman" w:cs="Times New Roman"/>
          <w:b/>
          <w:sz w:val="24"/>
          <w:szCs w:val="24"/>
        </w:rPr>
      </w:pPr>
      <w:r w:rsidRPr="008739F1">
        <w:rPr>
          <w:rFonts w:ascii="Times New Roman" w:hAnsi="Times New Roman" w:cs="Times New Roman"/>
          <w:b/>
          <w:sz w:val="24"/>
          <w:szCs w:val="24"/>
        </w:rPr>
        <w:t xml:space="preserve">TARIFF AND IMPORT RESTRICTION </w:t>
      </w:r>
    </w:p>
    <w:p w:rsidR="00FF6C11" w:rsidRDefault="00FF6C11" w:rsidP="00FF6C11">
      <w:pPr>
        <w:pStyle w:val="NormalWeb"/>
        <w:shd w:val="clear" w:color="auto" w:fill="FFFFFF"/>
        <w:spacing w:before="0" w:beforeAutospacing="0" w:after="375" w:afterAutospacing="0"/>
        <w:rPr>
          <w:rFonts w:ascii="Lato" w:hAnsi="Lato"/>
          <w:color w:val="000000"/>
        </w:rPr>
      </w:pPr>
      <w:r>
        <w:t xml:space="preserve">Forex restriction on agricultural produce importation </w:t>
      </w:r>
      <w:r>
        <w:rPr>
          <w:rFonts w:ascii="Lato" w:hAnsi="Lato"/>
          <w:color w:val="000000"/>
        </w:rPr>
        <w:t>to allow us to develop our agricultural sector to the point where exportation of crude oil is not our primary source of foreign exchange.</w:t>
      </w:r>
    </w:p>
    <w:p w:rsidR="001F792A" w:rsidRDefault="001F792A" w:rsidP="001F792A">
      <w:pPr>
        <w:pStyle w:val="ListParagraph"/>
        <w:rPr>
          <w:rFonts w:ascii="Times New Roman" w:hAnsi="Times New Roman" w:cs="Times New Roman"/>
          <w:sz w:val="24"/>
          <w:szCs w:val="24"/>
        </w:rPr>
      </w:pPr>
    </w:p>
    <w:p w:rsidR="001F792A" w:rsidRDefault="001F792A" w:rsidP="001F792A">
      <w:pPr>
        <w:pStyle w:val="ListParagraph"/>
        <w:rPr>
          <w:rFonts w:ascii="Times New Roman" w:hAnsi="Times New Roman" w:cs="Times New Roman"/>
          <w:sz w:val="24"/>
          <w:szCs w:val="24"/>
        </w:rPr>
      </w:pPr>
    </w:p>
    <w:p w:rsidR="001F792A" w:rsidRDefault="001F792A" w:rsidP="001F792A">
      <w:pPr>
        <w:pStyle w:val="ListParagraph"/>
        <w:rPr>
          <w:rFonts w:ascii="Times New Roman" w:hAnsi="Times New Roman" w:cs="Times New Roman"/>
          <w:sz w:val="24"/>
          <w:szCs w:val="24"/>
        </w:rPr>
      </w:pPr>
    </w:p>
    <w:p w:rsidR="001F792A" w:rsidRDefault="001F792A" w:rsidP="001F792A">
      <w:pPr>
        <w:pStyle w:val="ListParagraph"/>
        <w:rPr>
          <w:rFonts w:ascii="Times New Roman" w:hAnsi="Times New Roman" w:cs="Times New Roman"/>
          <w:sz w:val="24"/>
          <w:szCs w:val="24"/>
        </w:rPr>
      </w:pPr>
    </w:p>
    <w:p w:rsidR="001F792A" w:rsidRDefault="001F792A" w:rsidP="001F792A">
      <w:pPr>
        <w:pStyle w:val="ListParagraph"/>
        <w:rPr>
          <w:rFonts w:ascii="Times New Roman" w:hAnsi="Times New Roman" w:cs="Times New Roman"/>
          <w:sz w:val="24"/>
          <w:szCs w:val="24"/>
        </w:rPr>
      </w:pPr>
    </w:p>
    <w:p w:rsidR="001F792A" w:rsidRPr="008739F1" w:rsidRDefault="001F792A" w:rsidP="001F792A">
      <w:pPr>
        <w:pStyle w:val="ListParagraph"/>
        <w:rPr>
          <w:rFonts w:ascii="Times New Roman" w:hAnsi="Times New Roman" w:cs="Times New Roman"/>
          <w:b/>
          <w:sz w:val="24"/>
          <w:szCs w:val="24"/>
        </w:rPr>
      </w:pPr>
      <w:r w:rsidRPr="008739F1">
        <w:rPr>
          <w:rFonts w:ascii="Times New Roman" w:hAnsi="Times New Roman" w:cs="Times New Roman"/>
          <w:b/>
          <w:sz w:val="24"/>
          <w:szCs w:val="24"/>
        </w:rPr>
        <w:t xml:space="preserve">MARKET POTENTIALS </w:t>
      </w:r>
    </w:p>
    <w:p w:rsidR="001F792A" w:rsidRDefault="001F792A" w:rsidP="001F792A">
      <w:pPr>
        <w:pStyle w:val="ListParagraph"/>
        <w:rPr>
          <w:rFonts w:ascii="Times New Roman" w:hAnsi="Times New Roman" w:cs="Times New Roman"/>
          <w:sz w:val="24"/>
          <w:szCs w:val="24"/>
        </w:rPr>
      </w:pPr>
      <w:r>
        <w:rPr>
          <w:rFonts w:ascii="Times New Roman" w:hAnsi="Times New Roman" w:cs="Times New Roman"/>
          <w:sz w:val="24"/>
          <w:szCs w:val="24"/>
        </w:rPr>
        <w:lastRenderedPageBreak/>
        <w:t>According to my own view there is actually a strong demand for fruits especially oranges in the northern and southern part of Nigeria .so we still supports and trade within Nigeria.</w:t>
      </w:r>
    </w:p>
    <w:p w:rsidR="001F792A" w:rsidRDefault="001F792A" w:rsidP="001F792A">
      <w:pPr>
        <w:pStyle w:val="ListParagraph"/>
        <w:rPr>
          <w:rFonts w:ascii="Times New Roman" w:hAnsi="Times New Roman" w:cs="Times New Roman"/>
          <w:sz w:val="24"/>
          <w:szCs w:val="24"/>
        </w:rPr>
      </w:pPr>
      <w:r>
        <w:rPr>
          <w:rFonts w:ascii="Times New Roman" w:hAnsi="Times New Roman" w:cs="Times New Roman"/>
          <w:sz w:val="24"/>
          <w:szCs w:val="24"/>
        </w:rPr>
        <w:t xml:space="preserve"> </w:t>
      </w:r>
    </w:p>
    <w:p w:rsidR="001F792A" w:rsidRPr="008739F1" w:rsidRDefault="001F792A" w:rsidP="001F792A">
      <w:pPr>
        <w:pStyle w:val="ListParagraph"/>
        <w:rPr>
          <w:rFonts w:ascii="Times New Roman" w:hAnsi="Times New Roman" w:cs="Times New Roman"/>
          <w:b/>
          <w:sz w:val="24"/>
          <w:szCs w:val="24"/>
        </w:rPr>
      </w:pPr>
      <w:r w:rsidRPr="008739F1">
        <w:rPr>
          <w:rFonts w:ascii="Times New Roman" w:hAnsi="Times New Roman" w:cs="Times New Roman"/>
          <w:b/>
          <w:sz w:val="24"/>
          <w:szCs w:val="24"/>
        </w:rPr>
        <w:t>PROFITABILITY</w:t>
      </w:r>
    </w:p>
    <w:p w:rsidR="001F792A" w:rsidRDefault="001F792A" w:rsidP="001F792A">
      <w:pPr>
        <w:pStyle w:val="ListParagraph"/>
        <w:rPr>
          <w:rFonts w:ascii="Times New Roman" w:hAnsi="Times New Roman" w:cs="Times New Roman"/>
          <w:sz w:val="24"/>
          <w:szCs w:val="24"/>
        </w:rPr>
      </w:pPr>
      <w:r>
        <w:rPr>
          <w:rFonts w:ascii="Times New Roman" w:hAnsi="Times New Roman" w:cs="Times New Roman"/>
          <w:sz w:val="24"/>
          <w:szCs w:val="24"/>
        </w:rPr>
        <w:t>Fruit farming profitability depends on:</w:t>
      </w:r>
    </w:p>
    <w:p w:rsidR="001F792A" w:rsidRDefault="001F792A" w:rsidP="001F792A">
      <w:pPr>
        <w:pStyle w:val="ListParagraph"/>
        <w:rPr>
          <w:rFonts w:ascii="Times New Roman" w:hAnsi="Times New Roman" w:cs="Times New Roman"/>
          <w:sz w:val="24"/>
          <w:szCs w:val="24"/>
        </w:rPr>
      </w:pPr>
      <w:r>
        <w:rPr>
          <w:rFonts w:ascii="Times New Roman" w:hAnsi="Times New Roman" w:cs="Times New Roman"/>
          <w:sz w:val="24"/>
          <w:szCs w:val="24"/>
        </w:rPr>
        <w:t xml:space="preserve">Location </w:t>
      </w:r>
    </w:p>
    <w:p w:rsidR="001F792A" w:rsidRDefault="001F792A" w:rsidP="001F792A">
      <w:pPr>
        <w:pStyle w:val="ListParagraph"/>
        <w:rPr>
          <w:rFonts w:ascii="Times New Roman" w:hAnsi="Times New Roman" w:cs="Times New Roman"/>
          <w:sz w:val="24"/>
          <w:szCs w:val="24"/>
        </w:rPr>
      </w:pPr>
      <w:r>
        <w:rPr>
          <w:rFonts w:ascii="Times New Roman" w:hAnsi="Times New Roman" w:cs="Times New Roman"/>
          <w:sz w:val="24"/>
          <w:szCs w:val="24"/>
        </w:rPr>
        <w:t xml:space="preserve">Demand </w:t>
      </w:r>
    </w:p>
    <w:p w:rsidR="001F792A" w:rsidRDefault="001F792A" w:rsidP="001F792A">
      <w:pPr>
        <w:pStyle w:val="ListParagraph"/>
        <w:rPr>
          <w:rFonts w:ascii="Times New Roman" w:hAnsi="Times New Roman" w:cs="Times New Roman"/>
          <w:sz w:val="24"/>
          <w:szCs w:val="24"/>
        </w:rPr>
      </w:pPr>
      <w:r>
        <w:rPr>
          <w:rFonts w:ascii="Times New Roman" w:hAnsi="Times New Roman" w:cs="Times New Roman"/>
          <w:sz w:val="24"/>
          <w:szCs w:val="24"/>
        </w:rPr>
        <w:t xml:space="preserve">Availability </w:t>
      </w:r>
    </w:p>
    <w:p w:rsidR="001F792A" w:rsidRDefault="001F792A" w:rsidP="001F792A">
      <w:pPr>
        <w:pStyle w:val="ListParagraph"/>
        <w:rPr>
          <w:rFonts w:ascii="Times New Roman" w:hAnsi="Times New Roman" w:cs="Times New Roman"/>
          <w:sz w:val="24"/>
          <w:szCs w:val="24"/>
        </w:rPr>
      </w:pPr>
      <w:r>
        <w:rPr>
          <w:rFonts w:ascii="Times New Roman" w:hAnsi="Times New Roman" w:cs="Times New Roman"/>
          <w:sz w:val="24"/>
          <w:szCs w:val="24"/>
        </w:rPr>
        <w:t xml:space="preserve">Competition </w:t>
      </w:r>
    </w:p>
    <w:p w:rsidR="001F792A" w:rsidRDefault="001F792A" w:rsidP="001F792A">
      <w:pPr>
        <w:pStyle w:val="ListParagraph"/>
        <w:rPr>
          <w:rFonts w:ascii="Times New Roman" w:hAnsi="Times New Roman" w:cs="Times New Roman"/>
          <w:sz w:val="24"/>
          <w:szCs w:val="24"/>
        </w:rPr>
      </w:pPr>
      <w:r>
        <w:rPr>
          <w:rFonts w:ascii="Times New Roman" w:hAnsi="Times New Roman" w:cs="Times New Roman"/>
          <w:sz w:val="24"/>
          <w:szCs w:val="24"/>
        </w:rPr>
        <w:t xml:space="preserve">Sophistication </w:t>
      </w:r>
    </w:p>
    <w:p w:rsidR="001F792A" w:rsidRDefault="001F792A" w:rsidP="001F792A">
      <w:pPr>
        <w:pStyle w:val="ListParagraph"/>
        <w:rPr>
          <w:rFonts w:ascii="Times New Roman" w:hAnsi="Times New Roman" w:cs="Times New Roman"/>
          <w:sz w:val="24"/>
          <w:szCs w:val="24"/>
        </w:rPr>
      </w:pPr>
      <w:r>
        <w:rPr>
          <w:rFonts w:ascii="Times New Roman" w:hAnsi="Times New Roman" w:cs="Times New Roman"/>
          <w:sz w:val="24"/>
          <w:szCs w:val="24"/>
        </w:rPr>
        <w:t>Africa as a continent has vast arable land, good climate and recourses that are advantageous in growing fruits of different types. The high rate of fruit consumption in the urban and rural areas has made fruit farming in Nigeria and Africa very lucrative. Fruits are highly perishable to increase market value process them into fruits juice and package them very well. It will increase income as well.</w:t>
      </w:r>
    </w:p>
    <w:p w:rsidR="001F792A" w:rsidRDefault="001F792A" w:rsidP="001F792A">
      <w:pPr>
        <w:pStyle w:val="ListParagraph"/>
        <w:rPr>
          <w:rFonts w:ascii="Times New Roman" w:hAnsi="Times New Roman" w:cs="Times New Roman"/>
          <w:sz w:val="24"/>
          <w:szCs w:val="24"/>
        </w:rPr>
      </w:pPr>
    </w:p>
    <w:p w:rsidR="001F792A" w:rsidRPr="008739F1" w:rsidRDefault="001F792A" w:rsidP="001F792A">
      <w:pPr>
        <w:pStyle w:val="ListParagraph"/>
        <w:rPr>
          <w:rFonts w:ascii="Times New Roman" w:hAnsi="Times New Roman" w:cs="Times New Roman"/>
          <w:b/>
          <w:sz w:val="24"/>
          <w:szCs w:val="24"/>
        </w:rPr>
      </w:pPr>
      <w:r w:rsidRPr="008739F1">
        <w:rPr>
          <w:rFonts w:ascii="Times New Roman" w:hAnsi="Times New Roman" w:cs="Times New Roman"/>
          <w:b/>
          <w:sz w:val="24"/>
          <w:szCs w:val="24"/>
        </w:rPr>
        <w:t xml:space="preserve">TECHNICAL FEASIBILITY </w:t>
      </w:r>
    </w:p>
    <w:p w:rsidR="001F792A" w:rsidRDefault="001F792A" w:rsidP="001F792A">
      <w:pPr>
        <w:pStyle w:val="ListParagraph"/>
        <w:spacing w:line="360" w:lineRule="auto"/>
        <w:ind w:left="60"/>
        <w:jc w:val="both"/>
        <w:rPr>
          <w:rFonts w:ascii="Times New Roman" w:hAnsi="Times New Roman"/>
          <w:sz w:val="24"/>
          <w:szCs w:val="24"/>
        </w:rPr>
      </w:pPr>
      <w:r w:rsidRPr="007B4BFF">
        <w:rPr>
          <w:rFonts w:ascii="Times New Roman" w:hAnsi="Times New Roman"/>
          <w:sz w:val="24"/>
          <w:szCs w:val="24"/>
        </w:rPr>
        <w:t>Production</w:t>
      </w:r>
      <w:r>
        <w:rPr>
          <w:rFonts w:ascii="Times New Roman" w:hAnsi="Times New Roman"/>
          <w:sz w:val="24"/>
          <w:szCs w:val="24"/>
        </w:rPr>
        <w:t xml:space="preserve"> of orange involves squeezing or reaming juice out of either whole or halved oranges by means of mechanical pressure. After final washing and inspection, the fruit is separated according to size into different streams or lanes.  Individuals’ oranges are directed to the most suitable extractor in order to achieve optimum juice yield. As extraction determines juice yield and quality, the correct setting of extractor operating conditions is very important.</w:t>
      </w:r>
    </w:p>
    <w:p w:rsidR="001F792A" w:rsidRDefault="001F792A" w:rsidP="001F792A">
      <w:pPr>
        <w:pStyle w:val="ListParagraph"/>
        <w:spacing w:line="360" w:lineRule="auto"/>
        <w:ind w:left="60"/>
        <w:jc w:val="both"/>
        <w:rPr>
          <w:rFonts w:ascii="Times New Roman" w:hAnsi="Times New Roman"/>
          <w:sz w:val="24"/>
          <w:szCs w:val="24"/>
        </w:rPr>
      </w:pPr>
    </w:p>
    <w:p w:rsidR="001F792A" w:rsidRPr="008739F1" w:rsidRDefault="001F792A" w:rsidP="001F792A">
      <w:pPr>
        <w:pStyle w:val="ListParagraph"/>
        <w:spacing w:line="360" w:lineRule="auto"/>
        <w:ind w:left="60"/>
        <w:jc w:val="both"/>
        <w:rPr>
          <w:rFonts w:ascii="Times New Roman" w:hAnsi="Times New Roman"/>
          <w:b/>
          <w:sz w:val="24"/>
          <w:szCs w:val="24"/>
        </w:rPr>
      </w:pPr>
      <w:r w:rsidRPr="008739F1">
        <w:rPr>
          <w:rFonts w:ascii="Times New Roman" w:hAnsi="Times New Roman"/>
          <w:b/>
          <w:sz w:val="24"/>
          <w:szCs w:val="24"/>
        </w:rPr>
        <w:t>GOVERNMENT SUPPORT AND REGULATION</w:t>
      </w:r>
    </w:p>
    <w:p w:rsidR="001F792A" w:rsidRDefault="001F792A" w:rsidP="001F792A">
      <w:pPr>
        <w:pStyle w:val="ListParagraph"/>
        <w:rPr>
          <w:rFonts w:ascii="Times New Roman" w:hAnsi="Times New Roman" w:cs="Times New Roman"/>
          <w:sz w:val="24"/>
          <w:szCs w:val="24"/>
        </w:rPr>
      </w:pPr>
      <w:r>
        <w:rPr>
          <w:rFonts w:ascii="Times New Roman" w:hAnsi="Times New Roman" w:cs="Times New Roman"/>
          <w:sz w:val="24"/>
          <w:szCs w:val="24"/>
        </w:rPr>
        <w:t>The business is going to benefit from government intervention fund in the fruit farming sector and it will also benefit from the policy of zero duty for the agricultural and equipment importation. The business conforms to the economic diversification objective of the government. The business will also help in contributing to job employment, stable price, stable exchange rate, and output increase.</w:t>
      </w:r>
    </w:p>
    <w:p w:rsidR="001F792A" w:rsidRDefault="001F792A" w:rsidP="001F792A">
      <w:pPr>
        <w:pStyle w:val="ListParagraph"/>
        <w:rPr>
          <w:rFonts w:ascii="Times New Roman" w:hAnsi="Times New Roman" w:cs="Times New Roman"/>
          <w:sz w:val="24"/>
          <w:szCs w:val="24"/>
        </w:rPr>
      </w:pPr>
    </w:p>
    <w:p w:rsidR="001F792A" w:rsidRPr="008739F1" w:rsidRDefault="001F792A" w:rsidP="001F792A">
      <w:pPr>
        <w:pStyle w:val="ListParagraph"/>
        <w:rPr>
          <w:rFonts w:ascii="Times New Roman" w:hAnsi="Times New Roman" w:cs="Times New Roman"/>
          <w:b/>
          <w:sz w:val="24"/>
          <w:szCs w:val="24"/>
        </w:rPr>
      </w:pPr>
      <w:r w:rsidRPr="008739F1">
        <w:rPr>
          <w:rFonts w:ascii="Times New Roman" w:hAnsi="Times New Roman" w:cs="Times New Roman"/>
          <w:b/>
          <w:sz w:val="24"/>
          <w:szCs w:val="24"/>
        </w:rPr>
        <w:t>PROJECT TIMELINE</w:t>
      </w:r>
    </w:p>
    <w:p w:rsidR="001F792A" w:rsidRDefault="001F792A" w:rsidP="001F792A">
      <w:pPr>
        <w:pStyle w:val="ListParagrap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134692" cy="5649114"/>
            <wp:effectExtent l="19050" t="0" r="8808" b="0"/>
            <wp:docPr id="2" name="Picture 1" descr="afe project timelin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e project timeline 2.png"/>
                    <pic:cNvPicPr/>
                  </pic:nvPicPr>
                  <pic:blipFill>
                    <a:blip r:embed="rId5"/>
                    <a:stretch>
                      <a:fillRect/>
                    </a:stretch>
                  </pic:blipFill>
                  <pic:spPr>
                    <a:xfrm>
                      <a:off x="0" y="0"/>
                      <a:ext cx="5134692" cy="5649114"/>
                    </a:xfrm>
                    <a:prstGeom prst="rect">
                      <a:avLst/>
                    </a:prstGeom>
                  </pic:spPr>
                </pic:pic>
              </a:graphicData>
            </a:graphic>
          </wp:inline>
        </w:drawing>
      </w:r>
    </w:p>
    <w:p w:rsidR="001F792A" w:rsidRDefault="001F792A" w:rsidP="001F792A">
      <w:pPr>
        <w:pStyle w:val="ListParagraph"/>
        <w:rPr>
          <w:rFonts w:ascii="Times New Roman" w:hAnsi="Times New Roman" w:cs="Times New Roman"/>
          <w:sz w:val="24"/>
          <w:szCs w:val="24"/>
        </w:rPr>
      </w:pPr>
    </w:p>
    <w:p w:rsidR="001F792A" w:rsidRDefault="001F792A" w:rsidP="001F792A">
      <w:pPr>
        <w:pStyle w:val="ListParagraph"/>
        <w:rPr>
          <w:rFonts w:ascii="Times New Roman" w:hAnsi="Times New Roman" w:cs="Times New Roman"/>
          <w:sz w:val="24"/>
          <w:szCs w:val="24"/>
        </w:rPr>
      </w:pPr>
    </w:p>
    <w:p w:rsidR="001F792A" w:rsidRDefault="001F792A" w:rsidP="001F792A">
      <w:pPr>
        <w:pStyle w:val="ListParagraph"/>
        <w:rPr>
          <w:rFonts w:ascii="Times New Roman" w:hAnsi="Times New Roman" w:cs="Times New Roman"/>
          <w:sz w:val="24"/>
          <w:szCs w:val="24"/>
        </w:rPr>
      </w:pPr>
    </w:p>
    <w:p w:rsidR="001F792A" w:rsidRDefault="001F792A" w:rsidP="001F792A">
      <w:pPr>
        <w:pStyle w:val="ListParagraph"/>
        <w:rPr>
          <w:rFonts w:ascii="Times New Roman" w:hAnsi="Times New Roman" w:cs="Times New Roman"/>
          <w:sz w:val="24"/>
          <w:szCs w:val="24"/>
        </w:rPr>
      </w:pPr>
    </w:p>
    <w:p w:rsidR="001F792A" w:rsidRDefault="001F792A" w:rsidP="001F792A">
      <w:pPr>
        <w:pStyle w:val="ListParagraph"/>
        <w:rPr>
          <w:rFonts w:ascii="Times New Roman" w:hAnsi="Times New Roman" w:cs="Times New Roman"/>
          <w:sz w:val="24"/>
          <w:szCs w:val="24"/>
        </w:rPr>
      </w:pPr>
    </w:p>
    <w:p w:rsidR="001F792A" w:rsidRDefault="001F792A" w:rsidP="001F792A">
      <w:pPr>
        <w:pStyle w:val="ListParagraph"/>
        <w:rPr>
          <w:rFonts w:ascii="Times New Roman" w:hAnsi="Times New Roman" w:cs="Times New Roman"/>
          <w:b/>
          <w:sz w:val="24"/>
          <w:szCs w:val="24"/>
        </w:rPr>
      </w:pPr>
      <w:r w:rsidRPr="008739F1">
        <w:rPr>
          <w:rFonts w:ascii="Times New Roman" w:hAnsi="Times New Roman" w:cs="Times New Roman"/>
          <w:b/>
          <w:sz w:val="24"/>
          <w:szCs w:val="24"/>
        </w:rPr>
        <w:t xml:space="preserve">FUNDING MECHANISM </w:t>
      </w:r>
    </w:p>
    <w:p w:rsidR="00FF6C11" w:rsidRDefault="001F792A" w:rsidP="00FF6C11">
      <w:pPr>
        <w:pStyle w:val="ListParagraph"/>
        <w:rPr>
          <w:rFonts w:ascii="Times New Roman" w:hAnsi="Times New Roman" w:cs="Times New Roman"/>
          <w:sz w:val="24"/>
          <w:szCs w:val="24"/>
        </w:rPr>
      </w:pPr>
      <w:r>
        <w:rPr>
          <w:rFonts w:ascii="Times New Roman" w:hAnsi="Times New Roman" w:cs="Times New Roman"/>
          <w:sz w:val="24"/>
          <w:szCs w:val="24"/>
        </w:rPr>
        <w:t xml:space="preserve">The business will provide 3,000mt silo capacity as equity contribution </w:t>
      </w:r>
      <w:r w:rsidRPr="00CC34FA">
        <w:rPr>
          <w:rFonts w:ascii="Times New Roman" w:hAnsi="Times New Roman" w:cs="Times New Roman"/>
          <w:sz w:val="24"/>
          <w:szCs w:val="24"/>
        </w:rPr>
        <w:t>and also up to 300hecta of farmland on lease to it cooperative member</w:t>
      </w:r>
      <w:r w:rsidR="00FF6C11" w:rsidRPr="00FF6C11">
        <w:rPr>
          <w:rFonts w:ascii="Times New Roman" w:hAnsi="Times New Roman" w:cs="Times New Roman"/>
          <w:sz w:val="24"/>
          <w:szCs w:val="24"/>
        </w:rPr>
        <w:t xml:space="preserve"> </w:t>
      </w:r>
      <w:r w:rsidR="00FF6C11">
        <w:rPr>
          <w:rFonts w:ascii="Times New Roman" w:hAnsi="Times New Roman" w:cs="Times New Roman"/>
          <w:sz w:val="24"/>
          <w:szCs w:val="24"/>
        </w:rPr>
        <w:t>and we will also give out loans to farmers who are seeking for loans for fertilizers and fruit seed.</w:t>
      </w:r>
    </w:p>
    <w:p w:rsidR="00FF6C11" w:rsidRDefault="00FF6C11" w:rsidP="00FF6C11">
      <w:pPr>
        <w:pStyle w:val="ListParagraph"/>
        <w:rPr>
          <w:rFonts w:ascii="Times New Roman" w:hAnsi="Times New Roman" w:cs="Times New Roman"/>
          <w:sz w:val="24"/>
          <w:szCs w:val="24"/>
        </w:rPr>
      </w:pPr>
      <w:r>
        <w:rPr>
          <w:rFonts w:ascii="Times New Roman" w:hAnsi="Times New Roman" w:cs="Times New Roman"/>
          <w:sz w:val="24"/>
          <w:szCs w:val="24"/>
        </w:rPr>
        <w:t xml:space="preserve">      </w:t>
      </w:r>
    </w:p>
    <w:p w:rsidR="00FF6C11" w:rsidRDefault="00FF6C11" w:rsidP="00FF6C11">
      <w:pPr>
        <w:pStyle w:val="ListParagraph"/>
        <w:rPr>
          <w:rFonts w:ascii="Times New Roman" w:hAnsi="Times New Roman" w:cs="Times New Roman"/>
          <w:b/>
          <w:sz w:val="24"/>
          <w:szCs w:val="24"/>
        </w:rPr>
      </w:pPr>
      <w:r>
        <w:rPr>
          <w:rFonts w:ascii="Times New Roman" w:hAnsi="Times New Roman" w:cs="Times New Roman"/>
          <w:b/>
          <w:sz w:val="24"/>
          <w:szCs w:val="24"/>
        </w:rPr>
        <w:t xml:space="preserve">CONCLUSION </w:t>
      </w:r>
    </w:p>
    <w:p w:rsidR="00FF6C11" w:rsidRDefault="00FF6C11" w:rsidP="00FF6C11">
      <w:pPr>
        <w:pStyle w:val="ListParagraph"/>
        <w:rPr>
          <w:rFonts w:ascii="Times New Roman" w:hAnsi="Times New Roman" w:cs="Times New Roman"/>
          <w:sz w:val="24"/>
          <w:szCs w:val="24"/>
        </w:rPr>
      </w:pPr>
      <w:r>
        <w:rPr>
          <w:rFonts w:ascii="Times New Roman" w:hAnsi="Times New Roman" w:cs="Times New Roman"/>
          <w:sz w:val="24"/>
          <w:szCs w:val="24"/>
        </w:rPr>
        <w:t>The business is recommended for funding because it creates employment opportunities for those looking for jobs and also loans out to other farmers.</w:t>
      </w:r>
    </w:p>
    <w:p w:rsidR="00FF6C11" w:rsidRPr="00A83CDC" w:rsidRDefault="00FF6C11" w:rsidP="00FF6C11">
      <w:pPr>
        <w:pStyle w:val="ListParagraph"/>
        <w:rPr>
          <w:rFonts w:ascii="Times New Roman" w:hAnsi="Times New Roman" w:cs="Times New Roman"/>
          <w:sz w:val="24"/>
          <w:szCs w:val="24"/>
        </w:rPr>
      </w:pPr>
    </w:p>
    <w:p w:rsidR="001F792A" w:rsidRPr="00CC34FA" w:rsidRDefault="001F792A" w:rsidP="001F792A">
      <w:pPr>
        <w:pStyle w:val="ListParagraph"/>
        <w:rPr>
          <w:rFonts w:ascii="Times New Roman" w:hAnsi="Times New Roman" w:cs="Times New Roman"/>
          <w:sz w:val="24"/>
          <w:szCs w:val="24"/>
        </w:rPr>
      </w:pPr>
    </w:p>
    <w:p w:rsidR="001F792A" w:rsidRDefault="001F792A" w:rsidP="001F792A">
      <w:pPr>
        <w:rPr>
          <w:rFonts w:ascii="Arial Rounded MT Bold" w:hAnsi="Arial Rounded MT Bold"/>
          <w:sz w:val="36"/>
          <w:szCs w:val="36"/>
        </w:rPr>
      </w:pPr>
    </w:p>
    <w:p w:rsidR="001F792A" w:rsidRDefault="001F792A" w:rsidP="001F792A">
      <w:pPr>
        <w:rPr>
          <w:rFonts w:ascii="Arial Rounded MT Bold" w:hAnsi="Arial Rounded MT Bold"/>
          <w:sz w:val="36"/>
          <w:szCs w:val="36"/>
        </w:rPr>
      </w:pPr>
    </w:p>
    <w:sectPr w:rsidR="001F792A" w:rsidSect="00F26C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ato">
    <w:altName w:val="Times New Roman"/>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A22C9E"/>
    <w:multiLevelType w:val="hybridMultilevel"/>
    <w:tmpl w:val="B588A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92A"/>
    <w:rsid w:val="001F792A"/>
    <w:rsid w:val="00557B6C"/>
    <w:rsid w:val="00936288"/>
    <w:rsid w:val="0099477E"/>
    <w:rsid w:val="00CF16F8"/>
    <w:rsid w:val="00D25A81"/>
    <w:rsid w:val="00F26CAF"/>
    <w:rsid w:val="00F4305E"/>
    <w:rsid w:val="00F44E7B"/>
    <w:rsid w:val="00F9592C"/>
    <w:rsid w:val="00FF6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23F53"/>
  <w15:docId w15:val="{9EA2EEB6-7179-374A-9B56-2E6948C81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C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F792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F792A"/>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1F792A"/>
    <w:pPr>
      <w:spacing w:after="0" w:line="240" w:lineRule="auto"/>
    </w:pPr>
  </w:style>
  <w:style w:type="paragraph" w:styleId="ListParagraph">
    <w:name w:val="List Paragraph"/>
    <w:basedOn w:val="Normal"/>
    <w:uiPriority w:val="34"/>
    <w:qFormat/>
    <w:rsid w:val="001F792A"/>
    <w:pPr>
      <w:ind w:left="720"/>
      <w:contextualSpacing/>
    </w:pPr>
  </w:style>
  <w:style w:type="paragraph" w:styleId="NormalWeb">
    <w:name w:val="Normal (Web)"/>
    <w:basedOn w:val="Normal"/>
    <w:uiPriority w:val="99"/>
    <w:semiHidden/>
    <w:unhideWhenUsed/>
    <w:rsid w:val="001F792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F79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9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image" Target="media/image1.png"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1158</Words>
  <Characters>6602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2348187922232</cp:lastModifiedBy>
  <cp:revision>6</cp:revision>
  <dcterms:created xsi:type="dcterms:W3CDTF">2020-04-25T18:05:00Z</dcterms:created>
  <dcterms:modified xsi:type="dcterms:W3CDTF">2020-04-25T18:07:00Z</dcterms:modified>
</cp:coreProperties>
</file>