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 xml:space="preserve">NAME: </w:t>
      </w:r>
      <w:r>
        <w:rPr>
          <w:rFonts w:ascii="Times New Roman" w:cs="Times New Roman" w:hAnsi="Times New Roman"/>
          <w:b/>
          <w:sz w:val="32"/>
          <w:szCs w:val="32"/>
          <w:lang w:val="en-US"/>
        </w:rPr>
        <w:t>UWADIALE DESMOND .A.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MATRIC NO: 17/MHS0</w:t>
      </w:r>
      <w:r>
        <w:rPr>
          <w:rFonts w:ascii="Times New Roman" w:cs="Times New Roman" w:hAnsi="Times New Roman"/>
          <w:b/>
          <w:sz w:val="32"/>
          <w:szCs w:val="32"/>
          <w:lang w:val="en-US"/>
        </w:rPr>
        <w:t>1/316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COURSE CODE: STAT 312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DEPARTMENT: PHYSIOLOGY</w:t>
      </w:r>
      <w:r>
        <w:rPr>
          <w:rFonts w:ascii="Times New Roman" w:cs="Times New Roman" w:hAnsi="Times New Roman"/>
          <w:b/>
          <w:sz w:val="32"/>
          <w:szCs w:val="32"/>
        </w:rPr>
        <w:br/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ANSWERS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Hypothesis testing can be simply defined as a statement about one or more population set up for the purpose of being discredited or approved.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Classical Approach</w:t>
      </w:r>
    </w:p>
    <w:p>
      <w:pPr>
        <w:pStyle w:val="style179"/>
        <w:ind w:left="10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Classical Approach to hypothesis testing is to compare a test statistics and a critical value. It is the best used for distributions which gives areas and require to look up the critical value rather than distributions which look up a test statistic to find an area.</w:t>
      </w:r>
    </w:p>
    <w:p>
      <w:pPr>
        <w:pStyle w:val="style179"/>
        <w:ind w:left="108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P-Value Approach</w:t>
      </w:r>
    </w:p>
    <w:p>
      <w:pPr>
        <w:pStyle w:val="style179"/>
        <w:ind w:left="10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P-Value Approach, short for Probability Value, approaches hypothesis testing from a different manner. Instead of comparing z-scores or t-scores as in the classical approach,</w:t>
      </w:r>
      <w:r>
        <w:rPr>
          <w:rFonts w:ascii="Times New Roman" w:cs="Times New Roman" w:hAnsi="Times New Roman"/>
        </w:rPr>
        <w:t xml:space="preserve"> this compares</w:t>
      </w:r>
      <w:r>
        <w:rPr>
          <w:rFonts w:ascii="Times New Roman" w:cs="Times New Roman" w:hAnsi="Times New Roman"/>
        </w:rPr>
        <w:t xml:space="preserve"> probabilities and areas.</w:t>
      </w:r>
    </w:p>
    <w:p>
      <w:pPr>
        <w:pStyle w:val="style179"/>
        <w:ind w:left="10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level of significance</w:t>
      </w:r>
      <w:r>
        <w:rPr>
          <w:rFonts w:ascii="Times New Roman" w:cs="Times New Roman" w:hAnsi="Times New Roman"/>
        </w:rPr>
        <w:t xml:space="preserve"> (alpha) is the area in the critical region. That is,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the area in the tail of the right or left of the critical values.</w:t>
      </w:r>
    </w:p>
    <w:p>
      <w:pPr>
        <w:pStyle w:val="style179"/>
        <w:ind w:left="10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p-value is the area to the right or left of the test statistic. If it is a two tail test, then look up the probability in one tail and double it.</w:t>
      </w:r>
    </w:p>
    <w:p>
      <w:pPr>
        <w:pStyle w:val="style179"/>
        <w:ind w:left="10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If the test statistics is in the critical region, then the p-value will be less than the level of significance. It does not matter whether it is a left tail, right tail, or two tail </w:t>
      </w:r>
      <w:r>
        <w:rPr>
          <w:rFonts w:ascii="Times New Roman" w:cs="Times New Roman" w:hAnsi="Times New Roman"/>
        </w:rPr>
        <w:t>test</w:t>
      </w:r>
      <w:r>
        <w:rPr>
          <w:rFonts w:ascii="Times New Roman" w:cs="Times New Roman" w:hAnsi="Times New Roman"/>
        </w:rPr>
        <w:t>. This rule always holds.</w:t>
      </w:r>
      <w:bookmarkStart w:id="0" w:name="_GoBack"/>
      <w:bookmarkEnd w:id="0"/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importance of hypothesis testing is to assist administrators, clinicians and researchers in making wise decisions which usually depends on the statistical decision.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CBC4440"/>
    <w:lvl w:ilvl="0" w:tplc="1AB882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0760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Words>242</Words>
  <Pages>1</Pages>
  <Characters>1204</Characters>
  <Application>WPS Office</Application>
  <DocSecurity>0</DocSecurity>
  <Paragraphs>14</Paragraphs>
  <ScaleCrop>false</ScaleCrop>
  <Company>HP</Company>
  <LinksUpToDate>false</LinksUpToDate>
  <CharactersWithSpaces>1435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2020-04-24T18:36:00Z</dcterms:created>
  <dc:creator>HP</dc:creator>
  <lastModifiedBy>SM-A307FN</lastModifiedBy>
  <dcterms:modified xsi:type="dcterms:W3CDTF">2020-04-25T18:46:53Z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