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  <w:lang w:val="en-US"/>
        </w:rPr>
      </w:pPr>
      <w:r>
        <w:rPr>
          <w:color w:val="auto"/>
        </w:rPr>
        <w:t xml:space="preserve">     </w:t>
      </w:r>
      <w:r>
        <w:rPr>
          <w:color w:val="auto"/>
          <w:lang w:val="en-US"/>
        </w:rPr>
        <w:t>Nam</w:t>
      </w:r>
      <w:r>
        <w:rPr>
          <w:color w:val="auto"/>
          <w:lang w:val="en-US"/>
        </w:rPr>
        <w:t>e:Badaserayes</w:t>
      </w:r>
      <w:r>
        <w:rPr>
          <w:color w:val="auto"/>
          <w:lang w:val="en-US"/>
        </w:rPr>
        <w:t xml:space="preserve"> oghe</w:t>
      </w:r>
      <w:r>
        <w:rPr>
          <w:color w:val="auto"/>
          <w:lang w:val="en-US"/>
        </w:rPr>
        <w:t>netega paul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  <w:lang w:val="en-US"/>
        </w:rPr>
        <w:t xml:space="preserve">     </w:t>
      </w:r>
      <w:r>
        <w:rPr>
          <w:color w:val="auto"/>
          <w:lang w:val="en-US"/>
        </w:rPr>
        <w:t>M</w:t>
      </w:r>
      <w:r>
        <w:rPr>
          <w:color w:val="auto"/>
          <w:lang w:val="en-US"/>
        </w:rPr>
        <w:t>atric n</w:t>
      </w:r>
      <w:r>
        <w:rPr>
          <w:color w:val="auto"/>
          <w:lang w:val="en-US"/>
        </w:rPr>
        <w:t>o:18/eng0</w:t>
      </w:r>
      <w:r>
        <w:rPr>
          <w:color w:val="auto"/>
          <w:lang w:val="en-US"/>
        </w:rPr>
        <w:t>6</w:t>
      </w:r>
      <w:r>
        <w:rPr>
          <w:color w:val="auto"/>
          <w:lang w:val="en-US"/>
        </w:rPr>
        <w:t>/074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>ASSIGN</w:t>
      </w:r>
      <w:r>
        <w:rPr>
          <w:color w:val="auto"/>
        </w:rPr>
        <w:t xml:space="preserve">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00×</w:t>
      </w:r>
      <w:r>
        <w:rPr>
          <w:rFonts w:ascii="Cambria Math" w:eastAsia="宋体" w:hAnsi="Cambria Math"/>
          <w:i/>
        </w:rPr>
      </w:r>
      <w:r>
        <w:rPr>
          <w:rFonts w:ascii="Cambria Math" w:eastAsia="宋体" w:hAnsi="Cambria Math"/>
        </w:rPr>
        <w:t>10</w:t>
      </w:r>
      <w:r>
        <w:rPr/>
        <w:t>^</w:t>
      </w:r>
      <w:r>
        <w:rPr>
          <w:rFonts w:ascii="Cambria Math" w:eastAsia="宋体" w:hAnsi="Cambria Math"/>
        </w:rPr>
        <w:t>3</w:t>
      </w:r>
      <w:r>
        <w:rPr/>
        <w:t/>
      </w:r>
      <w:r>
        <w:rPr>
          <w:rFonts w:ascii="Cambria Math" w:eastAsia="宋体" w:hAnsi="Cambria Math"/>
        </w:rPr>
        <w:t>N/</w:t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</w:rPr>
        <w:t>m</w:t>
      </w:r>
      <w:r>
        <w:rPr/>
        <w:t>^</w:t>
      </w:r>
      <w:r>
        <w:rPr>
          <w:rFonts w:ascii="Cambria Math" w:eastAsia="宋体" w:hAnsi="Cambria Math"/>
        </w:rPr>
        <w:t>3</w:t>
      </w:r>
      <w:r>
        <w:rPr/>
        <w:t/>
      </w:r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</w:t>
      </w:r>
      <w:r>
        <w:rPr>
          <w:rFonts w:cs="Times New Roman" w:eastAsia="宋体"/>
        </w:rPr>
        <w:t>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  <w:r>
        <w:rPr>
          <w:rFonts w:ascii="Cambria Math" w:cs="Times New Roman" w:eastAsia="宋体" w:hAnsi="Cambria Math"/>
        </w:rPr>
        <w:t>×</w:t>
      </w:r>
      <w:r>
        <w:rPr>
          <w:rFonts w:ascii="Cambria Math" w:cs="Times New Roman" w:eastAsia="宋体" w:hAnsi="Cambria Math"/>
          <w:i/>
        </w:rPr>
      </w:r>
      <w:r>
        <w:rPr>
          <w:rFonts w:ascii="Cambria Math" w:cs="Times New Roman" w:eastAsia="宋体" w:hAnsi="Cambria Math"/>
        </w:rPr>
        <w:t>10</w:t>
      </w:r>
      <w:r>
        <w:rPr/>
        <w:t>^</w:t>
      </w:r>
      <w:r>
        <w:rPr>
          <w:rFonts w:ascii="Cambria Math" w:cs="Times New Roman" w:eastAsia="宋体" w:hAnsi="Cambria Math"/>
        </w:rPr>
        <w:t>-3</w:t>
      </w:r>
      <w:r>
        <w:rPr/>
        <w:t/>
      </w:r>
      <w:r>
        <w:rPr>
          <w:rFonts w:ascii="Cambria Math" w:cs="Times New Roman" w:eastAsia="宋体" w:hAnsi="Cambria Math"/>
        </w:rPr>
        <w:t>=0.01</w:t>
      </w:r>
      <w:r>
        <w:rPr>
          <w:rFonts w:ascii="Cambria Math" w:cs="Times New Roman" w:eastAsia="宋体" w:hAnsi="Cambria Math"/>
        </w:rPr>
        <w:t>15</w:t>
      </w:r>
      <w:r>
        <w:rPr>
          <w:rFonts w:ascii="Cambria Math" w:cs="Times New Roman" w:eastAsia="宋体" w:hAnsi="Cambria Math"/>
          <w:i/>
        </w:rPr>
        <w:t/>
      </w:r>
      <w:r>
        <w:rPr>
          <w:rFonts w:ascii="Cambria Math" w:cs="Times New Roman" w:eastAsia="宋体" w:hAnsi="Cambria Math"/>
        </w:rPr>
        <w:t>m</w:t>
      </w:r>
      <w:r>
        <w:rPr/>
        <w:t>^</w:t>
      </w:r>
      <w:r>
        <w:rPr>
          <w:rFonts w:ascii="Cambria Math" w:cs="Times New Roman" w:eastAsia="宋体" w:hAnsi="Cambria Math"/>
        </w:rPr>
        <w:t>3</w:t>
      </w:r>
      <w:r>
        <w:rPr/>
        <w:t/>
      </w:r>
      <w:r>
        <w:rPr>
          <w:rFonts w:ascii="Cambria Math" w:cs="Times New Roman" w:eastAsia="宋体" w:hAnsi="Cambria Math"/>
        </w:rPr>
        <w:t>/s</w:t>
      </w:r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>Centre li</w:t>
      </w:r>
      <w:r>
        <w:rPr>
          <w:rFonts w:cs="Times New Roman" w:eastAsia="宋体"/>
        </w:rPr>
        <w:t xml:space="preserve">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</w:t>
      </w:r>
      <w:r>
        <w:rPr>
          <w:rFonts w:cs="Times New Roman" w:eastAsia="宋体"/>
        </w:rPr>
        <w:t xml:space="preserve">  </w:t>
      </w:r>
      <m:oMath>
        <m:r>
          <w:rPr>
            <w:rFonts w:ascii="Cambria Math" w:cs="Times New Roman" w:eastAsia="宋体" w:hAnsi="Cambria Math"/>
          </w:rPr>
          <m:t>=2×3.474=6.948m/s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Total frictional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>Whe</w:t>
      </w:r>
      <w:r>
        <w:rPr>
          <w:rFonts w:cs="Times New Roman" w:eastAsia="宋体"/>
        </w:rPr>
        <w:t xml:space="preserve">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Power required t</w:t>
      </w:r>
      <w:r>
        <w:rPr>
          <w:rFonts w:cs="Times New Roman" w:eastAsia="宋体"/>
        </w:rPr>
        <w:t>o maintain flow</w:t>
      </w:r>
      <w:r>
        <w:rPr>
          <w:rFonts w:cs="Times New Roman" w:eastAsia="宋体"/>
        </w:rPr>
        <w:t xml:space="preserve">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  <w:r>
        <w:rPr>
          <w:rFonts w:ascii="Cambria Math" w:cs="Times New Roman" w:eastAsia="宋体" w:hAnsi="Cambria Math"/>
        </w:rPr>
        <w:t>ts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ascii="Cambria Math" w:cs="Times New Roman" w:eastAsia="宋体" w:hAnsi="Cambria Math"/>
        </w:rPr>
        <w:t>23kW</w:t>
      </w:r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g</w:t>
      </w:r>
      <w:r>
        <w:t xml:space="preserve">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and shear stres</w:t>
      </w:r>
      <w:r>
        <w:t>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  <w:r>
        <w:rPr>
          <w:rFonts w:ascii="Cambria Math" w:hAnsi="Cambria Math"/>
        </w:rPr>
        <w:t>y=R-r and y=60mm=0.06m</w:t>
      </w:r>
    </w:p>
    <w:p>
      <w:pPr>
        <w:pStyle w:val="style179"/>
        <w:ind w:left="1440"/>
        <w:rPr>
          <w:rFonts w:eastAsia="宋体"/>
        </w:rPr>
      </w:pPr>
      <w:r>
        <w:rPr>
          <w:rFonts w:ascii="Cambria Math" w:eastAsia="宋体" w:hAnsi="Cambria Math"/>
        </w:rPr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</w:t>
      </w:r>
      <w:r>
        <w:rPr>
          <w:rFonts w:eastAsia="宋体"/>
        </w:rPr>
        <w:t xml:space="preserve">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</Words>
  <Characters>1173</Characters>
  <Application>WPS Office</Application>
  <DocSecurity>0</DocSecurity>
  <Paragraphs>52</Paragraphs>
  <ScaleCrop>false</ScaleCrop>
  <Company>Deftones</Company>
  <LinksUpToDate>false</LinksUpToDate>
  <CharactersWithSpaces>1295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2020-04-25T19:42:52Z</dcterms:created>
  <dc:creator>user</dc:creator>
  <lastModifiedBy>Infinix X624</lastModifiedBy>
  <dcterms:modified xsi:type="dcterms:W3CDTF">2020-04-25T19:42:52Z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