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42" w:rsidRDefault="00487F42" w:rsidP="001275CE">
      <w:pPr>
        <w:rPr>
          <w:sz w:val="48"/>
          <w:szCs w:val="48"/>
        </w:rPr>
      </w:pPr>
      <w:r w:rsidRPr="00487F42">
        <w:rPr>
          <w:sz w:val="48"/>
          <w:szCs w:val="48"/>
        </w:rPr>
        <w:t>ODEDIRE AARON INIOLUWA</w:t>
      </w:r>
    </w:p>
    <w:p w:rsidR="00487F42" w:rsidRPr="006E17DC" w:rsidRDefault="00487F42" w:rsidP="001275CE">
      <w:pPr>
        <w:rPr>
          <w:sz w:val="32"/>
          <w:szCs w:val="32"/>
        </w:rPr>
      </w:pPr>
      <w:r w:rsidRPr="006E17DC">
        <w:rPr>
          <w:sz w:val="32"/>
          <w:szCs w:val="32"/>
        </w:rPr>
        <w:t>19/MHS01/276</w:t>
      </w:r>
    </w:p>
    <w:p w:rsidR="00487F42" w:rsidRDefault="00487F42" w:rsidP="001275CE">
      <w:pPr>
        <w:rPr>
          <w:sz w:val="32"/>
          <w:szCs w:val="32"/>
        </w:rPr>
      </w:pPr>
      <w:r w:rsidRPr="006E17DC">
        <w:rPr>
          <w:sz w:val="32"/>
          <w:szCs w:val="32"/>
        </w:rPr>
        <w:t>MEDICINE AND SURGERY</w:t>
      </w:r>
    </w:p>
    <w:p w:rsidR="00176F04" w:rsidRPr="006E17DC" w:rsidRDefault="00176F04" w:rsidP="00176F04">
      <w:pPr>
        <w:jc w:val="center"/>
        <w:rPr>
          <w:sz w:val="32"/>
          <w:szCs w:val="32"/>
        </w:rPr>
      </w:pPr>
      <w:r>
        <w:rPr>
          <w:sz w:val="32"/>
          <w:szCs w:val="32"/>
        </w:rPr>
        <w:t>BIO 1O2 ASSIGNMENT</w:t>
      </w:r>
    </w:p>
    <w:p w:rsidR="00DA5BA3" w:rsidRPr="006E17DC" w:rsidRDefault="001275CE" w:rsidP="00487F42">
      <w:pPr>
        <w:pStyle w:val="ListParagraph"/>
        <w:numPr>
          <w:ilvl w:val="0"/>
          <w:numId w:val="1"/>
        </w:numPr>
        <w:rPr>
          <w:b/>
        </w:rPr>
      </w:pPr>
      <w:r w:rsidRPr="006E17DC">
        <w:rPr>
          <w:b/>
        </w:rPr>
        <w:t xml:space="preserve">Classify Plants according to </w:t>
      </w:r>
      <w:proofErr w:type="spellStart"/>
      <w:r w:rsidRPr="006E17DC">
        <w:rPr>
          <w:b/>
        </w:rPr>
        <w:t>Eilcher’s</w:t>
      </w:r>
      <w:proofErr w:type="spellEnd"/>
      <w:r w:rsidRPr="006E17DC">
        <w:rPr>
          <w:b/>
        </w:rPr>
        <w:t xml:space="preserve"> 1883 grouping</w:t>
      </w:r>
    </w:p>
    <w:p w:rsidR="001275CE" w:rsidRDefault="001275CE" w:rsidP="001275CE">
      <w:pPr>
        <w:pStyle w:val="ListParagraph"/>
      </w:pPr>
      <w:r>
        <w:t>Answer:</w:t>
      </w:r>
    </w:p>
    <w:tbl>
      <w:tblPr>
        <w:tblStyle w:val="TableGrid"/>
        <w:tblW w:w="0" w:type="auto"/>
        <w:tblInd w:w="720" w:type="dxa"/>
        <w:tblLook w:val="04A0"/>
      </w:tblPr>
      <w:tblGrid>
        <w:gridCol w:w="4266"/>
        <w:gridCol w:w="4590"/>
      </w:tblGrid>
      <w:tr w:rsidR="001275CE" w:rsidTr="001275CE"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r>
              <w:t>DIVISION</w:t>
            </w:r>
          </w:p>
        </w:tc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r>
              <w:t>CLASS</w:t>
            </w:r>
          </w:p>
        </w:tc>
      </w:tr>
      <w:tr w:rsidR="001275CE" w:rsidTr="001275CE"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Thallophyta</w:t>
            </w:r>
            <w:proofErr w:type="spellEnd"/>
          </w:p>
        </w:tc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Phycotinae</w:t>
            </w:r>
            <w:proofErr w:type="spellEnd"/>
            <w:r>
              <w:t>(Fungi)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Mycotinae</w:t>
            </w:r>
            <w:proofErr w:type="spellEnd"/>
            <w:r>
              <w:t>(Algae)</w:t>
            </w:r>
          </w:p>
        </w:tc>
      </w:tr>
      <w:tr w:rsidR="001275CE" w:rsidTr="001275CE"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Bryophyta</w:t>
            </w:r>
            <w:proofErr w:type="spellEnd"/>
          </w:p>
        </w:tc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Hepaticae</w:t>
            </w:r>
            <w:proofErr w:type="spellEnd"/>
            <w:r>
              <w:t>(Liverworts)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Musci</w:t>
            </w:r>
            <w:proofErr w:type="spellEnd"/>
            <w:r>
              <w:t>(Mosses)</w:t>
            </w:r>
          </w:p>
        </w:tc>
      </w:tr>
      <w:tr w:rsidR="001275CE" w:rsidTr="001275CE"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Pteridophyta</w:t>
            </w:r>
            <w:proofErr w:type="spellEnd"/>
          </w:p>
        </w:tc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Psilotinate</w:t>
            </w:r>
            <w:proofErr w:type="spellEnd"/>
            <w:r>
              <w:t>(</w:t>
            </w:r>
            <w:proofErr w:type="spellStart"/>
            <w:r>
              <w:t>Psilotum</w:t>
            </w:r>
            <w:proofErr w:type="spellEnd"/>
            <w:r>
              <w:t>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Lycopodinae</w:t>
            </w:r>
            <w:proofErr w:type="spellEnd"/>
            <w:r>
              <w:t>(</w:t>
            </w:r>
            <w:proofErr w:type="spellStart"/>
            <w:r>
              <w:t>Lycopodium,Selaginella</w:t>
            </w:r>
            <w:proofErr w:type="spellEnd"/>
            <w:r>
              <w:t>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Equisetinae</w:t>
            </w:r>
            <w:proofErr w:type="spellEnd"/>
            <w:r>
              <w:t>(Horsetails)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Filicinae</w:t>
            </w:r>
            <w:proofErr w:type="spellEnd"/>
            <w:r>
              <w:t>(Ferns)</w:t>
            </w:r>
          </w:p>
        </w:tc>
      </w:tr>
      <w:tr w:rsidR="001275CE" w:rsidTr="001275CE"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Spermatophyta</w:t>
            </w:r>
            <w:proofErr w:type="spellEnd"/>
          </w:p>
        </w:tc>
        <w:tc>
          <w:tcPr>
            <w:tcW w:w="4788" w:type="dxa"/>
          </w:tcPr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Gymnospermae</w:t>
            </w:r>
            <w:proofErr w:type="spellEnd"/>
            <w:r>
              <w:t>(Gymnosperms)</w:t>
            </w:r>
          </w:p>
          <w:p w:rsidR="001275CE" w:rsidRDefault="001275CE" w:rsidP="001275CE">
            <w:pPr>
              <w:pStyle w:val="ListParagraph"/>
              <w:ind w:left="0"/>
            </w:pPr>
            <w:proofErr w:type="spellStart"/>
            <w:r>
              <w:t>Angiospermae</w:t>
            </w:r>
            <w:proofErr w:type="spellEnd"/>
            <w:r>
              <w:t>(Angiosperms)</w:t>
            </w:r>
          </w:p>
        </w:tc>
      </w:tr>
    </w:tbl>
    <w:p w:rsidR="001275CE" w:rsidRDefault="001275CE" w:rsidP="001275CE">
      <w:pPr>
        <w:pStyle w:val="ListParagraph"/>
      </w:pPr>
    </w:p>
    <w:p w:rsidR="001275CE" w:rsidRPr="006E17DC" w:rsidRDefault="001275CE" w:rsidP="001275CE">
      <w:pPr>
        <w:pStyle w:val="ListParagraph"/>
        <w:numPr>
          <w:ilvl w:val="0"/>
          <w:numId w:val="1"/>
        </w:numPr>
        <w:rPr>
          <w:b/>
        </w:rPr>
      </w:pPr>
      <w:r w:rsidRPr="006E17DC">
        <w:rPr>
          <w:b/>
        </w:rPr>
        <w:t>Importance Of Algae:</w:t>
      </w:r>
    </w:p>
    <w:p w:rsidR="001275CE" w:rsidRDefault="001275CE" w:rsidP="001275CE">
      <w:pPr>
        <w:pStyle w:val="ListParagraph"/>
      </w:pPr>
      <w:r>
        <w:t>They serve as food for fish</w:t>
      </w:r>
    </w:p>
    <w:p w:rsidR="001275CE" w:rsidRDefault="00487F42" w:rsidP="001275CE">
      <w:pPr>
        <w:pStyle w:val="ListParagraph"/>
      </w:pPr>
      <w:r>
        <w:t>They are used in the manufacture of cosmetics</w:t>
      </w:r>
    </w:p>
    <w:p w:rsidR="00487F42" w:rsidRDefault="00487F42" w:rsidP="001275CE">
      <w:pPr>
        <w:pStyle w:val="ListParagraph"/>
      </w:pPr>
      <w:r>
        <w:t>They are used as thickening agents in the production of shampoo, ice cream and cosmetics</w:t>
      </w:r>
    </w:p>
    <w:p w:rsidR="00487F42" w:rsidRDefault="00487F42" w:rsidP="001275CE">
      <w:pPr>
        <w:pStyle w:val="ListParagraph"/>
      </w:pPr>
      <w:r>
        <w:t>They are used to stabilize emulsions and suspensions</w:t>
      </w:r>
    </w:p>
    <w:p w:rsidR="00487F42" w:rsidRPr="006E17DC" w:rsidRDefault="00487F42" w:rsidP="001275CE">
      <w:pPr>
        <w:pStyle w:val="ListParagraph"/>
        <w:rPr>
          <w:b/>
        </w:rPr>
      </w:pPr>
    </w:p>
    <w:p w:rsidR="00487F42" w:rsidRPr="006E17DC" w:rsidRDefault="00487F42" w:rsidP="00487F42">
      <w:pPr>
        <w:pStyle w:val="ListParagraph"/>
        <w:numPr>
          <w:ilvl w:val="0"/>
          <w:numId w:val="1"/>
        </w:numPr>
        <w:rPr>
          <w:b/>
        </w:rPr>
      </w:pPr>
      <w:r w:rsidRPr="006E17DC">
        <w:rPr>
          <w:b/>
        </w:rPr>
        <w:t>Unicellular forms of algae has:</w:t>
      </w:r>
    </w:p>
    <w:p w:rsidR="00487F42" w:rsidRDefault="00487F42" w:rsidP="00487F42">
      <w:pPr>
        <w:pStyle w:val="ListParagraph"/>
      </w:pPr>
      <w:r>
        <w:t>Flagella for mobility</w:t>
      </w:r>
    </w:p>
    <w:p w:rsidR="00487F42" w:rsidRDefault="00487F42" w:rsidP="00487F42">
      <w:pPr>
        <w:pStyle w:val="ListParagraph"/>
      </w:pPr>
      <w:r>
        <w:t>Cellulose cell wall with organelles contained within</w:t>
      </w:r>
    </w:p>
    <w:p w:rsidR="00487F42" w:rsidRDefault="00487F42" w:rsidP="00487F42">
      <w:pPr>
        <w:pStyle w:val="ListParagraph"/>
      </w:pPr>
      <w:proofErr w:type="spellStart"/>
      <w:r>
        <w:t>Pyrenoid</w:t>
      </w:r>
      <w:proofErr w:type="spellEnd"/>
      <w:r>
        <w:t xml:space="preserve"> for processing of manufactured starch</w:t>
      </w:r>
    </w:p>
    <w:p w:rsidR="00487F42" w:rsidRDefault="00487F42" w:rsidP="00487F42">
      <w:pPr>
        <w:pStyle w:val="ListParagraph"/>
      </w:pPr>
      <w:r>
        <w:t>Cup shaped chloroplast present</w:t>
      </w:r>
    </w:p>
    <w:p w:rsidR="00487F42" w:rsidRDefault="00487F42" w:rsidP="00487F42">
      <w:pPr>
        <w:pStyle w:val="ListParagraph"/>
      </w:pPr>
      <w:r>
        <w:t>Stigma for photoreception</w:t>
      </w:r>
    </w:p>
    <w:p w:rsidR="00487F42" w:rsidRDefault="00487F42" w:rsidP="00487F42">
      <w:pPr>
        <w:pStyle w:val="ListParagraph"/>
      </w:pPr>
    </w:p>
    <w:p w:rsidR="00B33D9B" w:rsidRPr="00B33D9B" w:rsidRDefault="00487F42" w:rsidP="00B33D9B">
      <w:pPr>
        <w:pStyle w:val="ListParagraph"/>
        <w:numPr>
          <w:ilvl w:val="0"/>
          <w:numId w:val="1"/>
        </w:numPr>
        <w:rPr>
          <w:b/>
        </w:rPr>
      </w:pPr>
      <w:r w:rsidRPr="006E17DC">
        <w:rPr>
          <w:b/>
        </w:rPr>
        <w:t>Reproduction in Unicellular forms of alga</w:t>
      </w:r>
      <w:r w:rsidR="00B33D9B">
        <w:rPr>
          <w:b/>
        </w:rPr>
        <w:t>.</w:t>
      </w:r>
      <w:r w:rsidR="00B33D9B">
        <w:t xml:space="preserve"> </w:t>
      </w:r>
    </w:p>
    <w:p w:rsidR="00176F04" w:rsidRDefault="00176F04" w:rsidP="00545798">
      <w:pPr>
        <w:ind w:left="360"/>
      </w:pPr>
      <w:r>
        <w:t xml:space="preserve">Vegetative Reproduction </w:t>
      </w:r>
    </w:p>
    <w:p w:rsidR="00176F04" w:rsidRDefault="00B33D9B" w:rsidP="00545798">
      <w:pPr>
        <w:ind w:left="360"/>
      </w:pPr>
      <w:r>
        <w:t xml:space="preserve">In </w:t>
      </w:r>
      <w:proofErr w:type="spellStart"/>
      <w:r>
        <w:t>chlamydomonas</w:t>
      </w:r>
      <w:proofErr w:type="spellEnd"/>
      <w:r>
        <w:t xml:space="preserve">, a cell about to divide loses its flagella. The cell undergoes mitotic division leading to two nuclei, cell walls are elaborated which delimit cytoplasm around each nucleus </w:t>
      </w:r>
      <w:proofErr w:type="spellStart"/>
      <w:r>
        <w:t>i.e</w:t>
      </w:r>
      <w:proofErr w:type="spellEnd"/>
      <w:r>
        <w:t xml:space="preserve"> two </w:t>
      </w:r>
      <w:r>
        <w:lastRenderedPageBreak/>
        <w:t>daughter cells (zoospores) are released. Increase in the population of cells in a colony is achieved by repeated mitotic divisions.</w:t>
      </w:r>
    </w:p>
    <w:p w:rsidR="00176F04" w:rsidRDefault="00176F04" w:rsidP="00545798">
      <w:pPr>
        <w:ind w:left="360"/>
      </w:pPr>
    </w:p>
    <w:p w:rsidR="00176F04" w:rsidRDefault="00176F04" w:rsidP="00545798">
      <w:pPr>
        <w:ind w:left="360"/>
      </w:pPr>
    </w:p>
    <w:p w:rsidR="00176F04" w:rsidRDefault="00176F04" w:rsidP="00545798">
      <w:pPr>
        <w:ind w:left="360"/>
      </w:pPr>
      <w:r>
        <w:t>Sexual Reproduction</w:t>
      </w:r>
    </w:p>
    <w:p w:rsidR="00B33D9B" w:rsidRDefault="00146E64" w:rsidP="00545798">
      <w:pPr>
        <w:ind w:left="360"/>
      </w:pPr>
      <w:r>
        <w:t xml:space="preserve"> </w:t>
      </w:r>
      <w:r w:rsidR="00545798">
        <w:t xml:space="preserve">In </w:t>
      </w:r>
      <w:proofErr w:type="spellStart"/>
      <w:r w:rsidR="00545798">
        <w:t>chlamydomonas</w:t>
      </w:r>
      <w:proofErr w:type="spellEnd"/>
      <w:r w:rsidR="00545798">
        <w:t xml:space="preserve">, aggregation of </w:t>
      </w:r>
      <w:proofErr w:type="gramStart"/>
      <w:r w:rsidR="00545798">
        <w:t>cells(</w:t>
      </w:r>
      <w:proofErr w:type="gramEnd"/>
      <w:r w:rsidR="00545798">
        <w:t xml:space="preserve">clumping) in a colony occurs under favorable conditions. These cells pair by their </w:t>
      </w:r>
      <w:proofErr w:type="gramStart"/>
      <w:r w:rsidR="00545798">
        <w:t>posterior(</w:t>
      </w:r>
      <w:proofErr w:type="gramEnd"/>
      <w:r w:rsidR="00545798">
        <w:t>flagellated</w:t>
      </w:r>
      <w:r w:rsidR="0045353F">
        <w:t xml:space="preserve">) ends. This pairing is said to be </w:t>
      </w:r>
      <w:proofErr w:type="spellStart"/>
      <w:r w:rsidR="0045353F">
        <w:t>isogamous</w:t>
      </w:r>
      <w:proofErr w:type="spellEnd"/>
      <w:r w:rsidR="0045353F">
        <w:t xml:space="preserve"> because the pairing </w:t>
      </w:r>
      <w:proofErr w:type="gramStart"/>
      <w:r w:rsidR="0045353F">
        <w:t>cells(</w:t>
      </w:r>
      <w:proofErr w:type="gramEnd"/>
      <w:r w:rsidR="0045353F">
        <w:t>gametes)</w:t>
      </w:r>
      <w:r w:rsidR="007859FF">
        <w:t xml:space="preserve"> are morphologically identical. The cytoplasm of the pairing cells </w:t>
      </w:r>
      <w:proofErr w:type="gramStart"/>
      <w:r w:rsidR="007859FF">
        <w:t>fuse(</w:t>
      </w:r>
      <w:proofErr w:type="spellStart"/>
      <w:proofErr w:type="gramEnd"/>
      <w:r w:rsidR="007859FF">
        <w:t>plasmogamy</w:t>
      </w:r>
      <w:proofErr w:type="spellEnd"/>
      <w:r w:rsidR="007859FF">
        <w:t xml:space="preserve"> ) and the flagella are lost. The two nuclei </w:t>
      </w:r>
      <w:proofErr w:type="gramStart"/>
      <w:r w:rsidR="007859FF">
        <w:t>fuse(</w:t>
      </w:r>
      <w:proofErr w:type="spellStart"/>
      <w:proofErr w:type="gramEnd"/>
      <w:r w:rsidR="007859FF">
        <w:t>karyogamy</w:t>
      </w:r>
      <w:proofErr w:type="spellEnd"/>
      <w:r w:rsidR="007859FF">
        <w:t xml:space="preserve">); this situation is essentially a fertilization process so that a zygote is formed. In other word, two cells each </w:t>
      </w:r>
      <w:proofErr w:type="gramStart"/>
      <w:r w:rsidR="007859FF">
        <w:t>with  n</w:t>
      </w:r>
      <w:proofErr w:type="gramEnd"/>
      <w:r w:rsidR="007859FF">
        <w:t xml:space="preserve"> quantity of genetic  (nuclear) materials (</w:t>
      </w:r>
      <w:proofErr w:type="spellStart"/>
      <w:r w:rsidR="007859FF">
        <w:t>i.e</w:t>
      </w:r>
      <w:proofErr w:type="spellEnd"/>
      <w:r w:rsidR="007859FF">
        <w:t xml:space="preserve"> haploid nuclear material) undergo </w:t>
      </w:r>
      <w:proofErr w:type="spellStart"/>
      <w:r w:rsidR="007859FF">
        <w:t>karyogamy</w:t>
      </w:r>
      <w:proofErr w:type="spellEnd"/>
      <w:r w:rsidR="007859FF">
        <w:t xml:space="preserve">(fusion of nuclei)to produce a single cell with 2n (diploid) nuclear material. The zygote secretes thick cell wall called a </w:t>
      </w:r>
      <w:proofErr w:type="spellStart"/>
      <w:r w:rsidR="007859FF">
        <w:t>zygospore</w:t>
      </w:r>
      <w:proofErr w:type="spellEnd"/>
      <w:r w:rsidR="007859FF">
        <w:t xml:space="preserve"> and may remain dormant in that state for </w:t>
      </w:r>
      <w:proofErr w:type="spellStart"/>
      <w:r w:rsidR="007859FF">
        <w:t>sometime</w:t>
      </w:r>
      <w:proofErr w:type="spellEnd"/>
      <w:r w:rsidR="007859FF">
        <w:t>.</w:t>
      </w:r>
    </w:p>
    <w:p w:rsidR="007859FF" w:rsidRDefault="007859FF" w:rsidP="00545798">
      <w:pPr>
        <w:ind w:left="360"/>
      </w:pPr>
      <w:r>
        <w:t xml:space="preserve">                After </w:t>
      </w:r>
      <w:proofErr w:type="spellStart"/>
      <w:r>
        <w:t>karyogamy</w:t>
      </w:r>
      <w:proofErr w:type="spellEnd"/>
      <w:r>
        <w:t xml:space="preserve"> sometimes, the zygote undergoes two successive cell divisions the first division restores the haploid condition by </w:t>
      </w:r>
      <w:proofErr w:type="spellStart"/>
      <w:r>
        <w:t>halfing</w:t>
      </w:r>
      <w:proofErr w:type="spellEnd"/>
      <w:r>
        <w:t xml:space="preserve"> </w:t>
      </w:r>
      <w:r w:rsidR="006D22C6">
        <w:t>the nuclear material in the two resulting nuclei (reduction division) while in the  second division haploid nucleus undergoes a normal  mitotic division. These two divisions which end up with four cells and with n quantity of nuclear material are together known as meiosis. The four products of meiosis are released as haploid zoospores</w:t>
      </w:r>
    </w:p>
    <w:p w:rsidR="00176F04" w:rsidRPr="00176F04" w:rsidRDefault="00176F04" w:rsidP="00545798">
      <w:pPr>
        <w:ind w:left="360"/>
        <w:rPr>
          <w:rFonts w:cstheme="minorHAnsi"/>
          <w:b/>
        </w:rPr>
      </w:pPr>
    </w:p>
    <w:p w:rsidR="00176F04" w:rsidRPr="00176F04" w:rsidRDefault="00176F04" w:rsidP="00176F0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</w:rPr>
      </w:pPr>
      <w:r w:rsidRPr="00176F04">
        <w:rPr>
          <w:rFonts w:cstheme="minorHAnsi"/>
          <w:b/>
        </w:rPr>
        <w:t>Differentiate between the two colonial forms of algae.</w:t>
      </w:r>
    </w:p>
    <w:p w:rsidR="00176F04" w:rsidRPr="00176F04" w:rsidRDefault="00176F04" w:rsidP="00176F0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proofErr w:type="spellStart"/>
      <w:r w:rsidRPr="00176F04">
        <w:rPr>
          <w:rFonts w:cstheme="minorHAnsi"/>
        </w:rPr>
        <w:t>Pandorina</w:t>
      </w:r>
      <w:proofErr w:type="spellEnd"/>
      <w:r w:rsidRPr="00176F04">
        <w:rPr>
          <w:rFonts w:cstheme="minorHAnsi"/>
        </w:rPr>
        <w:t xml:space="preserve"> </w:t>
      </w:r>
    </w:p>
    <w:p w:rsidR="00176F04" w:rsidRPr="00176F04" w:rsidRDefault="00176F04" w:rsidP="00176F0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cstheme="minorHAnsi"/>
        </w:rPr>
      </w:pPr>
      <w:proofErr w:type="spellStart"/>
      <w:r w:rsidRPr="00176F04">
        <w:rPr>
          <w:rFonts w:cstheme="minorHAnsi"/>
        </w:rPr>
        <w:t>Volvox</w:t>
      </w:r>
      <w:proofErr w:type="spellEnd"/>
      <w:r w:rsidRPr="00176F04">
        <w:rPr>
          <w:rFonts w:cstheme="minorHAnsi"/>
        </w:rPr>
        <w:t xml:space="preserve"> </w:t>
      </w:r>
    </w:p>
    <w:p w:rsidR="00176F04" w:rsidRPr="00176F04" w:rsidRDefault="00176F04" w:rsidP="00176F04">
      <w:pPr>
        <w:pStyle w:val="ListParagraph"/>
        <w:ind w:left="1440"/>
        <w:jc w:val="both"/>
        <w:rPr>
          <w:rFonts w:cstheme="minorHAnsi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3961"/>
        <w:gridCol w:w="3949"/>
      </w:tblGrid>
      <w:tr w:rsidR="00176F04" w:rsidRPr="00176F04" w:rsidTr="00280FB7">
        <w:tc>
          <w:tcPr>
            <w:tcW w:w="3961" w:type="dxa"/>
          </w:tcPr>
          <w:p w:rsidR="00176F04" w:rsidRPr="00176F04" w:rsidRDefault="00176F04" w:rsidP="00280FB7">
            <w:p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 xml:space="preserve">        </w:t>
            </w:r>
            <w:proofErr w:type="spellStart"/>
            <w:r w:rsidRPr="00176F04">
              <w:rPr>
                <w:rFonts w:cstheme="minorHAnsi"/>
              </w:rPr>
              <w:t>Pandorina</w:t>
            </w:r>
            <w:proofErr w:type="spellEnd"/>
            <w:r w:rsidRPr="00176F04">
              <w:rPr>
                <w:rFonts w:cstheme="minorHAnsi"/>
              </w:rPr>
              <w:t xml:space="preserve"> </w:t>
            </w:r>
          </w:p>
        </w:tc>
        <w:tc>
          <w:tcPr>
            <w:tcW w:w="3949" w:type="dxa"/>
          </w:tcPr>
          <w:p w:rsidR="00176F04" w:rsidRPr="00176F04" w:rsidRDefault="00176F04" w:rsidP="00280FB7">
            <w:p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 xml:space="preserve">        </w:t>
            </w:r>
            <w:proofErr w:type="spellStart"/>
            <w:r w:rsidRPr="00176F04">
              <w:rPr>
                <w:rFonts w:cstheme="minorHAnsi"/>
              </w:rPr>
              <w:t>Volvox</w:t>
            </w:r>
            <w:proofErr w:type="spellEnd"/>
            <w:r w:rsidRPr="00176F04">
              <w:rPr>
                <w:rFonts w:cstheme="minorHAnsi"/>
              </w:rPr>
              <w:t xml:space="preserve"> </w:t>
            </w:r>
          </w:p>
        </w:tc>
      </w:tr>
      <w:tr w:rsidR="00176F04" w:rsidRPr="00176F04" w:rsidTr="00280FB7">
        <w:tc>
          <w:tcPr>
            <w:tcW w:w="3961" w:type="dxa"/>
          </w:tcPr>
          <w:p w:rsidR="00176F04" w:rsidRPr="00176F04" w:rsidRDefault="00176F04" w:rsidP="00176F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 xml:space="preserve">Sexual reproduction is </w:t>
            </w:r>
            <w:proofErr w:type="spellStart"/>
            <w:r w:rsidRPr="00176F04">
              <w:rPr>
                <w:rFonts w:cstheme="minorHAnsi"/>
              </w:rPr>
              <w:t>anisogamous</w:t>
            </w:r>
            <w:proofErr w:type="spellEnd"/>
            <w:r w:rsidRPr="00176F04">
              <w:rPr>
                <w:rFonts w:cstheme="minorHAnsi"/>
              </w:rPr>
              <w:t>.</w:t>
            </w:r>
          </w:p>
        </w:tc>
        <w:tc>
          <w:tcPr>
            <w:tcW w:w="3949" w:type="dxa"/>
          </w:tcPr>
          <w:p w:rsidR="00176F04" w:rsidRPr="00176F04" w:rsidRDefault="00176F04" w:rsidP="00176F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 xml:space="preserve">Sexual reproduction is </w:t>
            </w:r>
            <w:proofErr w:type="spellStart"/>
            <w:r w:rsidRPr="00176F04">
              <w:rPr>
                <w:rFonts w:cstheme="minorHAnsi"/>
              </w:rPr>
              <w:t>oogamous</w:t>
            </w:r>
            <w:proofErr w:type="spellEnd"/>
            <w:r w:rsidRPr="00176F04">
              <w:rPr>
                <w:rFonts w:cstheme="minorHAnsi"/>
              </w:rPr>
              <w:t>.</w:t>
            </w:r>
          </w:p>
        </w:tc>
      </w:tr>
      <w:tr w:rsidR="00176F04" w:rsidRPr="00176F04" w:rsidTr="00280FB7">
        <w:tc>
          <w:tcPr>
            <w:tcW w:w="3961" w:type="dxa"/>
          </w:tcPr>
          <w:p w:rsidR="00176F04" w:rsidRPr="00176F04" w:rsidRDefault="00176F04" w:rsidP="00176F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>This colony is made up of 16 cells.</w:t>
            </w:r>
          </w:p>
        </w:tc>
        <w:tc>
          <w:tcPr>
            <w:tcW w:w="3949" w:type="dxa"/>
          </w:tcPr>
          <w:p w:rsidR="00176F04" w:rsidRPr="00176F04" w:rsidRDefault="00176F04" w:rsidP="00176F04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176F04">
              <w:rPr>
                <w:rFonts w:cstheme="minorHAnsi"/>
              </w:rPr>
              <w:t>Cells here may run into thousands.</w:t>
            </w:r>
          </w:p>
        </w:tc>
      </w:tr>
    </w:tbl>
    <w:p w:rsidR="00176F04" w:rsidRPr="00176F04" w:rsidRDefault="00176F04" w:rsidP="00176F04">
      <w:pPr>
        <w:pStyle w:val="ListParagraph"/>
        <w:ind w:left="1440"/>
        <w:jc w:val="both"/>
        <w:rPr>
          <w:rFonts w:cstheme="minorHAnsi"/>
          <w:b/>
        </w:rPr>
      </w:pPr>
    </w:p>
    <w:p w:rsidR="00176F04" w:rsidRPr="00176F04" w:rsidRDefault="00176F04" w:rsidP="00176F0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cstheme="minorHAnsi"/>
          <w:b/>
        </w:rPr>
      </w:pPr>
      <w:r w:rsidRPr="00176F04">
        <w:rPr>
          <w:rFonts w:cstheme="minorHAnsi"/>
          <w:b/>
        </w:rPr>
        <w:t>Describe a named complex form of algae.</w:t>
      </w:r>
    </w:p>
    <w:p w:rsidR="00176F04" w:rsidRPr="00176F04" w:rsidRDefault="00176F04" w:rsidP="00176F04">
      <w:pPr>
        <w:pStyle w:val="ListParagraph"/>
        <w:jc w:val="both"/>
        <w:rPr>
          <w:rFonts w:cstheme="minorHAnsi"/>
        </w:rPr>
      </w:pPr>
    </w:p>
    <w:p w:rsidR="00176F04" w:rsidRPr="00176F04" w:rsidRDefault="00176F04" w:rsidP="00176F04">
      <w:pPr>
        <w:pStyle w:val="ListParagraph"/>
        <w:jc w:val="both"/>
        <w:rPr>
          <w:rFonts w:cstheme="minorHAnsi"/>
          <w:u w:val="single"/>
        </w:rPr>
      </w:pPr>
      <w:proofErr w:type="spellStart"/>
      <w:r w:rsidRPr="00176F04">
        <w:rPr>
          <w:rFonts w:cstheme="minorHAnsi"/>
          <w:u w:val="single"/>
        </w:rPr>
        <w:t>Fucus</w:t>
      </w:r>
      <w:proofErr w:type="spellEnd"/>
    </w:p>
    <w:p w:rsidR="00176F04" w:rsidRPr="00176F04" w:rsidRDefault="00176F04" w:rsidP="00176F04">
      <w:pPr>
        <w:pStyle w:val="ListParagraph"/>
        <w:jc w:val="both"/>
        <w:rPr>
          <w:rFonts w:cstheme="minorHAnsi"/>
        </w:rPr>
      </w:pPr>
      <w:r w:rsidRPr="00176F04">
        <w:rPr>
          <w:rFonts w:cstheme="minorHAnsi"/>
        </w:rPr>
        <w:t xml:space="preserve">It is a genus of brown algae whose species are often found on rocks in the intertidal zones of the sea shores. Has a flattened body, dichotomously-branched </w:t>
      </w:r>
      <w:proofErr w:type="spellStart"/>
      <w:r w:rsidRPr="00176F04">
        <w:rPr>
          <w:rFonts w:cstheme="minorHAnsi"/>
        </w:rPr>
        <w:t>thallus</w:t>
      </w:r>
      <w:proofErr w:type="spellEnd"/>
      <w:r w:rsidRPr="00176F04">
        <w:rPr>
          <w:rFonts w:cstheme="minorHAnsi"/>
        </w:rPr>
        <w:t xml:space="preserve"> with a midrib, a vegetative apex, a </w:t>
      </w:r>
      <w:proofErr w:type="spellStart"/>
      <w:r w:rsidRPr="00176F04">
        <w:rPr>
          <w:rFonts w:cstheme="minorHAnsi"/>
        </w:rPr>
        <w:t>reproductory</w:t>
      </w:r>
      <w:proofErr w:type="spellEnd"/>
      <w:r w:rsidRPr="00176F04">
        <w:rPr>
          <w:rFonts w:cstheme="minorHAnsi"/>
        </w:rPr>
        <w:t xml:space="preserve"> apex at maturity and a </w:t>
      </w:r>
      <w:proofErr w:type="spellStart"/>
      <w:r w:rsidRPr="00176F04">
        <w:rPr>
          <w:rFonts w:cstheme="minorHAnsi"/>
        </w:rPr>
        <w:t>multicellular</w:t>
      </w:r>
      <w:proofErr w:type="spellEnd"/>
      <w:r w:rsidRPr="00176F04">
        <w:rPr>
          <w:rFonts w:cstheme="minorHAnsi"/>
        </w:rPr>
        <w:t xml:space="preserve"> disk (hold fast)with which the plant is attached to rock </w:t>
      </w:r>
      <w:proofErr w:type="spellStart"/>
      <w:r w:rsidRPr="00176F04">
        <w:rPr>
          <w:rFonts w:cstheme="minorHAnsi"/>
        </w:rPr>
        <w:t>surfaces.it</w:t>
      </w:r>
      <w:proofErr w:type="spellEnd"/>
      <w:r w:rsidRPr="00176F04">
        <w:rPr>
          <w:rFonts w:cstheme="minorHAnsi"/>
        </w:rPr>
        <w:t xml:space="preserve"> has air bladders which are believed to help the plant float water. There are various species of </w:t>
      </w:r>
      <w:proofErr w:type="spellStart"/>
      <w:r w:rsidRPr="00176F04">
        <w:rPr>
          <w:rFonts w:cstheme="minorHAnsi"/>
        </w:rPr>
        <w:t>fucus</w:t>
      </w:r>
      <w:proofErr w:type="spellEnd"/>
      <w:r w:rsidRPr="00176F04">
        <w:rPr>
          <w:rFonts w:cstheme="minorHAnsi"/>
        </w:rPr>
        <w:t xml:space="preserve">. It undergoes sexual reproduction, </w:t>
      </w:r>
      <w:proofErr w:type="spellStart"/>
      <w:r w:rsidRPr="00176F04">
        <w:rPr>
          <w:rFonts w:cstheme="minorHAnsi"/>
        </w:rPr>
        <w:t>oogamous</w:t>
      </w:r>
      <w:proofErr w:type="spellEnd"/>
      <w:r w:rsidRPr="00176F04">
        <w:rPr>
          <w:rFonts w:cstheme="minorHAnsi"/>
        </w:rPr>
        <w:t xml:space="preserve">.  </w:t>
      </w:r>
    </w:p>
    <w:p w:rsidR="00176F04" w:rsidRPr="00176F04" w:rsidRDefault="00176F04" w:rsidP="00545798">
      <w:pPr>
        <w:ind w:left="360"/>
        <w:rPr>
          <w:rFonts w:cstheme="minorHAnsi"/>
        </w:rPr>
      </w:pPr>
    </w:p>
    <w:sectPr w:rsidR="00176F04" w:rsidRPr="00176F04" w:rsidSect="0069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400A9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94EA1"/>
    <w:multiLevelType w:val="hybridMultilevel"/>
    <w:tmpl w:val="9BDA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5CE"/>
    <w:rsid w:val="001275CE"/>
    <w:rsid w:val="0012761B"/>
    <w:rsid w:val="00146E64"/>
    <w:rsid w:val="00176F04"/>
    <w:rsid w:val="00243A01"/>
    <w:rsid w:val="003B2273"/>
    <w:rsid w:val="0045353F"/>
    <w:rsid w:val="00487F42"/>
    <w:rsid w:val="00545798"/>
    <w:rsid w:val="00694F4A"/>
    <w:rsid w:val="006D22C6"/>
    <w:rsid w:val="006E17DC"/>
    <w:rsid w:val="007859FF"/>
    <w:rsid w:val="00B33D9B"/>
    <w:rsid w:val="00CA7685"/>
    <w:rsid w:val="00FC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CE"/>
    <w:pPr>
      <w:ind w:left="720"/>
      <w:contextualSpacing/>
    </w:pPr>
  </w:style>
  <w:style w:type="table" w:styleId="TableGrid">
    <w:name w:val="Table Grid"/>
    <w:basedOn w:val="TableNormal"/>
    <w:uiPriority w:val="39"/>
    <w:rsid w:val="0012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2020-04-25T20:32:00Z</dcterms:created>
  <dcterms:modified xsi:type="dcterms:W3CDTF">2020-04-25T20:32:00Z</dcterms:modified>
</cp:coreProperties>
</file>