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C3" w:rsidRDefault="00362A29">
      <w:pPr>
        <w:rPr>
          <w:b/>
          <w:sz w:val="40"/>
          <w:szCs w:val="40"/>
        </w:rPr>
      </w:pPr>
      <w:r>
        <w:t xml:space="preserve">                                          </w:t>
      </w:r>
      <w:r w:rsidRPr="00362A29">
        <w:rPr>
          <w:b/>
          <w:sz w:val="40"/>
          <w:szCs w:val="40"/>
        </w:rPr>
        <w:t>BIO 102 (ASSIGNMENT)</w:t>
      </w:r>
    </w:p>
    <w:p w:rsidR="00362A29" w:rsidRPr="00D71017" w:rsidRDefault="00362A29">
      <w:pPr>
        <w:rPr>
          <w:b/>
          <w:sz w:val="32"/>
          <w:szCs w:val="32"/>
        </w:rPr>
      </w:pPr>
      <w:r w:rsidRPr="00D71017">
        <w:rPr>
          <w:b/>
          <w:sz w:val="32"/>
          <w:szCs w:val="32"/>
        </w:rPr>
        <w:t xml:space="preserve">      Name:   </w:t>
      </w:r>
      <w:r w:rsidRPr="00D71017">
        <w:rPr>
          <w:sz w:val="32"/>
          <w:szCs w:val="32"/>
        </w:rPr>
        <w:t>Tobby, Glory Inyang</w:t>
      </w:r>
      <w:bookmarkStart w:id="0" w:name="_GoBack"/>
      <w:bookmarkEnd w:id="0"/>
    </w:p>
    <w:p w:rsidR="00362A29" w:rsidRPr="00D71017" w:rsidRDefault="00362A29">
      <w:pPr>
        <w:rPr>
          <w:b/>
          <w:sz w:val="32"/>
          <w:szCs w:val="32"/>
        </w:rPr>
      </w:pPr>
      <w:r w:rsidRPr="00D71017">
        <w:rPr>
          <w:b/>
          <w:sz w:val="32"/>
          <w:szCs w:val="32"/>
        </w:rPr>
        <w:t xml:space="preserve">      Department: </w:t>
      </w:r>
      <w:r w:rsidRPr="00D71017">
        <w:rPr>
          <w:sz w:val="32"/>
          <w:szCs w:val="32"/>
        </w:rPr>
        <w:t>Medicine and Surgery (MBBS)</w:t>
      </w:r>
    </w:p>
    <w:p w:rsidR="00362A29" w:rsidRPr="00D71017" w:rsidRDefault="00362A29">
      <w:pPr>
        <w:rPr>
          <w:sz w:val="32"/>
          <w:szCs w:val="32"/>
        </w:rPr>
      </w:pPr>
      <w:r w:rsidRPr="00D71017">
        <w:rPr>
          <w:b/>
          <w:sz w:val="32"/>
          <w:szCs w:val="32"/>
        </w:rPr>
        <w:t xml:space="preserve">      Matric Number: </w:t>
      </w:r>
      <w:r w:rsidRPr="00D71017">
        <w:rPr>
          <w:sz w:val="32"/>
          <w:szCs w:val="32"/>
        </w:rPr>
        <w:t>19/MHS01/406</w:t>
      </w:r>
    </w:p>
    <w:p w:rsidR="00C83B1B" w:rsidRPr="00F12F85" w:rsidRDefault="00362A29" w:rsidP="00C83B1B">
      <w:pPr>
        <w:pStyle w:val="ListParagraph"/>
        <w:numPr>
          <w:ilvl w:val="0"/>
          <w:numId w:val="1"/>
        </w:numPr>
        <w:rPr>
          <w:b/>
          <w:sz w:val="28"/>
          <w:szCs w:val="28"/>
        </w:rPr>
      </w:pPr>
      <w:r w:rsidRPr="00D71017">
        <w:rPr>
          <w:sz w:val="28"/>
          <w:szCs w:val="28"/>
        </w:rPr>
        <w:t xml:space="preserve">  </w:t>
      </w:r>
      <w:r w:rsidRPr="00F12F85">
        <w:rPr>
          <w:b/>
          <w:sz w:val="28"/>
          <w:szCs w:val="28"/>
        </w:rPr>
        <w:t>Plants according to Eichler’</w:t>
      </w:r>
      <w:r w:rsidR="00C83B1B" w:rsidRPr="00F12F85">
        <w:rPr>
          <w:b/>
          <w:sz w:val="28"/>
          <w:szCs w:val="28"/>
        </w:rPr>
        <w:t>s grouping</w:t>
      </w:r>
      <w:r w:rsidRPr="00F12F85">
        <w:rPr>
          <w:b/>
          <w:sz w:val="28"/>
          <w:szCs w:val="28"/>
        </w:rPr>
        <w:t>(1883)</w:t>
      </w:r>
      <w:r w:rsidR="00C83B1B" w:rsidRPr="00F12F85">
        <w:rPr>
          <w:b/>
          <w:sz w:val="28"/>
          <w:szCs w:val="28"/>
        </w:rPr>
        <w:t>:</w:t>
      </w:r>
    </w:p>
    <w:p w:rsidR="00C83B1B" w:rsidRPr="00D71017" w:rsidRDefault="00C83B1B" w:rsidP="00C83B1B">
      <w:pPr>
        <w:pStyle w:val="ListParagraph"/>
        <w:numPr>
          <w:ilvl w:val="0"/>
          <w:numId w:val="2"/>
        </w:numPr>
        <w:rPr>
          <w:sz w:val="28"/>
          <w:szCs w:val="28"/>
        </w:rPr>
      </w:pPr>
      <w:r w:rsidRPr="00D71017">
        <w:rPr>
          <w:sz w:val="28"/>
          <w:szCs w:val="28"/>
        </w:rPr>
        <w:t>Thallophtya: Phycotinae ( Algae)</w:t>
      </w:r>
    </w:p>
    <w:p w:rsidR="00C83B1B" w:rsidRPr="00D71017" w:rsidRDefault="00C83B1B" w:rsidP="00C83B1B">
      <w:pPr>
        <w:pStyle w:val="ListParagraph"/>
        <w:ind w:left="1440"/>
        <w:rPr>
          <w:sz w:val="28"/>
          <w:szCs w:val="28"/>
        </w:rPr>
      </w:pPr>
      <w:r w:rsidRPr="00D71017">
        <w:rPr>
          <w:sz w:val="28"/>
          <w:szCs w:val="28"/>
        </w:rPr>
        <w:t xml:space="preserve">                       Mycotinae (Fungi)</w:t>
      </w:r>
    </w:p>
    <w:p w:rsidR="00C83B1B" w:rsidRPr="00D71017" w:rsidRDefault="00C83B1B" w:rsidP="00C83B1B">
      <w:pPr>
        <w:pStyle w:val="ListParagraph"/>
        <w:numPr>
          <w:ilvl w:val="0"/>
          <w:numId w:val="2"/>
        </w:numPr>
        <w:rPr>
          <w:sz w:val="28"/>
          <w:szCs w:val="28"/>
        </w:rPr>
      </w:pPr>
      <w:r w:rsidRPr="00D71017">
        <w:rPr>
          <w:sz w:val="28"/>
          <w:szCs w:val="28"/>
        </w:rPr>
        <w:t>Bryophyta: Hepaticae (Liverworts)</w:t>
      </w:r>
    </w:p>
    <w:p w:rsidR="00C83B1B" w:rsidRPr="00D71017" w:rsidRDefault="00C83B1B" w:rsidP="00C83B1B">
      <w:pPr>
        <w:pStyle w:val="ListParagraph"/>
        <w:ind w:left="1440"/>
        <w:rPr>
          <w:sz w:val="28"/>
          <w:szCs w:val="28"/>
        </w:rPr>
      </w:pPr>
      <w:r w:rsidRPr="00D71017">
        <w:rPr>
          <w:sz w:val="28"/>
          <w:szCs w:val="28"/>
        </w:rPr>
        <w:t xml:space="preserve">                    Musci (Mosses)</w:t>
      </w:r>
    </w:p>
    <w:p w:rsidR="00C83B1B" w:rsidRPr="00D71017" w:rsidRDefault="00C83B1B" w:rsidP="00C83B1B">
      <w:pPr>
        <w:pStyle w:val="ListParagraph"/>
        <w:numPr>
          <w:ilvl w:val="0"/>
          <w:numId w:val="2"/>
        </w:numPr>
        <w:rPr>
          <w:sz w:val="28"/>
          <w:szCs w:val="28"/>
        </w:rPr>
      </w:pPr>
      <w:r w:rsidRPr="00D71017">
        <w:rPr>
          <w:sz w:val="28"/>
          <w:szCs w:val="28"/>
        </w:rPr>
        <w:t>Pteridophyta: Psilotinate (Psilotum)</w:t>
      </w:r>
    </w:p>
    <w:p w:rsidR="00C83B1B" w:rsidRPr="00D71017" w:rsidRDefault="00C83B1B" w:rsidP="00C83B1B">
      <w:pPr>
        <w:pStyle w:val="ListParagraph"/>
        <w:ind w:left="1440"/>
        <w:rPr>
          <w:sz w:val="28"/>
          <w:szCs w:val="28"/>
        </w:rPr>
      </w:pPr>
      <w:r w:rsidRPr="00D71017">
        <w:rPr>
          <w:sz w:val="28"/>
          <w:szCs w:val="28"/>
        </w:rPr>
        <w:t xml:space="preserve">                         Lycopodinae (Lycopodium, Selaginella)</w:t>
      </w:r>
    </w:p>
    <w:p w:rsidR="00C83B1B" w:rsidRPr="00D71017" w:rsidRDefault="00C83B1B" w:rsidP="00C83B1B">
      <w:pPr>
        <w:pStyle w:val="ListParagraph"/>
        <w:ind w:left="1440"/>
        <w:rPr>
          <w:sz w:val="28"/>
          <w:szCs w:val="28"/>
        </w:rPr>
      </w:pPr>
      <w:r w:rsidRPr="00D71017">
        <w:rPr>
          <w:sz w:val="28"/>
          <w:szCs w:val="28"/>
        </w:rPr>
        <w:t xml:space="preserve">                         Equisetinae (Horsetails)</w:t>
      </w:r>
    </w:p>
    <w:p w:rsidR="00C83B1B" w:rsidRPr="00D71017" w:rsidRDefault="00C83B1B" w:rsidP="00C83B1B">
      <w:pPr>
        <w:pStyle w:val="ListParagraph"/>
        <w:ind w:left="1440"/>
        <w:rPr>
          <w:sz w:val="28"/>
          <w:szCs w:val="28"/>
        </w:rPr>
      </w:pPr>
      <w:r w:rsidRPr="00D71017">
        <w:rPr>
          <w:sz w:val="28"/>
          <w:szCs w:val="28"/>
        </w:rPr>
        <w:t xml:space="preserve">                         Filicinae (Ferns)</w:t>
      </w:r>
    </w:p>
    <w:p w:rsidR="00C83B1B" w:rsidRPr="00D71017" w:rsidRDefault="00C83B1B" w:rsidP="00C83B1B">
      <w:pPr>
        <w:pStyle w:val="ListParagraph"/>
        <w:numPr>
          <w:ilvl w:val="0"/>
          <w:numId w:val="2"/>
        </w:numPr>
        <w:rPr>
          <w:sz w:val="28"/>
          <w:szCs w:val="28"/>
        </w:rPr>
      </w:pPr>
      <w:r w:rsidRPr="00D71017">
        <w:rPr>
          <w:sz w:val="28"/>
          <w:szCs w:val="28"/>
        </w:rPr>
        <w:t>Spermatophyta: Gymnosperms</w:t>
      </w:r>
    </w:p>
    <w:p w:rsidR="00C83B1B" w:rsidRPr="00D71017" w:rsidRDefault="00C83B1B" w:rsidP="00C83B1B">
      <w:pPr>
        <w:pStyle w:val="ListParagraph"/>
        <w:ind w:left="1440"/>
        <w:rPr>
          <w:sz w:val="28"/>
          <w:szCs w:val="28"/>
        </w:rPr>
      </w:pPr>
      <w:r w:rsidRPr="00D71017">
        <w:rPr>
          <w:sz w:val="28"/>
          <w:szCs w:val="28"/>
        </w:rPr>
        <w:t xml:space="preserve">                               Angiosperms</w:t>
      </w:r>
    </w:p>
    <w:p w:rsidR="00C83B1B" w:rsidRPr="00F12F85" w:rsidRDefault="00C83B1B" w:rsidP="00C83B1B">
      <w:pPr>
        <w:pStyle w:val="ListParagraph"/>
        <w:numPr>
          <w:ilvl w:val="0"/>
          <w:numId w:val="1"/>
        </w:numPr>
        <w:rPr>
          <w:b/>
          <w:sz w:val="28"/>
          <w:szCs w:val="28"/>
        </w:rPr>
      </w:pPr>
      <w:r w:rsidRPr="00D71017">
        <w:rPr>
          <w:sz w:val="28"/>
          <w:szCs w:val="28"/>
        </w:rPr>
        <w:t xml:space="preserve">    </w:t>
      </w:r>
      <w:r w:rsidRPr="00F12F85">
        <w:rPr>
          <w:b/>
          <w:sz w:val="28"/>
          <w:szCs w:val="28"/>
        </w:rPr>
        <w:t>Importance of Algae to man:</w:t>
      </w:r>
    </w:p>
    <w:p w:rsidR="00C83B1B" w:rsidRPr="00D71017" w:rsidRDefault="00D71017" w:rsidP="00D71017">
      <w:pPr>
        <w:pStyle w:val="ListParagraph"/>
        <w:numPr>
          <w:ilvl w:val="0"/>
          <w:numId w:val="4"/>
        </w:numPr>
        <w:rPr>
          <w:sz w:val="28"/>
          <w:szCs w:val="28"/>
        </w:rPr>
      </w:pPr>
      <w:r w:rsidRPr="00D71017">
        <w:rPr>
          <w:sz w:val="28"/>
          <w:szCs w:val="28"/>
        </w:rPr>
        <w:t>Algae have high Iodine content therefore prevents goitre.</w:t>
      </w:r>
    </w:p>
    <w:p w:rsidR="00D71017" w:rsidRDefault="00D71017" w:rsidP="00D71017">
      <w:pPr>
        <w:pStyle w:val="ListParagraph"/>
        <w:numPr>
          <w:ilvl w:val="0"/>
          <w:numId w:val="4"/>
        </w:numPr>
        <w:rPr>
          <w:sz w:val="28"/>
          <w:szCs w:val="28"/>
        </w:rPr>
      </w:pPr>
      <w:r>
        <w:rPr>
          <w:sz w:val="28"/>
          <w:szCs w:val="28"/>
        </w:rPr>
        <w:t>Seaweeds are source of three chemical extracts used extensively in the food, pharmaceutical, textile and cosmetics industries.</w:t>
      </w:r>
    </w:p>
    <w:p w:rsidR="00D71017" w:rsidRDefault="00D71017" w:rsidP="00D71017">
      <w:pPr>
        <w:pStyle w:val="ListParagraph"/>
        <w:numPr>
          <w:ilvl w:val="0"/>
          <w:numId w:val="4"/>
        </w:numPr>
        <w:rPr>
          <w:sz w:val="28"/>
          <w:szCs w:val="28"/>
        </w:rPr>
      </w:pPr>
      <w:r>
        <w:rPr>
          <w:sz w:val="28"/>
          <w:szCs w:val="28"/>
        </w:rPr>
        <w:t>It serves as thickening agents in the shampoo and ice cream industries.</w:t>
      </w:r>
    </w:p>
    <w:p w:rsidR="00D71017" w:rsidRDefault="00D71017" w:rsidP="00D71017">
      <w:pPr>
        <w:pStyle w:val="ListParagraph"/>
        <w:numPr>
          <w:ilvl w:val="0"/>
          <w:numId w:val="4"/>
        </w:numPr>
        <w:rPr>
          <w:sz w:val="28"/>
          <w:szCs w:val="28"/>
        </w:rPr>
      </w:pPr>
      <w:r>
        <w:rPr>
          <w:sz w:val="28"/>
          <w:szCs w:val="28"/>
        </w:rPr>
        <w:t>It serves as food for people and livestock.</w:t>
      </w:r>
    </w:p>
    <w:p w:rsidR="00D71017" w:rsidRDefault="00D71017" w:rsidP="00D71017">
      <w:pPr>
        <w:pStyle w:val="ListParagraph"/>
        <w:numPr>
          <w:ilvl w:val="0"/>
          <w:numId w:val="4"/>
        </w:numPr>
        <w:rPr>
          <w:sz w:val="28"/>
          <w:szCs w:val="28"/>
        </w:rPr>
      </w:pPr>
      <w:r>
        <w:rPr>
          <w:sz w:val="28"/>
          <w:szCs w:val="28"/>
        </w:rPr>
        <w:t>Algae are important as food for fishes.</w:t>
      </w:r>
    </w:p>
    <w:p w:rsidR="00D71017" w:rsidRPr="00F12F85" w:rsidRDefault="00D71017" w:rsidP="00D71017">
      <w:pPr>
        <w:pStyle w:val="ListParagraph"/>
        <w:numPr>
          <w:ilvl w:val="0"/>
          <w:numId w:val="1"/>
        </w:numPr>
        <w:rPr>
          <w:b/>
          <w:sz w:val="28"/>
          <w:szCs w:val="28"/>
        </w:rPr>
      </w:pPr>
      <w:r w:rsidRPr="00F12F85">
        <w:rPr>
          <w:b/>
          <w:sz w:val="28"/>
          <w:szCs w:val="28"/>
        </w:rPr>
        <w:t xml:space="preserve">  Unicellular form of algae:</w:t>
      </w:r>
    </w:p>
    <w:p w:rsidR="00D71017" w:rsidRDefault="00D71017" w:rsidP="00D71017">
      <w:pPr>
        <w:pStyle w:val="ListParagraph"/>
        <w:rPr>
          <w:sz w:val="28"/>
          <w:szCs w:val="28"/>
        </w:rPr>
      </w:pPr>
      <w:r>
        <w:rPr>
          <w:sz w:val="28"/>
          <w:szCs w:val="28"/>
        </w:rPr>
        <w:t xml:space="preserve">          Chlamydomonas represents the unicellular and motile forms of green algae found in stagnant water usually along with other forms. It uses flagella for mobility. The cell is bounded by a cellulose cell wall and it contains organelles such as nucleus, mitochondria, stigma (eyespot), cup-shaped chloroplast, pyrenoid, etc.</w:t>
      </w:r>
    </w:p>
    <w:p w:rsidR="00D9005A" w:rsidRPr="00F12F85" w:rsidRDefault="00D9005A" w:rsidP="00D9005A">
      <w:pPr>
        <w:pStyle w:val="ListParagraph"/>
        <w:numPr>
          <w:ilvl w:val="0"/>
          <w:numId w:val="1"/>
        </w:numPr>
        <w:rPr>
          <w:b/>
          <w:sz w:val="28"/>
          <w:szCs w:val="28"/>
        </w:rPr>
      </w:pPr>
      <w:r w:rsidRPr="00F12F85">
        <w:rPr>
          <w:b/>
          <w:sz w:val="28"/>
          <w:szCs w:val="28"/>
        </w:rPr>
        <w:t>Reproduction in Unicellular algae:</w:t>
      </w:r>
    </w:p>
    <w:p w:rsidR="00D9005A" w:rsidRDefault="00D9005A" w:rsidP="00D9005A">
      <w:pPr>
        <w:pStyle w:val="ListParagraph"/>
        <w:rPr>
          <w:sz w:val="28"/>
          <w:szCs w:val="28"/>
        </w:rPr>
      </w:pPr>
      <w:r>
        <w:rPr>
          <w:sz w:val="28"/>
          <w:szCs w:val="28"/>
        </w:rPr>
        <w:t xml:space="preserve">    It undergoes both asexual and sexual mode of reproduction.</w:t>
      </w:r>
    </w:p>
    <w:p w:rsidR="00D9005A" w:rsidRDefault="00D9005A" w:rsidP="00D9005A">
      <w:pPr>
        <w:pStyle w:val="ListParagraph"/>
        <w:rPr>
          <w:sz w:val="28"/>
          <w:szCs w:val="28"/>
        </w:rPr>
      </w:pPr>
      <w:r w:rsidRPr="00D9005A">
        <w:rPr>
          <w:b/>
          <w:sz w:val="28"/>
          <w:szCs w:val="28"/>
        </w:rPr>
        <w:lastRenderedPageBreak/>
        <w:t>Asexual</w:t>
      </w:r>
      <w:r>
        <w:rPr>
          <w:sz w:val="28"/>
          <w:szCs w:val="28"/>
        </w:rPr>
        <w:t xml:space="preserve">:  In this mode, it loses it flagella and undergoes mitosis in which both the cytoplasm and nucleus divides to give two daughter cells called </w:t>
      </w:r>
      <w:r w:rsidRPr="00D9005A">
        <w:rPr>
          <w:b/>
          <w:sz w:val="28"/>
          <w:szCs w:val="28"/>
        </w:rPr>
        <w:t>ZOOSPORES.</w:t>
      </w:r>
    </w:p>
    <w:p w:rsidR="00D9005A" w:rsidRDefault="00D9005A" w:rsidP="00D9005A">
      <w:pPr>
        <w:pStyle w:val="ListParagraph"/>
        <w:rPr>
          <w:sz w:val="28"/>
          <w:szCs w:val="28"/>
        </w:rPr>
      </w:pPr>
      <w:r w:rsidRPr="00D9005A">
        <w:rPr>
          <w:b/>
          <w:sz w:val="28"/>
          <w:szCs w:val="28"/>
        </w:rPr>
        <w:t>Sexual:</w:t>
      </w:r>
      <w:r>
        <w:rPr>
          <w:sz w:val="28"/>
          <w:szCs w:val="28"/>
        </w:rPr>
        <w:t xml:space="preserve">   In this mode, the algae experiences unfavourable environmental conditions such as lack of nutrients, inadequate moisture, etc. which enables it to develop gametes. Instead of forming spores, it forms gametes and these gametes are called mating strains. Two opposite mating strains fuse together by a process called ISOGAMY to form a diploid zygote. It does not develop an embryo. The zygote may be dormant but after dormancy, the zygote undergoes meiosis to give four daughter cells.</w:t>
      </w:r>
    </w:p>
    <w:p w:rsidR="00721900" w:rsidRPr="00F12F85" w:rsidRDefault="00721900" w:rsidP="00721900">
      <w:pPr>
        <w:pStyle w:val="ListParagraph"/>
        <w:numPr>
          <w:ilvl w:val="0"/>
          <w:numId w:val="1"/>
        </w:numPr>
        <w:rPr>
          <w:b/>
          <w:sz w:val="28"/>
          <w:szCs w:val="28"/>
        </w:rPr>
      </w:pPr>
      <w:r w:rsidRPr="00F12F85">
        <w:rPr>
          <w:b/>
          <w:sz w:val="28"/>
          <w:szCs w:val="28"/>
        </w:rPr>
        <w:t>Difference between the two colonial forms of algae:</w:t>
      </w:r>
    </w:p>
    <w:p w:rsidR="00721900" w:rsidRPr="00721900" w:rsidRDefault="00721900" w:rsidP="00721900">
      <w:pPr>
        <w:pStyle w:val="ListParagraph"/>
        <w:rPr>
          <w:sz w:val="28"/>
          <w:szCs w:val="28"/>
        </w:rPr>
      </w:pPr>
      <w:r>
        <w:rPr>
          <w:sz w:val="28"/>
          <w:szCs w:val="28"/>
        </w:rPr>
        <w:t xml:space="preserve"> </w:t>
      </w:r>
    </w:p>
    <w:tbl>
      <w:tblPr>
        <w:tblStyle w:val="TableGrid"/>
        <w:tblW w:w="8207" w:type="dxa"/>
        <w:tblInd w:w="720" w:type="dxa"/>
        <w:tblLook w:val="04A0" w:firstRow="1" w:lastRow="0" w:firstColumn="1" w:lastColumn="0" w:noHBand="0" w:noVBand="1"/>
      </w:tblPr>
      <w:tblGrid>
        <w:gridCol w:w="4136"/>
        <w:gridCol w:w="4071"/>
      </w:tblGrid>
      <w:tr w:rsidR="00721900" w:rsidTr="001957C6">
        <w:trPr>
          <w:trHeight w:val="315"/>
        </w:trPr>
        <w:tc>
          <w:tcPr>
            <w:tcW w:w="4136" w:type="dxa"/>
          </w:tcPr>
          <w:p w:rsidR="00721900" w:rsidRDefault="00721900" w:rsidP="00721900">
            <w:pPr>
              <w:pStyle w:val="ListParagraph"/>
              <w:ind w:left="0"/>
              <w:rPr>
                <w:sz w:val="28"/>
                <w:szCs w:val="28"/>
              </w:rPr>
            </w:pPr>
            <w:r>
              <w:rPr>
                <w:sz w:val="28"/>
                <w:szCs w:val="28"/>
              </w:rPr>
              <w:t xml:space="preserve">     VOLVOX</w:t>
            </w:r>
          </w:p>
        </w:tc>
        <w:tc>
          <w:tcPr>
            <w:tcW w:w="4071" w:type="dxa"/>
          </w:tcPr>
          <w:p w:rsidR="00721900" w:rsidRDefault="00721900" w:rsidP="00721900">
            <w:pPr>
              <w:pStyle w:val="ListParagraph"/>
              <w:ind w:left="0"/>
              <w:rPr>
                <w:sz w:val="28"/>
                <w:szCs w:val="28"/>
              </w:rPr>
            </w:pPr>
            <w:r>
              <w:rPr>
                <w:sz w:val="28"/>
                <w:szCs w:val="28"/>
              </w:rPr>
              <w:t xml:space="preserve">   PANDORINA</w:t>
            </w:r>
          </w:p>
        </w:tc>
      </w:tr>
      <w:tr w:rsidR="00721900" w:rsidTr="001957C6">
        <w:trPr>
          <w:trHeight w:val="642"/>
        </w:trPr>
        <w:tc>
          <w:tcPr>
            <w:tcW w:w="4136" w:type="dxa"/>
          </w:tcPr>
          <w:p w:rsidR="00721900" w:rsidRDefault="00721900" w:rsidP="00721900">
            <w:pPr>
              <w:pStyle w:val="ListParagraph"/>
              <w:numPr>
                <w:ilvl w:val="0"/>
                <w:numId w:val="5"/>
              </w:numPr>
              <w:rPr>
                <w:sz w:val="28"/>
                <w:szCs w:val="28"/>
              </w:rPr>
            </w:pPr>
            <w:r>
              <w:rPr>
                <w:sz w:val="28"/>
                <w:szCs w:val="28"/>
              </w:rPr>
              <w:t>It is evolutionarily more advanced than pandorina.</w:t>
            </w:r>
          </w:p>
        </w:tc>
        <w:tc>
          <w:tcPr>
            <w:tcW w:w="4071" w:type="dxa"/>
          </w:tcPr>
          <w:p w:rsidR="00721900" w:rsidRDefault="00721900" w:rsidP="00721900">
            <w:pPr>
              <w:pStyle w:val="ListParagraph"/>
              <w:ind w:left="0"/>
              <w:rPr>
                <w:sz w:val="28"/>
                <w:szCs w:val="28"/>
              </w:rPr>
            </w:pPr>
            <w:r>
              <w:rPr>
                <w:sz w:val="28"/>
                <w:szCs w:val="28"/>
              </w:rPr>
              <w:t xml:space="preserve"> It is less advanced than volvox.</w:t>
            </w:r>
          </w:p>
        </w:tc>
      </w:tr>
      <w:tr w:rsidR="00721900" w:rsidTr="001957C6">
        <w:trPr>
          <w:trHeight w:val="657"/>
        </w:trPr>
        <w:tc>
          <w:tcPr>
            <w:tcW w:w="4136" w:type="dxa"/>
          </w:tcPr>
          <w:p w:rsidR="00721900" w:rsidRDefault="00721900" w:rsidP="00721900">
            <w:pPr>
              <w:pStyle w:val="ListParagraph"/>
              <w:numPr>
                <w:ilvl w:val="0"/>
                <w:numId w:val="5"/>
              </w:numPr>
              <w:rPr>
                <w:sz w:val="28"/>
                <w:szCs w:val="28"/>
              </w:rPr>
            </w:pPr>
            <w:r w:rsidRPr="00721900">
              <w:rPr>
                <w:sz w:val="28"/>
                <w:szCs w:val="28"/>
              </w:rPr>
              <w:t>Their cells run in thousands</w:t>
            </w:r>
            <w:r>
              <w:rPr>
                <w:sz w:val="28"/>
                <w:szCs w:val="28"/>
              </w:rPr>
              <w:t>.</w:t>
            </w:r>
          </w:p>
        </w:tc>
        <w:tc>
          <w:tcPr>
            <w:tcW w:w="4071" w:type="dxa"/>
          </w:tcPr>
          <w:p w:rsidR="00721900" w:rsidRDefault="001957C6" w:rsidP="00721900">
            <w:pPr>
              <w:pStyle w:val="ListParagraph"/>
              <w:ind w:left="0"/>
              <w:rPr>
                <w:sz w:val="28"/>
                <w:szCs w:val="28"/>
              </w:rPr>
            </w:pPr>
            <w:r>
              <w:rPr>
                <w:sz w:val="28"/>
                <w:szCs w:val="28"/>
              </w:rPr>
              <w:t xml:space="preserve"> They have</w:t>
            </w:r>
            <w:r w:rsidR="00721900">
              <w:rPr>
                <w:sz w:val="28"/>
                <w:szCs w:val="28"/>
              </w:rPr>
              <w:t xml:space="preserve"> </w:t>
            </w:r>
            <w:r>
              <w:rPr>
                <w:sz w:val="28"/>
                <w:szCs w:val="28"/>
              </w:rPr>
              <w:t xml:space="preserve">8, </w:t>
            </w:r>
            <w:r w:rsidR="00721900">
              <w:rPr>
                <w:sz w:val="28"/>
                <w:szCs w:val="28"/>
              </w:rPr>
              <w:t>16</w:t>
            </w:r>
            <w:r>
              <w:rPr>
                <w:sz w:val="28"/>
                <w:szCs w:val="28"/>
              </w:rPr>
              <w:t xml:space="preserve"> or sometimes 32</w:t>
            </w:r>
            <w:r w:rsidR="00721900">
              <w:rPr>
                <w:sz w:val="28"/>
                <w:szCs w:val="28"/>
              </w:rPr>
              <w:t xml:space="preserve"> cells in their colony.</w:t>
            </w:r>
          </w:p>
        </w:tc>
      </w:tr>
      <w:tr w:rsidR="00721900" w:rsidTr="001957C6">
        <w:trPr>
          <w:trHeight w:val="971"/>
        </w:trPr>
        <w:tc>
          <w:tcPr>
            <w:tcW w:w="4136" w:type="dxa"/>
          </w:tcPr>
          <w:p w:rsidR="00721900" w:rsidRDefault="00721900" w:rsidP="00721900">
            <w:pPr>
              <w:pStyle w:val="ListParagraph"/>
              <w:numPr>
                <w:ilvl w:val="0"/>
                <w:numId w:val="5"/>
              </w:numPr>
              <w:rPr>
                <w:sz w:val="28"/>
                <w:szCs w:val="28"/>
              </w:rPr>
            </w:pPr>
            <w:r>
              <w:rPr>
                <w:sz w:val="28"/>
                <w:szCs w:val="28"/>
              </w:rPr>
              <w:t>Only mature cells divide during cell division called GONIDIA</w:t>
            </w:r>
          </w:p>
        </w:tc>
        <w:tc>
          <w:tcPr>
            <w:tcW w:w="4071" w:type="dxa"/>
          </w:tcPr>
          <w:p w:rsidR="00721900" w:rsidRDefault="00721900" w:rsidP="00721900">
            <w:pPr>
              <w:pStyle w:val="ListParagraph"/>
              <w:ind w:left="0"/>
              <w:rPr>
                <w:sz w:val="28"/>
                <w:szCs w:val="28"/>
              </w:rPr>
            </w:pPr>
            <w:r>
              <w:rPr>
                <w:sz w:val="28"/>
                <w:szCs w:val="28"/>
              </w:rPr>
              <w:t xml:space="preserve"> All 16 cells divide during cell division</w:t>
            </w:r>
          </w:p>
        </w:tc>
      </w:tr>
    </w:tbl>
    <w:p w:rsidR="001957C6" w:rsidRPr="00F12F85" w:rsidRDefault="001957C6" w:rsidP="00F12F85">
      <w:pPr>
        <w:pStyle w:val="ListParagraph"/>
        <w:numPr>
          <w:ilvl w:val="0"/>
          <w:numId w:val="5"/>
        </w:numPr>
        <w:rPr>
          <w:b/>
          <w:sz w:val="28"/>
          <w:szCs w:val="28"/>
        </w:rPr>
      </w:pPr>
      <w:r w:rsidRPr="00F12F85">
        <w:rPr>
          <w:sz w:val="28"/>
          <w:szCs w:val="28"/>
        </w:rPr>
        <w:t xml:space="preserve"> </w:t>
      </w:r>
      <w:r w:rsidRPr="00F12F85">
        <w:rPr>
          <w:b/>
          <w:sz w:val="28"/>
          <w:szCs w:val="28"/>
        </w:rPr>
        <w:t>Complex form of algae:</w:t>
      </w:r>
    </w:p>
    <w:p w:rsidR="001957C6" w:rsidRPr="001957C6" w:rsidRDefault="001957C6" w:rsidP="001957C6">
      <w:pPr>
        <w:pStyle w:val="ListParagraph"/>
        <w:rPr>
          <w:sz w:val="28"/>
          <w:szCs w:val="28"/>
        </w:rPr>
      </w:pPr>
      <w:r>
        <w:rPr>
          <w:sz w:val="28"/>
          <w:szCs w:val="28"/>
        </w:rPr>
        <w:t xml:space="preserve">   Example</w:t>
      </w:r>
      <w:r w:rsidR="00F12F85">
        <w:rPr>
          <w:sz w:val="28"/>
          <w:szCs w:val="28"/>
        </w:rPr>
        <w:t>:</w:t>
      </w:r>
      <w:r>
        <w:rPr>
          <w:sz w:val="28"/>
          <w:szCs w:val="28"/>
        </w:rPr>
        <w:t xml:space="preserve"> FUCUS </w:t>
      </w:r>
      <w:r w:rsidR="00F12F85">
        <w:rPr>
          <w:sz w:val="28"/>
          <w:szCs w:val="28"/>
        </w:rPr>
        <w:t>(Brown</w:t>
      </w:r>
      <w:r>
        <w:rPr>
          <w:sz w:val="28"/>
          <w:szCs w:val="28"/>
        </w:rPr>
        <w:t xml:space="preserve"> algae). It is found on rocks in the intertidal zone of the sea shores. The plant body is flattened, dichotomously branched thallus with a </w:t>
      </w:r>
      <w:r w:rsidR="00F12F85">
        <w:rPr>
          <w:sz w:val="28"/>
          <w:szCs w:val="28"/>
        </w:rPr>
        <w:t>mid-rib</w:t>
      </w:r>
      <w:r>
        <w:rPr>
          <w:sz w:val="28"/>
          <w:szCs w:val="28"/>
        </w:rPr>
        <w:t>, a vegetative apex, a reproductive apex at maturity</w:t>
      </w:r>
      <w:r w:rsidR="00F12F85">
        <w:rPr>
          <w:sz w:val="28"/>
          <w:szCs w:val="28"/>
        </w:rPr>
        <w:t xml:space="preserve"> and a multicellular disk (hold fast) with which plant is attached to rock surface. The plant body also has air bladders which are believed to aid the plant to float on the water.</w:t>
      </w:r>
      <w:r>
        <w:rPr>
          <w:sz w:val="28"/>
          <w:szCs w:val="28"/>
        </w:rPr>
        <w:t xml:space="preserve"> </w:t>
      </w:r>
    </w:p>
    <w:sectPr w:rsidR="001957C6" w:rsidRPr="00195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7C62"/>
    <w:multiLevelType w:val="hybridMultilevel"/>
    <w:tmpl w:val="20D26A0C"/>
    <w:lvl w:ilvl="0" w:tplc="8B5A87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63D2D48"/>
    <w:multiLevelType w:val="hybridMultilevel"/>
    <w:tmpl w:val="AA888D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1A3CA6"/>
    <w:multiLevelType w:val="hybridMultilevel"/>
    <w:tmpl w:val="5E1484B6"/>
    <w:lvl w:ilvl="0" w:tplc="F06634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1091233"/>
    <w:multiLevelType w:val="hybridMultilevel"/>
    <w:tmpl w:val="CD3E66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DA178E"/>
    <w:multiLevelType w:val="hybridMultilevel"/>
    <w:tmpl w:val="9F7E1F66"/>
    <w:lvl w:ilvl="0" w:tplc="CC98A1E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29"/>
    <w:rsid w:val="001957C6"/>
    <w:rsid w:val="00362A29"/>
    <w:rsid w:val="00721900"/>
    <w:rsid w:val="00B609C3"/>
    <w:rsid w:val="00C83B1B"/>
    <w:rsid w:val="00D71017"/>
    <w:rsid w:val="00D9005A"/>
    <w:rsid w:val="00F1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29"/>
    <w:pPr>
      <w:ind w:left="720"/>
      <w:contextualSpacing/>
    </w:pPr>
  </w:style>
  <w:style w:type="table" w:styleId="TableGrid">
    <w:name w:val="Table Grid"/>
    <w:basedOn w:val="TableNormal"/>
    <w:uiPriority w:val="59"/>
    <w:rsid w:val="00721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A29"/>
    <w:pPr>
      <w:ind w:left="720"/>
      <w:contextualSpacing/>
    </w:pPr>
  </w:style>
  <w:style w:type="table" w:styleId="TableGrid">
    <w:name w:val="Table Grid"/>
    <w:basedOn w:val="TableNormal"/>
    <w:uiPriority w:val="59"/>
    <w:rsid w:val="00721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 Inyang Tobby</dc:creator>
  <cp:lastModifiedBy>Glory Inyang Tobby</cp:lastModifiedBy>
  <cp:revision>1</cp:revision>
  <dcterms:created xsi:type="dcterms:W3CDTF">2020-04-25T18:47:00Z</dcterms:created>
  <dcterms:modified xsi:type="dcterms:W3CDTF">2020-04-25T19:54:00Z</dcterms:modified>
</cp:coreProperties>
</file>