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F1" w:rsidRPr="00E313A2" w:rsidRDefault="003814F1" w:rsidP="00A45E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b/>
          <w:bCs/>
          <w:sz w:val="24"/>
          <w:szCs w:val="24"/>
        </w:rPr>
        <w:t>NAME: UMUTEME EFEMENA FAVOUR</w:t>
      </w:r>
    </w:p>
    <w:p w:rsidR="003814F1" w:rsidRPr="00E313A2" w:rsidRDefault="003814F1" w:rsidP="00A45E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b/>
          <w:bCs/>
          <w:sz w:val="24"/>
          <w:szCs w:val="24"/>
        </w:rPr>
        <w:t>MATRIC NUMBER: 18/MHS02/190</w:t>
      </w:r>
    </w:p>
    <w:p w:rsidR="003814F1" w:rsidRPr="00E313A2" w:rsidRDefault="003814F1" w:rsidP="00A45E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b/>
          <w:bCs/>
          <w:sz w:val="24"/>
          <w:szCs w:val="24"/>
        </w:rPr>
        <w:t>DEPARTMENT: NURSING</w:t>
      </w:r>
    </w:p>
    <w:p w:rsidR="003814F1" w:rsidRPr="00E313A2" w:rsidRDefault="0013338D" w:rsidP="00A45E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b/>
          <w:bCs/>
          <w:sz w:val="24"/>
          <w:szCs w:val="24"/>
        </w:rPr>
        <w:t>COURSE CODE: AFE 202.</w:t>
      </w:r>
    </w:p>
    <w:p w:rsidR="0013338D" w:rsidRPr="00E313A2" w:rsidRDefault="0013338D" w:rsidP="00A45E2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13A2">
        <w:rPr>
          <w:rFonts w:ascii="Times New Roman" w:hAnsi="Times New Roman" w:cs="Times New Roman"/>
          <w:sz w:val="24"/>
          <w:szCs w:val="24"/>
          <w:u w:val="single"/>
        </w:rPr>
        <w:t>Assignment</w:t>
      </w:r>
    </w:p>
    <w:p w:rsidR="0013338D" w:rsidRPr="00E313A2" w:rsidRDefault="0013338D" w:rsidP="00A45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 xml:space="preserve">Prepare a business plan on a chosen agricultural enterprise with a minimum of </w:t>
      </w:r>
      <w:r w:rsidR="000824F9" w:rsidRPr="00E313A2">
        <w:rPr>
          <w:rFonts w:ascii="Times New Roman" w:hAnsi="Times New Roman" w:cs="Times New Roman"/>
          <w:sz w:val="24"/>
          <w:szCs w:val="24"/>
        </w:rPr>
        <w:t xml:space="preserve">5 pages,times New Roman ,size 12 with double line spacing. </w:t>
      </w:r>
    </w:p>
    <w:p w:rsidR="000D641B" w:rsidRPr="00E313A2" w:rsidRDefault="00F14E36" w:rsidP="00A45E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b/>
          <w:bCs/>
          <w:sz w:val="24"/>
          <w:szCs w:val="24"/>
        </w:rPr>
        <w:t>WONDER FRUIT JUICE</w:t>
      </w:r>
    </w:p>
    <w:p w:rsidR="00F14E36" w:rsidRPr="00E313A2" w:rsidRDefault="00945084" w:rsidP="00A45E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b/>
          <w:bCs/>
          <w:sz w:val="24"/>
          <w:szCs w:val="24"/>
        </w:rPr>
        <w:t>Wholesale juice business plan</w:t>
      </w:r>
    </w:p>
    <w:p w:rsidR="00945084" w:rsidRPr="00E313A2" w:rsidRDefault="00945084" w:rsidP="00A45E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b/>
          <w:bCs/>
          <w:sz w:val="24"/>
          <w:szCs w:val="24"/>
        </w:rPr>
        <w:t>Executive summary</w:t>
      </w:r>
      <w:r w:rsidR="008D7D68" w:rsidRPr="00E313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5084" w:rsidRPr="00E313A2" w:rsidRDefault="00B73901" w:rsidP="00A45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Wonder fruit juice has been a successful product brand in the city of</w:t>
      </w:r>
      <w:r w:rsidR="00EF0166" w:rsidRPr="00E313A2">
        <w:rPr>
          <w:rFonts w:ascii="Times New Roman" w:hAnsi="Times New Roman" w:cs="Times New Roman"/>
          <w:sz w:val="24"/>
          <w:szCs w:val="24"/>
        </w:rPr>
        <w:t xml:space="preserve"> Nigeria for three years. The company’s natural,100% fruit juices has grown in sales by 15% each year and is now available in over 100 store outlets in most areas and states in Nigeria. Wonder fruit juice will gross $580,000 in sales this year. This was generated from an initial investment of $180,000.</w:t>
      </w:r>
    </w:p>
    <w:p w:rsidR="009751C2" w:rsidRPr="00E313A2" w:rsidRDefault="00217F37" w:rsidP="00A45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 xml:space="preserve">Wonder fruit juice is planning to expand it’s operation to include distribution to stores within the entire state. </w:t>
      </w:r>
      <w:r w:rsidR="002A27F0" w:rsidRPr="00E313A2">
        <w:rPr>
          <w:rFonts w:ascii="Times New Roman" w:hAnsi="Times New Roman" w:cs="Times New Roman"/>
          <w:sz w:val="24"/>
          <w:szCs w:val="24"/>
        </w:rPr>
        <w:t xml:space="preserve">Owner funding and internally generated cash flow will enable most </w:t>
      </w:r>
      <w:r w:rsidR="00F05306" w:rsidRPr="00E313A2">
        <w:rPr>
          <w:rFonts w:ascii="Times New Roman" w:hAnsi="Times New Roman" w:cs="Times New Roman"/>
          <w:sz w:val="24"/>
          <w:szCs w:val="24"/>
        </w:rPr>
        <w:t>the expansion plan. The company will also secure a $100,000 short term loan. Sales projections for the next three years are based on current sales success with</w:t>
      </w:r>
      <w:r w:rsidR="00C25B5C" w:rsidRPr="00E313A2">
        <w:rPr>
          <w:rFonts w:ascii="Times New Roman" w:hAnsi="Times New Roman" w:cs="Times New Roman"/>
          <w:sz w:val="24"/>
          <w:szCs w:val="24"/>
        </w:rPr>
        <w:t xml:space="preserve"> the target customer base in Abuja. Initial contacts have been completed with retail outlets throughout the state</w:t>
      </w:r>
      <w:r w:rsidR="009772B5" w:rsidRPr="00E313A2">
        <w:rPr>
          <w:rFonts w:ascii="Times New Roman" w:hAnsi="Times New Roman" w:cs="Times New Roman"/>
          <w:sz w:val="24"/>
          <w:szCs w:val="24"/>
        </w:rPr>
        <w:t xml:space="preserve"> and the potential target markets have been identified.</w:t>
      </w:r>
    </w:p>
    <w:p w:rsidR="009751C2" w:rsidRPr="00E313A2" w:rsidRDefault="009751C2" w:rsidP="00A45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This plan will result in sales revenues growing to $1.2 million by year 2.</w:t>
      </w:r>
    </w:p>
    <w:p w:rsidR="009751C2" w:rsidRPr="00E313A2" w:rsidRDefault="001B1AFA" w:rsidP="00A45E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b/>
          <w:bCs/>
          <w:sz w:val="24"/>
          <w:szCs w:val="24"/>
        </w:rPr>
        <w:t>Objectives:</w:t>
      </w:r>
    </w:p>
    <w:p w:rsidR="001B1AFA" w:rsidRPr="00E313A2" w:rsidRDefault="001B1AFA" w:rsidP="00A45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The objectives of wonder fruit juice are the following:</w:t>
      </w:r>
    </w:p>
    <w:p w:rsidR="00AE5387" w:rsidRPr="00E313A2" w:rsidRDefault="00AE5387" w:rsidP="00A45E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Creating a state-wide sales staff.</w:t>
      </w:r>
    </w:p>
    <w:p w:rsidR="00AE5387" w:rsidRPr="00E313A2" w:rsidRDefault="00AE5387" w:rsidP="00A45E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Establishing strong sales in the states five metro areas by year 2.</w:t>
      </w:r>
    </w:p>
    <w:p w:rsidR="00AE5387" w:rsidRPr="00E313A2" w:rsidRDefault="00AE5387" w:rsidP="00A45E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Maintaining tight control of cost and operation during expansion.</w:t>
      </w:r>
    </w:p>
    <w:p w:rsidR="00AE5387" w:rsidRPr="00E313A2" w:rsidRDefault="00F33987" w:rsidP="00A45E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b/>
          <w:bCs/>
          <w:sz w:val="24"/>
          <w:szCs w:val="24"/>
        </w:rPr>
        <w:lastRenderedPageBreak/>
        <w:t>Mission:</w:t>
      </w:r>
    </w:p>
    <w:p w:rsidR="00F33987" w:rsidRPr="00E313A2" w:rsidRDefault="00F33987" w:rsidP="00A45E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Quality: Our fruit juices are the highest quality</w:t>
      </w:r>
      <w:r w:rsidR="002D7E8E" w:rsidRPr="00E313A2">
        <w:rPr>
          <w:rFonts w:ascii="Times New Roman" w:hAnsi="Times New Roman" w:cs="Times New Roman"/>
          <w:sz w:val="24"/>
          <w:szCs w:val="24"/>
        </w:rPr>
        <w:t>, most nutritious food products........</w:t>
      </w:r>
      <w:r w:rsidR="00CE66DB" w:rsidRPr="00E313A2">
        <w:rPr>
          <w:rFonts w:ascii="Times New Roman" w:hAnsi="Times New Roman" w:cs="Times New Roman"/>
          <w:sz w:val="24"/>
          <w:szCs w:val="24"/>
        </w:rPr>
        <w:t>............ because</w:t>
      </w:r>
      <w:r w:rsidR="007662CF" w:rsidRPr="00E313A2">
        <w:rPr>
          <w:rFonts w:ascii="Times New Roman" w:hAnsi="Times New Roman" w:cs="Times New Roman"/>
          <w:sz w:val="24"/>
          <w:szCs w:val="24"/>
        </w:rPr>
        <w:t xml:space="preserve"> we accept nothing less.</w:t>
      </w:r>
    </w:p>
    <w:p w:rsidR="007662CF" w:rsidRPr="00E313A2" w:rsidRDefault="007662CF" w:rsidP="00A45E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 xml:space="preserve">Innovative: Our </w:t>
      </w:r>
      <w:r w:rsidR="00B51448" w:rsidRPr="00E313A2">
        <w:rPr>
          <w:rFonts w:ascii="Times New Roman" w:hAnsi="Times New Roman" w:cs="Times New Roman"/>
          <w:sz w:val="24"/>
          <w:szCs w:val="24"/>
        </w:rPr>
        <w:t xml:space="preserve">products have always been in the forefront of the health and nutrition wave. Innovative products, state of the art manufacturing, quality assurance and </w:t>
      </w:r>
      <w:r w:rsidR="005F03AC" w:rsidRPr="00E313A2">
        <w:rPr>
          <w:rFonts w:ascii="Times New Roman" w:hAnsi="Times New Roman" w:cs="Times New Roman"/>
          <w:sz w:val="24"/>
          <w:szCs w:val="24"/>
        </w:rPr>
        <w:t>industry expertise are the bases for our past and future successes.</w:t>
      </w:r>
    </w:p>
    <w:p w:rsidR="005F03AC" w:rsidRPr="00E313A2" w:rsidRDefault="005F03AC" w:rsidP="00A45E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 xml:space="preserve">Integrity: Our customers depend on the quality of our juice products. Our commitment to the highest standard is the </w:t>
      </w:r>
      <w:r w:rsidR="007235E1" w:rsidRPr="00E313A2">
        <w:rPr>
          <w:rFonts w:ascii="Times New Roman" w:hAnsi="Times New Roman" w:cs="Times New Roman"/>
          <w:sz w:val="24"/>
          <w:szCs w:val="24"/>
        </w:rPr>
        <w:t>foundation of our customer’s trust in wonder fruit juice. Delivering freshly made juice to c</w:t>
      </w:r>
      <w:r w:rsidR="000923EE" w:rsidRPr="00E313A2">
        <w:rPr>
          <w:rFonts w:ascii="Times New Roman" w:hAnsi="Times New Roman" w:cs="Times New Roman"/>
          <w:sz w:val="24"/>
          <w:szCs w:val="24"/>
        </w:rPr>
        <w:t>onsumer</w:t>
      </w:r>
      <w:r w:rsidR="007235E1" w:rsidRPr="00E313A2">
        <w:rPr>
          <w:rFonts w:ascii="Times New Roman" w:hAnsi="Times New Roman" w:cs="Times New Roman"/>
          <w:sz w:val="24"/>
          <w:szCs w:val="24"/>
        </w:rPr>
        <w:t xml:space="preserve">s depends on extensive cooperation and mutual reliance between supplier and retailer. We stand behind our </w:t>
      </w:r>
      <w:proofErr w:type="spellStart"/>
      <w:r w:rsidR="007235E1" w:rsidRPr="00E313A2">
        <w:rPr>
          <w:rFonts w:ascii="Times New Roman" w:hAnsi="Times New Roman" w:cs="Times New Roman"/>
          <w:sz w:val="24"/>
          <w:szCs w:val="24"/>
        </w:rPr>
        <w:t>product,our</w:t>
      </w:r>
      <w:proofErr w:type="spellEnd"/>
      <w:r w:rsidR="007235E1" w:rsidRPr="00E313A2">
        <w:rPr>
          <w:rFonts w:ascii="Times New Roman" w:hAnsi="Times New Roman" w:cs="Times New Roman"/>
          <w:sz w:val="24"/>
          <w:szCs w:val="24"/>
        </w:rPr>
        <w:t xml:space="preserve"> service</w:t>
      </w:r>
      <w:r w:rsidR="000923EE" w:rsidRPr="00E313A2">
        <w:rPr>
          <w:rFonts w:ascii="Times New Roman" w:hAnsi="Times New Roman" w:cs="Times New Roman"/>
          <w:sz w:val="24"/>
          <w:szCs w:val="24"/>
        </w:rPr>
        <w:t xml:space="preserve"> and our word.</w:t>
      </w:r>
    </w:p>
    <w:p w:rsidR="0083077C" w:rsidRPr="00E313A2" w:rsidRDefault="004760C4" w:rsidP="00A45E25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b/>
          <w:bCs/>
          <w:sz w:val="24"/>
          <w:szCs w:val="24"/>
        </w:rPr>
        <w:t>Company summary</w:t>
      </w:r>
      <w:r w:rsidR="0037474B" w:rsidRPr="00E313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D51BB" w:rsidRPr="00E313A2" w:rsidRDefault="00A134CA" w:rsidP="00A45E2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Wonder fruit juice has built</w:t>
      </w:r>
      <w:r w:rsidR="0083077C" w:rsidRPr="00E313A2">
        <w:rPr>
          <w:rFonts w:ascii="Times New Roman" w:hAnsi="Times New Roman" w:cs="Times New Roman"/>
          <w:sz w:val="24"/>
          <w:szCs w:val="24"/>
        </w:rPr>
        <w:t xml:space="preserve"> a reputation on offering the most delicious, nutritious,</w:t>
      </w:r>
      <w:r w:rsidR="00E50788" w:rsidRPr="00E313A2">
        <w:rPr>
          <w:rFonts w:ascii="Times New Roman" w:hAnsi="Times New Roman" w:cs="Times New Roman"/>
          <w:sz w:val="24"/>
          <w:szCs w:val="24"/>
        </w:rPr>
        <w:t xml:space="preserve">100% natural juices with no artificial </w:t>
      </w:r>
      <w:proofErr w:type="spellStart"/>
      <w:r w:rsidR="00E50788" w:rsidRPr="00E313A2">
        <w:rPr>
          <w:rFonts w:ascii="Times New Roman" w:hAnsi="Times New Roman" w:cs="Times New Roman"/>
          <w:sz w:val="24"/>
          <w:szCs w:val="24"/>
        </w:rPr>
        <w:t>flavors,colors</w:t>
      </w:r>
      <w:proofErr w:type="spellEnd"/>
      <w:r w:rsidR="00E50788" w:rsidRPr="00E313A2">
        <w:rPr>
          <w:rFonts w:ascii="Times New Roman" w:hAnsi="Times New Roman" w:cs="Times New Roman"/>
          <w:sz w:val="24"/>
          <w:szCs w:val="24"/>
        </w:rPr>
        <w:t xml:space="preserve"> or preservatives.</w:t>
      </w:r>
    </w:p>
    <w:p w:rsidR="005D720D" w:rsidRPr="00E313A2" w:rsidRDefault="008D7D68" w:rsidP="00A45E25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b/>
          <w:bCs/>
          <w:sz w:val="24"/>
          <w:szCs w:val="24"/>
        </w:rPr>
        <w:t>Company ownership:</w:t>
      </w:r>
    </w:p>
    <w:p w:rsidR="005D720D" w:rsidRPr="00E313A2" w:rsidRDefault="005D720D" w:rsidP="00A45E2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Wonder fruit juice is owned by Williams Harris.</w:t>
      </w:r>
    </w:p>
    <w:p w:rsidR="005D720D" w:rsidRPr="00E313A2" w:rsidRDefault="005D720D" w:rsidP="00A45E25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b/>
          <w:bCs/>
          <w:sz w:val="24"/>
          <w:szCs w:val="24"/>
        </w:rPr>
        <w:t xml:space="preserve">Company </w:t>
      </w:r>
      <w:r w:rsidR="00C50AA2" w:rsidRPr="00E313A2">
        <w:rPr>
          <w:rFonts w:ascii="Times New Roman" w:hAnsi="Times New Roman" w:cs="Times New Roman"/>
          <w:b/>
          <w:bCs/>
          <w:sz w:val="24"/>
          <w:szCs w:val="24"/>
        </w:rPr>
        <w:t>history:</w:t>
      </w:r>
    </w:p>
    <w:p w:rsidR="00C50AA2" w:rsidRPr="00E313A2" w:rsidRDefault="00C50AA2" w:rsidP="00A45E2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Wonder fruit juice had it’s humble beginnings in the kitchen of Tama Gardner. It was in her kitchen that she and Williams Harris first</w:t>
      </w:r>
      <w:r w:rsidR="006D01F0" w:rsidRPr="00E313A2">
        <w:rPr>
          <w:rFonts w:ascii="Times New Roman" w:hAnsi="Times New Roman" w:cs="Times New Roman"/>
          <w:sz w:val="24"/>
          <w:szCs w:val="24"/>
        </w:rPr>
        <w:t xml:space="preserve"> created the fruit</w:t>
      </w:r>
      <w:r w:rsidR="005844DE" w:rsidRPr="00E313A2">
        <w:rPr>
          <w:rFonts w:ascii="Times New Roman" w:hAnsi="Times New Roman" w:cs="Times New Roman"/>
          <w:sz w:val="24"/>
          <w:szCs w:val="24"/>
        </w:rPr>
        <w:t xml:space="preserve"> drinks that would soon become the basis for Wonder fruit</w:t>
      </w:r>
      <w:r w:rsidR="00BF3032" w:rsidRPr="00E313A2">
        <w:rPr>
          <w:rFonts w:ascii="Times New Roman" w:hAnsi="Times New Roman" w:cs="Times New Roman"/>
          <w:sz w:val="24"/>
          <w:szCs w:val="24"/>
        </w:rPr>
        <w:t xml:space="preserve"> juice.</w:t>
      </w:r>
    </w:p>
    <w:p w:rsidR="00BF3032" w:rsidRPr="00E313A2" w:rsidRDefault="00BF3032" w:rsidP="00A45E2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313A2">
        <w:rPr>
          <w:rFonts w:ascii="Times New Roman" w:hAnsi="Times New Roman" w:cs="Times New Roman"/>
          <w:sz w:val="24"/>
          <w:szCs w:val="24"/>
        </w:rPr>
        <w:t>Initially,the</w:t>
      </w:r>
      <w:proofErr w:type="spellEnd"/>
      <w:r w:rsidRPr="00E313A2">
        <w:rPr>
          <w:rFonts w:ascii="Times New Roman" w:hAnsi="Times New Roman" w:cs="Times New Roman"/>
          <w:sz w:val="24"/>
          <w:szCs w:val="24"/>
        </w:rPr>
        <w:t xml:space="preserve"> fruit drinks were sold at Abuja's weekend craft fair. They proved to be so popular that the partnership</w:t>
      </w:r>
      <w:r w:rsidR="00A442D3" w:rsidRPr="00E313A2">
        <w:rPr>
          <w:rFonts w:ascii="Times New Roman" w:hAnsi="Times New Roman" w:cs="Times New Roman"/>
          <w:sz w:val="24"/>
          <w:szCs w:val="24"/>
        </w:rPr>
        <w:t xml:space="preserve"> pooled their resources and began Wonder fruit juice over the next three years, Wonder fruit drinks, shakes and smoothies have </w:t>
      </w:r>
      <w:r w:rsidR="002675C3" w:rsidRPr="00E313A2">
        <w:rPr>
          <w:rFonts w:ascii="Times New Roman" w:hAnsi="Times New Roman" w:cs="Times New Roman"/>
          <w:sz w:val="24"/>
          <w:szCs w:val="24"/>
        </w:rPr>
        <w:t>become one of the city’s most visible signs of a healthy lifestyle.</w:t>
      </w:r>
    </w:p>
    <w:p w:rsidR="00D22FAB" w:rsidRPr="00E313A2" w:rsidRDefault="002675C3" w:rsidP="00A45E2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Wonder fruit juice</w:t>
      </w:r>
      <w:r w:rsidR="00A84208" w:rsidRPr="00E313A2">
        <w:rPr>
          <w:rFonts w:ascii="Times New Roman" w:hAnsi="Times New Roman" w:cs="Times New Roman"/>
          <w:sz w:val="24"/>
          <w:szCs w:val="24"/>
        </w:rPr>
        <w:t xml:space="preserve"> operations have expanded dramatically over the past three years. </w:t>
      </w:r>
      <w:proofErr w:type="spellStart"/>
      <w:r w:rsidR="00A84208" w:rsidRPr="00E313A2">
        <w:rPr>
          <w:rFonts w:ascii="Times New Roman" w:hAnsi="Times New Roman" w:cs="Times New Roman"/>
          <w:sz w:val="24"/>
          <w:szCs w:val="24"/>
        </w:rPr>
        <w:t>Currently,the</w:t>
      </w:r>
      <w:proofErr w:type="spellEnd"/>
      <w:r w:rsidR="00A84208" w:rsidRPr="00E313A2">
        <w:rPr>
          <w:rFonts w:ascii="Times New Roman" w:hAnsi="Times New Roman" w:cs="Times New Roman"/>
          <w:sz w:val="24"/>
          <w:szCs w:val="24"/>
        </w:rPr>
        <w:t xml:space="preserve"> company has a staff of </w:t>
      </w:r>
      <w:r w:rsidR="00D22FAB" w:rsidRPr="00E313A2">
        <w:rPr>
          <w:rFonts w:ascii="Times New Roman" w:hAnsi="Times New Roman" w:cs="Times New Roman"/>
          <w:sz w:val="24"/>
          <w:szCs w:val="24"/>
        </w:rPr>
        <w:t>ten in production, delivery and sales.</w:t>
      </w:r>
    </w:p>
    <w:tbl>
      <w:tblPr>
        <w:tblW w:w="49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1133"/>
        <w:gridCol w:w="1140"/>
        <w:gridCol w:w="1140"/>
      </w:tblGrid>
      <w:tr w:rsidR="005A60E3" w:rsidRPr="00E313A2">
        <w:trPr>
          <w:divId w:val="599488695"/>
        </w:trPr>
        <w:tc>
          <w:tcPr>
            <w:tcW w:w="4905" w:type="dxa"/>
            <w:gridSpan w:val="4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PAST PERFORMANCE</w:t>
            </w:r>
          </w:p>
        </w:tc>
      </w:tr>
      <w:tr w:rsidR="005A60E3" w:rsidRPr="00E313A2">
        <w:trPr>
          <w:divId w:val="599488695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1999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2000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2001</w:t>
            </w:r>
          </w:p>
        </w:tc>
      </w:tr>
      <w:tr w:rsidR="005A60E3" w:rsidRPr="00E313A2">
        <w:trPr>
          <w:divId w:val="599488695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Sales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$450,000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$520,000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$580,000</w:t>
            </w:r>
          </w:p>
        </w:tc>
      </w:tr>
      <w:tr w:rsidR="005A60E3" w:rsidRPr="00E313A2">
        <w:trPr>
          <w:divId w:val="599488695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Gross Margin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$120,000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$143,000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$160,000</w:t>
            </w:r>
          </w:p>
        </w:tc>
      </w:tr>
      <w:tr w:rsidR="005A60E3" w:rsidRPr="00E313A2">
        <w:trPr>
          <w:divId w:val="599488695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Gross Margin %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26.67%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27.50%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27.59%</w:t>
            </w:r>
          </w:p>
        </w:tc>
      </w:tr>
      <w:tr w:rsidR="005A60E3" w:rsidRPr="00E313A2">
        <w:trPr>
          <w:divId w:val="599488695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Operating Expenses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$200,000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$240,000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$280,000</w:t>
            </w:r>
          </w:p>
        </w:tc>
      </w:tr>
      <w:tr w:rsidR="005A60E3" w:rsidRPr="00E313A2">
        <w:trPr>
          <w:divId w:val="599488695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Collection Period (days)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76</w:t>
            </w:r>
          </w:p>
        </w:tc>
      </w:tr>
      <w:tr w:rsidR="005A60E3" w:rsidRPr="00E313A2">
        <w:trPr>
          <w:divId w:val="599488695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Inventory Turnover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15.00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15.00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0E3" w:rsidRPr="00E313A2" w:rsidRDefault="005A60E3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15.00</w:t>
            </w:r>
          </w:p>
        </w:tc>
      </w:tr>
    </w:tbl>
    <w:tbl>
      <w:tblPr>
        <w:tblW w:w="49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1133"/>
        <w:gridCol w:w="1140"/>
        <w:gridCol w:w="1140"/>
      </w:tblGrid>
      <w:tr w:rsidR="008F6197" w:rsidRPr="00E313A2">
        <w:trPr>
          <w:divId w:val="808860293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BALANCE SHEET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197" w:rsidRPr="00E313A2">
        <w:trPr>
          <w:divId w:val="808860293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1999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2000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2001</w:t>
            </w:r>
          </w:p>
        </w:tc>
      </w:tr>
      <w:tr w:rsidR="008F6197" w:rsidRPr="00E313A2">
        <w:trPr>
          <w:divId w:val="808860293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Current Assets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197" w:rsidRPr="00E313A2">
        <w:trPr>
          <w:divId w:val="808860293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Cash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$20,000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$30,000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$40,000</w:t>
            </w:r>
          </w:p>
        </w:tc>
      </w:tr>
      <w:tr w:rsidR="008F6197" w:rsidRPr="00E313A2">
        <w:trPr>
          <w:divId w:val="808860293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Accounts Receivable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$49,000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$58,000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$80,000</w:t>
            </w:r>
          </w:p>
        </w:tc>
      </w:tr>
      <w:tr w:rsidR="008F6197" w:rsidRPr="00E313A2">
        <w:trPr>
          <w:divId w:val="808860293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Inventory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$10,000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$10,000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$10,000</w:t>
            </w:r>
          </w:p>
        </w:tc>
      </w:tr>
      <w:tr w:rsidR="008F6197" w:rsidRPr="00E313A2">
        <w:trPr>
          <w:divId w:val="808860293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lastRenderedPageBreak/>
              <w:t>Other Current Assets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$5,000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$5,000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97" w:rsidRPr="00E313A2" w:rsidRDefault="008F6197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$5,000</w:t>
            </w:r>
          </w:p>
        </w:tc>
      </w:tr>
    </w:tbl>
    <w:p w:rsidR="00A673AA" w:rsidRPr="00E313A2" w:rsidRDefault="005542B2" w:rsidP="00A45E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eastAsia="Times New Roman" w:hAnsi="Times New Roman" w:cs="Times New Roman"/>
        </w:rPr>
        <w:t xml:space="preserve">       </w:t>
      </w:r>
    </w:p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8"/>
        <w:gridCol w:w="1226"/>
        <w:gridCol w:w="1368"/>
        <w:gridCol w:w="1368"/>
      </w:tblGrid>
      <w:tr w:rsidR="00A673AA" w:rsidRPr="00E313A2" w:rsidTr="009F6C5C">
        <w:trPr>
          <w:divId w:val="587471044"/>
        </w:trPr>
        <w:tc>
          <w:tcPr>
            <w:tcW w:w="5398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AA" w:rsidRPr="00E313A2" w:rsidRDefault="00A673AA" w:rsidP="00A45E2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TOTAL CURRENT ASSETS</w:t>
            </w:r>
          </w:p>
        </w:tc>
        <w:tc>
          <w:tcPr>
            <w:tcW w:w="1226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AA" w:rsidRPr="00E313A2" w:rsidRDefault="00A673A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$84,000</w:t>
            </w:r>
          </w:p>
        </w:tc>
        <w:tc>
          <w:tcPr>
            <w:tcW w:w="1368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AA" w:rsidRPr="00E313A2" w:rsidRDefault="00A673A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$103,000</w:t>
            </w:r>
          </w:p>
        </w:tc>
        <w:tc>
          <w:tcPr>
            <w:tcW w:w="1368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AA" w:rsidRPr="00E313A2" w:rsidRDefault="00A673A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$135,000</w:t>
            </w:r>
          </w:p>
        </w:tc>
      </w:tr>
      <w:tr w:rsidR="00A673AA" w:rsidRPr="00E313A2" w:rsidTr="009F6C5C">
        <w:trPr>
          <w:divId w:val="587471044"/>
        </w:trPr>
        <w:tc>
          <w:tcPr>
            <w:tcW w:w="5398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AA" w:rsidRPr="00E313A2" w:rsidRDefault="00A673AA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Long-term Assets</w:t>
            </w:r>
          </w:p>
        </w:tc>
        <w:tc>
          <w:tcPr>
            <w:tcW w:w="1226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AA" w:rsidRPr="00E313A2" w:rsidRDefault="00A673AA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AA" w:rsidRPr="00E313A2" w:rsidRDefault="00A673AA" w:rsidP="00A45E2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AA" w:rsidRPr="00E313A2" w:rsidRDefault="00A673AA" w:rsidP="00A45E2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3AA" w:rsidRPr="00E313A2" w:rsidTr="009F6C5C">
        <w:trPr>
          <w:divId w:val="587471044"/>
        </w:trPr>
        <w:tc>
          <w:tcPr>
            <w:tcW w:w="5398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AA" w:rsidRPr="00E313A2" w:rsidRDefault="00A673AA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Long-term Assets</w:t>
            </w:r>
          </w:p>
        </w:tc>
        <w:tc>
          <w:tcPr>
            <w:tcW w:w="1226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AA" w:rsidRPr="00E313A2" w:rsidRDefault="00A673A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$70,000</w:t>
            </w:r>
          </w:p>
        </w:tc>
        <w:tc>
          <w:tcPr>
            <w:tcW w:w="1368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AA" w:rsidRPr="00E313A2" w:rsidRDefault="00A673A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$50,000</w:t>
            </w:r>
          </w:p>
        </w:tc>
        <w:tc>
          <w:tcPr>
            <w:tcW w:w="1368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AA" w:rsidRPr="00E313A2" w:rsidRDefault="00A673A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$50,000</w:t>
            </w:r>
          </w:p>
        </w:tc>
      </w:tr>
      <w:tr w:rsidR="00A673AA" w:rsidRPr="00E313A2" w:rsidTr="009F6C5C">
        <w:trPr>
          <w:divId w:val="587471044"/>
        </w:trPr>
        <w:tc>
          <w:tcPr>
            <w:tcW w:w="5398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AA" w:rsidRPr="00E313A2" w:rsidRDefault="00A673AA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Accumulated Depreciation</w:t>
            </w:r>
          </w:p>
        </w:tc>
        <w:tc>
          <w:tcPr>
            <w:tcW w:w="1226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AA" w:rsidRPr="00E313A2" w:rsidRDefault="00A673A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$4,000</w:t>
            </w:r>
          </w:p>
        </w:tc>
        <w:tc>
          <w:tcPr>
            <w:tcW w:w="1368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AA" w:rsidRPr="00E313A2" w:rsidRDefault="00A673A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$8,000</w:t>
            </w:r>
          </w:p>
        </w:tc>
        <w:tc>
          <w:tcPr>
            <w:tcW w:w="1368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AA" w:rsidRPr="00E313A2" w:rsidRDefault="00A673A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$12,000</w:t>
            </w:r>
          </w:p>
        </w:tc>
      </w:tr>
    </w:tbl>
    <w:p w:rsidR="0069068C" w:rsidRPr="00E313A2" w:rsidRDefault="0069068C" w:rsidP="00A45E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D5A" w:rsidRPr="00E313A2" w:rsidRDefault="0069068C" w:rsidP="00A45E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49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1119"/>
        <w:gridCol w:w="1126"/>
        <w:gridCol w:w="1126"/>
      </w:tblGrid>
      <w:tr w:rsidR="00D13D5A" w:rsidRPr="00E313A2">
        <w:trPr>
          <w:divId w:val="115224767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TOTAL LONG-TERM ASSETS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$66,000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$42,000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$38,000</w:t>
            </w:r>
          </w:p>
        </w:tc>
      </w:tr>
      <w:tr w:rsidR="00D13D5A" w:rsidRPr="00E313A2">
        <w:trPr>
          <w:divId w:val="115224767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Total Assets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$150,000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$145,000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$173,000</w:t>
            </w:r>
          </w:p>
        </w:tc>
      </w:tr>
      <w:tr w:rsidR="00D13D5A" w:rsidRPr="00E313A2">
        <w:trPr>
          <w:divId w:val="115224767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Current Liabilities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D5A" w:rsidRPr="00E313A2">
        <w:trPr>
          <w:divId w:val="115224767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Accounts Payable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$30,000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$20,000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$20,000</w:t>
            </w:r>
          </w:p>
        </w:tc>
      </w:tr>
      <w:tr w:rsidR="00D13D5A" w:rsidRPr="00E313A2">
        <w:trPr>
          <w:divId w:val="115224767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Current Borrowing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$0</w:t>
            </w:r>
          </w:p>
        </w:tc>
      </w:tr>
      <w:tr w:rsidR="00D13D5A" w:rsidRPr="00E313A2">
        <w:trPr>
          <w:divId w:val="115224767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lastRenderedPageBreak/>
              <w:t>Other Current Liabilities (interest free)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$0</w:t>
            </w:r>
          </w:p>
        </w:tc>
      </w:tr>
      <w:tr w:rsidR="00D13D5A" w:rsidRPr="00E313A2">
        <w:trPr>
          <w:divId w:val="115224767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TOTAL CURRENT LIABILITIES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$30,000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$20,000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$20,000</w:t>
            </w:r>
          </w:p>
        </w:tc>
      </w:tr>
      <w:tr w:rsidR="00D13D5A" w:rsidRPr="00E313A2">
        <w:trPr>
          <w:divId w:val="115224767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Long-term Liabilities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$60,000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$40,000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$40,000</w:t>
            </w:r>
          </w:p>
        </w:tc>
      </w:tr>
      <w:tr w:rsidR="00D13D5A" w:rsidRPr="00E313A2">
        <w:trPr>
          <w:divId w:val="115224767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TOTAL LIABILITIES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$90,000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$60,000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$60,000</w:t>
            </w:r>
          </w:p>
        </w:tc>
      </w:tr>
      <w:tr w:rsidR="00D13D5A" w:rsidRPr="00E313A2">
        <w:trPr>
          <w:divId w:val="115224767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Paid-in Capital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$30,000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$40,000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$80,000</w:t>
            </w:r>
          </w:p>
        </w:tc>
      </w:tr>
      <w:tr w:rsidR="00D13D5A" w:rsidRPr="00E313A2">
        <w:trPr>
          <w:divId w:val="115224767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Retained Earnings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$30,000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$45,000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$9,000</w:t>
            </w:r>
          </w:p>
        </w:tc>
      </w:tr>
      <w:tr w:rsidR="00D13D5A" w:rsidRPr="00E313A2">
        <w:trPr>
          <w:divId w:val="115224767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Earnings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$24,000</w:t>
            </w:r>
          </w:p>
        </w:tc>
      </w:tr>
      <w:tr w:rsidR="00D13D5A" w:rsidRPr="00E313A2">
        <w:trPr>
          <w:divId w:val="115224767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TOTAL CAPITAL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$60,000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$85,000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$113,000</w:t>
            </w:r>
          </w:p>
        </w:tc>
      </w:tr>
      <w:tr w:rsidR="00D13D5A" w:rsidRPr="00E313A2">
        <w:trPr>
          <w:divId w:val="115224767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Total Capital and Liabilities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$150,000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$145,000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$173,000</w:t>
            </w:r>
          </w:p>
        </w:tc>
      </w:tr>
      <w:tr w:rsidR="00D13D5A" w:rsidRPr="00E313A2">
        <w:trPr>
          <w:divId w:val="115224767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Other Inputs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D5A" w:rsidRPr="00E313A2">
        <w:trPr>
          <w:divId w:val="115224767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Payment Days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12</w:t>
            </w:r>
          </w:p>
        </w:tc>
      </w:tr>
      <w:tr w:rsidR="00D13D5A" w:rsidRPr="00E313A2">
        <w:trPr>
          <w:divId w:val="115224767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Sales on Credit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$330,000</w:t>
            </w:r>
          </w:p>
        </w:tc>
      </w:tr>
      <w:tr w:rsidR="00D13D5A" w:rsidRPr="00E313A2">
        <w:trPr>
          <w:divId w:val="115224767"/>
        </w:trPr>
        <w:tc>
          <w:tcPr>
            <w:tcW w:w="149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lastRenderedPageBreak/>
              <w:t>Receivables Turnover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D5A" w:rsidRPr="00E313A2" w:rsidRDefault="00D13D5A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4.13</w:t>
            </w:r>
          </w:p>
        </w:tc>
      </w:tr>
    </w:tbl>
    <w:p w:rsidR="004A46D4" w:rsidRPr="00E313A2" w:rsidRDefault="004A46D4" w:rsidP="00A45E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b/>
          <w:bCs/>
          <w:sz w:val="24"/>
          <w:szCs w:val="24"/>
        </w:rPr>
        <w:t>Company’s location and facilities:</w:t>
      </w:r>
    </w:p>
    <w:p w:rsidR="00F05A2B" w:rsidRPr="00E313A2" w:rsidRDefault="00F05A2B" w:rsidP="00A45E2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Wonder fruit juice is located on 1234 Main street Abuja.</w:t>
      </w:r>
    </w:p>
    <w:p w:rsidR="00986241" w:rsidRPr="00E313A2" w:rsidRDefault="00986241" w:rsidP="00A45E25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b/>
          <w:bCs/>
          <w:sz w:val="24"/>
          <w:szCs w:val="24"/>
        </w:rPr>
        <w:t>Products:</w:t>
      </w:r>
    </w:p>
    <w:p w:rsidR="00986241" w:rsidRPr="00E313A2" w:rsidRDefault="00986241" w:rsidP="00A45E2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 xml:space="preserve">Wonder </w:t>
      </w:r>
      <w:r w:rsidR="00C27AE9" w:rsidRPr="00E313A2">
        <w:rPr>
          <w:rFonts w:ascii="Times New Roman" w:hAnsi="Times New Roman" w:cs="Times New Roman"/>
          <w:sz w:val="24"/>
          <w:szCs w:val="24"/>
        </w:rPr>
        <w:t>fruit</w:t>
      </w:r>
      <w:r w:rsidRPr="00E313A2">
        <w:rPr>
          <w:rFonts w:ascii="Times New Roman" w:hAnsi="Times New Roman" w:cs="Times New Roman"/>
          <w:sz w:val="24"/>
          <w:szCs w:val="24"/>
        </w:rPr>
        <w:t xml:space="preserve"> juice offers the following products</w:t>
      </w:r>
      <w:r w:rsidR="00C27AE9" w:rsidRPr="00E313A2">
        <w:rPr>
          <w:rFonts w:ascii="Times New Roman" w:hAnsi="Times New Roman" w:cs="Times New Roman"/>
          <w:sz w:val="24"/>
          <w:szCs w:val="24"/>
        </w:rPr>
        <w:t>:</w:t>
      </w:r>
    </w:p>
    <w:p w:rsidR="005637FF" w:rsidRPr="00E313A2" w:rsidRDefault="00C27AE9" w:rsidP="00A45E2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 xml:space="preserve">Fruit and </w:t>
      </w:r>
      <w:r w:rsidR="004F2C59" w:rsidRPr="00E313A2">
        <w:rPr>
          <w:rFonts w:ascii="Times New Roman" w:hAnsi="Times New Roman" w:cs="Times New Roman"/>
          <w:sz w:val="24"/>
          <w:szCs w:val="24"/>
        </w:rPr>
        <w:t>vegetables smoothies</w:t>
      </w:r>
    </w:p>
    <w:p w:rsidR="00C27AE9" w:rsidRPr="00E313A2" w:rsidRDefault="00C27AE9" w:rsidP="00A45E2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 xml:space="preserve"> juices</w:t>
      </w:r>
    </w:p>
    <w:p w:rsidR="00C27AE9" w:rsidRPr="00E313A2" w:rsidRDefault="001C1E02" w:rsidP="00A45E2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Smoothies</w:t>
      </w:r>
    </w:p>
    <w:p w:rsidR="001C1E02" w:rsidRPr="00E313A2" w:rsidRDefault="001C1E02" w:rsidP="00A45E2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Super good drinks</w:t>
      </w:r>
    </w:p>
    <w:p w:rsidR="001C1E02" w:rsidRPr="00E313A2" w:rsidRDefault="001C1E02" w:rsidP="00A45E2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Fruit and vegetable shakes.</w:t>
      </w:r>
    </w:p>
    <w:p w:rsidR="001C1E02" w:rsidRPr="00E313A2" w:rsidRDefault="001C1E02" w:rsidP="00A45E25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b/>
          <w:bCs/>
          <w:sz w:val="24"/>
          <w:szCs w:val="24"/>
        </w:rPr>
        <w:t xml:space="preserve">Market </w:t>
      </w:r>
      <w:r w:rsidR="008F1A7C" w:rsidRPr="00E313A2">
        <w:rPr>
          <w:rFonts w:ascii="Times New Roman" w:hAnsi="Times New Roman" w:cs="Times New Roman"/>
          <w:b/>
          <w:bCs/>
          <w:sz w:val="24"/>
          <w:szCs w:val="24"/>
        </w:rPr>
        <w:t>analysis summary:</w:t>
      </w:r>
    </w:p>
    <w:p w:rsidR="008F1A7C" w:rsidRPr="00E313A2" w:rsidRDefault="008F1A7C" w:rsidP="00A45E2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The demographics of Wonder fruit juice customers are as follows:</w:t>
      </w:r>
    </w:p>
    <w:p w:rsidR="00393FC1" w:rsidRPr="00E313A2" w:rsidRDefault="00393FC1" w:rsidP="00A45E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Young and professional ages:25-45;</w:t>
      </w:r>
    </w:p>
    <w:p w:rsidR="00393FC1" w:rsidRPr="00E313A2" w:rsidRDefault="00393FC1" w:rsidP="00A45E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 xml:space="preserve">Average income </w:t>
      </w:r>
      <w:r w:rsidR="00F55ECC" w:rsidRPr="00E313A2">
        <w:rPr>
          <w:rFonts w:ascii="Times New Roman" w:hAnsi="Times New Roman" w:cs="Times New Roman"/>
          <w:sz w:val="24"/>
          <w:szCs w:val="24"/>
        </w:rPr>
        <w:t>of $40,000+ a year;</w:t>
      </w:r>
    </w:p>
    <w:p w:rsidR="00F55ECC" w:rsidRPr="00E313A2" w:rsidRDefault="00F55ECC" w:rsidP="00A45E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Involved in athletic</w:t>
      </w:r>
      <w:r w:rsidR="0034742B" w:rsidRPr="00E313A2">
        <w:rPr>
          <w:rFonts w:ascii="Times New Roman" w:hAnsi="Times New Roman" w:cs="Times New Roman"/>
          <w:sz w:val="24"/>
          <w:szCs w:val="24"/>
        </w:rPr>
        <w:t xml:space="preserve"> activity;</w:t>
      </w:r>
    </w:p>
    <w:p w:rsidR="0034742B" w:rsidRPr="00E313A2" w:rsidRDefault="0034742B" w:rsidP="00A45E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Shop in upscale health/natural food stores</w:t>
      </w:r>
    </w:p>
    <w:p w:rsidR="0034742B" w:rsidRPr="00E313A2" w:rsidRDefault="0034742B" w:rsidP="00A45E25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b/>
          <w:bCs/>
          <w:sz w:val="24"/>
          <w:szCs w:val="24"/>
        </w:rPr>
        <w:t>Market segmentation</w:t>
      </w:r>
    </w:p>
    <w:p w:rsidR="0034742B" w:rsidRPr="00E313A2" w:rsidRDefault="0034742B" w:rsidP="00A45E2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Wonder fruit juice has identified seven metro locations within the state where we can reach out target customers:</w:t>
      </w:r>
    </w:p>
    <w:p w:rsidR="0034742B" w:rsidRPr="00E313A2" w:rsidRDefault="0034742B" w:rsidP="00A45E2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13A2">
        <w:rPr>
          <w:rFonts w:ascii="Times New Roman" w:hAnsi="Times New Roman" w:cs="Times New Roman"/>
          <w:sz w:val="24"/>
          <w:szCs w:val="24"/>
        </w:rPr>
        <w:t>Maitama</w:t>
      </w:r>
      <w:proofErr w:type="spellEnd"/>
    </w:p>
    <w:p w:rsidR="0034742B" w:rsidRPr="00E313A2" w:rsidRDefault="0034742B" w:rsidP="00A45E2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13A2">
        <w:rPr>
          <w:rFonts w:ascii="Times New Roman" w:hAnsi="Times New Roman" w:cs="Times New Roman"/>
          <w:sz w:val="24"/>
          <w:szCs w:val="24"/>
        </w:rPr>
        <w:t>Gwarimpa</w:t>
      </w:r>
      <w:proofErr w:type="spellEnd"/>
    </w:p>
    <w:p w:rsidR="0034742B" w:rsidRPr="00E313A2" w:rsidRDefault="0034742B" w:rsidP="00A45E2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13A2">
        <w:rPr>
          <w:rFonts w:ascii="Times New Roman" w:hAnsi="Times New Roman" w:cs="Times New Roman"/>
          <w:sz w:val="24"/>
          <w:szCs w:val="24"/>
        </w:rPr>
        <w:t>Asokoro</w:t>
      </w:r>
      <w:proofErr w:type="spellEnd"/>
    </w:p>
    <w:p w:rsidR="0034742B" w:rsidRPr="00E313A2" w:rsidRDefault="00DA327B" w:rsidP="00A45E2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Life camp</w:t>
      </w:r>
    </w:p>
    <w:p w:rsidR="00DA327B" w:rsidRPr="00E313A2" w:rsidRDefault="00DA327B" w:rsidP="00A45E2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13A2">
        <w:rPr>
          <w:rFonts w:ascii="Times New Roman" w:hAnsi="Times New Roman" w:cs="Times New Roman"/>
          <w:sz w:val="24"/>
          <w:szCs w:val="24"/>
        </w:rPr>
        <w:t>Bwari</w:t>
      </w:r>
      <w:proofErr w:type="spellEnd"/>
    </w:p>
    <w:p w:rsidR="00DA327B" w:rsidRPr="00E313A2" w:rsidRDefault="00DA327B" w:rsidP="00A45E2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13A2">
        <w:rPr>
          <w:rFonts w:ascii="Times New Roman" w:hAnsi="Times New Roman" w:cs="Times New Roman"/>
          <w:sz w:val="24"/>
          <w:szCs w:val="24"/>
        </w:rPr>
        <w:t>Dawaki</w:t>
      </w:r>
      <w:proofErr w:type="spellEnd"/>
    </w:p>
    <w:p w:rsidR="00173308" w:rsidRPr="00E313A2" w:rsidRDefault="00DA327B" w:rsidP="00A45E2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lastRenderedPageBreak/>
        <w:t>Apo</w:t>
      </w:r>
      <w:r w:rsidR="00254883" w:rsidRPr="00E313A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8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532"/>
        <w:gridCol w:w="563"/>
        <w:gridCol w:w="563"/>
        <w:gridCol w:w="563"/>
        <w:gridCol w:w="563"/>
        <w:gridCol w:w="563"/>
        <w:gridCol w:w="518"/>
      </w:tblGrid>
      <w:tr w:rsidR="00F80C18" w:rsidRPr="00E313A2">
        <w:trPr>
          <w:divId w:val="1816484616"/>
        </w:trPr>
        <w:tc>
          <w:tcPr>
            <w:tcW w:w="4815" w:type="dxa"/>
            <w:gridSpan w:val="8"/>
            <w:tcBorders>
              <w:top w:val="single" w:sz="6" w:space="0" w:color="DEE2E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4"/>
                <w:szCs w:val="14"/>
              </w:rPr>
              <w:t>MARKET ANALYSIS</w:t>
            </w:r>
          </w:p>
        </w:tc>
      </w:tr>
      <w:tr w:rsidR="00F80C18" w:rsidRPr="00E313A2">
        <w:trPr>
          <w:divId w:val="1816484616"/>
        </w:trPr>
        <w:tc>
          <w:tcPr>
            <w:tcW w:w="953" w:type="dxa"/>
            <w:tcBorders>
              <w:top w:val="single" w:sz="6" w:space="0" w:color="DEE2E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6" w:space="0" w:color="DEE2E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4"/>
                <w:szCs w:val="14"/>
              </w:rPr>
              <w:t>2002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4"/>
                <w:szCs w:val="14"/>
              </w:rPr>
              <w:t>2003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4"/>
                <w:szCs w:val="14"/>
              </w:rPr>
              <w:t>2004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4"/>
                <w:szCs w:val="14"/>
              </w:rPr>
              <w:t>2005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4"/>
                <w:szCs w:val="14"/>
              </w:rPr>
              <w:t>2006</w:t>
            </w:r>
          </w:p>
        </w:tc>
        <w:tc>
          <w:tcPr>
            <w:tcW w:w="518" w:type="dxa"/>
            <w:tcBorders>
              <w:top w:val="single" w:sz="6" w:space="0" w:color="DEE2E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4"/>
                <w:szCs w:val="14"/>
              </w:rPr>
            </w:pPr>
          </w:p>
        </w:tc>
      </w:tr>
      <w:tr w:rsidR="00F80C18" w:rsidRPr="00E313A2">
        <w:trPr>
          <w:divId w:val="1816484616"/>
        </w:trPr>
        <w:tc>
          <w:tcPr>
            <w:tcW w:w="95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Potential Customers</w:t>
            </w:r>
          </w:p>
        </w:tc>
        <w:tc>
          <w:tcPr>
            <w:tcW w:w="53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Growth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CAGR</w:t>
            </w:r>
          </w:p>
        </w:tc>
      </w:tr>
      <w:tr w:rsidR="00F80C18" w:rsidRPr="00E313A2">
        <w:trPr>
          <w:divId w:val="1816484616"/>
        </w:trPr>
        <w:tc>
          <w:tcPr>
            <w:tcW w:w="95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415130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proofErr w:type="spellStart"/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Maitama</w:t>
            </w:r>
            <w:proofErr w:type="spellEnd"/>
          </w:p>
        </w:tc>
        <w:tc>
          <w:tcPr>
            <w:tcW w:w="53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10%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60,000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66,000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72,600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79,860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87,846</w:t>
            </w:r>
          </w:p>
        </w:tc>
        <w:tc>
          <w:tcPr>
            <w:tcW w:w="518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10.00%</w:t>
            </w:r>
          </w:p>
        </w:tc>
      </w:tr>
      <w:tr w:rsidR="00F80C18" w:rsidRPr="00E313A2">
        <w:trPr>
          <w:divId w:val="1816484616"/>
        </w:trPr>
        <w:tc>
          <w:tcPr>
            <w:tcW w:w="95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415130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proofErr w:type="spellStart"/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Gwarimpa</w:t>
            </w:r>
            <w:proofErr w:type="spellEnd"/>
          </w:p>
        </w:tc>
        <w:tc>
          <w:tcPr>
            <w:tcW w:w="53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10%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75,000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82,500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90,750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99,825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109,808</w:t>
            </w:r>
          </w:p>
        </w:tc>
        <w:tc>
          <w:tcPr>
            <w:tcW w:w="518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10.00%</w:t>
            </w:r>
          </w:p>
        </w:tc>
      </w:tr>
      <w:tr w:rsidR="00F80C18" w:rsidRPr="00E313A2">
        <w:trPr>
          <w:divId w:val="1816484616"/>
        </w:trPr>
        <w:tc>
          <w:tcPr>
            <w:tcW w:w="95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415130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proofErr w:type="spellStart"/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Asokoro</w:t>
            </w:r>
            <w:proofErr w:type="spellEnd"/>
          </w:p>
        </w:tc>
        <w:tc>
          <w:tcPr>
            <w:tcW w:w="53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10%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85,000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93,500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102,850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113,135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124,449</w:t>
            </w:r>
          </w:p>
        </w:tc>
        <w:tc>
          <w:tcPr>
            <w:tcW w:w="518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10.00%</w:t>
            </w:r>
          </w:p>
        </w:tc>
      </w:tr>
      <w:tr w:rsidR="00F80C18" w:rsidRPr="00E313A2">
        <w:trPr>
          <w:divId w:val="1816484616"/>
        </w:trPr>
        <w:tc>
          <w:tcPr>
            <w:tcW w:w="95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415130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Life camp</w:t>
            </w:r>
          </w:p>
        </w:tc>
        <w:tc>
          <w:tcPr>
            <w:tcW w:w="53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10%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75,000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82,500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90,750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99,825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109,808</w:t>
            </w:r>
          </w:p>
        </w:tc>
        <w:tc>
          <w:tcPr>
            <w:tcW w:w="518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10.00%</w:t>
            </w:r>
          </w:p>
        </w:tc>
      </w:tr>
      <w:tr w:rsidR="00F80C18" w:rsidRPr="00E313A2">
        <w:trPr>
          <w:divId w:val="1816484616"/>
        </w:trPr>
        <w:tc>
          <w:tcPr>
            <w:tcW w:w="95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415130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proofErr w:type="spellStart"/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Bwari</w:t>
            </w:r>
            <w:proofErr w:type="spellEnd"/>
          </w:p>
        </w:tc>
        <w:tc>
          <w:tcPr>
            <w:tcW w:w="53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10%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62,000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68,200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75,020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82,522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90,774</w:t>
            </w:r>
          </w:p>
        </w:tc>
        <w:tc>
          <w:tcPr>
            <w:tcW w:w="518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10.00%</w:t>
            </w:r>
          </w:p>
        </w:tc>
      </w:tr>
      <w:tr w:rsidR="00F80C18" w:rsidRPr="00E313A2">
        <w:trPr>
          <w:divId w:val="1816484616"/>
        </w:trPr>
        <w:tc>
          <w:tcPr>
            <w:tcW w:w="95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415130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proofErr w:type="spellStart"/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Dawaki</w:t>
            </w:r>
            <w:proofErr w:type="spellEnd"/>
          </w:p>
        </w:tc>
        <w:tc>
          <w:tcPr>
            <w:tcW w:w="53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10%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90,000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99,000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108,900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119,790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131,769</w:t>
            </w:r>
          </w:p>
        </w:tc>
        <w:tc>
          <w:tcPr>
            <w:tcW w:w="518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10.00%</w:t>
            </w:r>
          </w:p>
        </w:tc>
      </w:tr>
      <w:tr w:rsidR="00F80C18" w:rsidRPr="00E313A2">
        <w:trPr>
          <w:divId w:val="1816484616"/>
        </w:trPr>
        <w:tc>
          <w:tcPr>
            <w:tcW w:w="95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415130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Apo</w:t>
            </w:r>
          </w:p>
        </w:tc>
        <w:tc>
          <w:tcPr>
            <w:tcW w:w="53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10%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48,000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52,800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58,080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63,888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70,277</w:t>
            </w:r>
          </w:p>
        </w:tc>
        <w:tc>
          <w:tcPr>
            <w:tcW w:w="518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10.00%</w:t>
            </w:r>
          </w:p>
        </w:tc>
      </w:tr>
      <w:tr w:rsidR="00F80C18" w:rsidRPr="00E313A2">
        <w:trPr>
          <w:divId w:val="1816484616"/>
        </w:trPr>
        <w:tc>
          <w:tcPr>
            <w:tcW w:w="95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Total</w:t>
            </w:r>
          </w:p>
        </w:tc>
        <w:tc>
          <w:tcPr>
            <w:tcW w:w="53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10.00%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495,000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544,500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598,950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658,845</w:t>
            </w:r>
          </w:p>
        </w:tc>
        <w:tc>
          <w:tcPr>
            <w:tcW w:w="563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724,731</w:t>
            </w:r>
          </w:p>
        </w:tc>
        <w:tc>
          <w:tcPr>
            <w:tcW w:w="518" w:type="dxa"/>
            <w:tcBorders>
              <w:top w:val="single" w:sz="6" w:space="0" w:color="DE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C18" w:rsidRPr="00E313A2" w:rsidRDefault="00F80C18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4"/>
                <w:szCs w:val="14"/>
              </w:rPr>
              <w:t>10.00%</w:t>
            </w:r>
          </w:p>
        </w:tc>
      </w:tr>
    </w:tbl>
    <w:p w:rsidR="008D7D68" w:rsidRPr="00E313A2" w:rsidRDefault="00F5387D" w:rsidP="00A45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b/>
          <w:bCs/>
          <w:sz w:val="24"/>
          <w:szCs w:val="24"/>
        </w:rPr>
        <w:t xml:space="preserve"> Strategy and implementation summary</w:t>
      </w:r>
      <w:r w:rsidR="005C2A4B" w:rsidRPr="00E313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C2A4B" w:rsidRPr="00E313A2" w:rsidRDefault="00033DF4" w:rsidP="00A45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The strategy of wonder fruit juice is to focus on our richer market which is health/natural</w:t>
      </w:r>
      <w:r w:rsidR="009A6BBE" w:rsidRPr="00E313A2">
        <w:rPr>
          <w:rFonts w:ascii="Times New Roman" w:hAnsi="Times New Roman" w:cs="Times New Roman"/>
          <w:sz w:val="24"/>
          <w:szCs w:val="24"/>
        </w:rPr>
        <w:t xml:space="preserve"> food stores that serve the young active professional.</w:t>
      </w:r>
    </w:p>
    <w:p w:rsidR="009A6BBE" w:rsidRPr="00E313A2" w:rsidRDefault="002350D9" w:rsidP="00A45E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b/>
          <w:bCs/>
          <w:sz w:val="24"/>
          <w:szCs w:val="24"/>
        </w:rPr>
        <w:t>Marketing strategy:</w:t>
      </w:r>
    </w:p>
    <w:p w:rsidR="002350D9" w:rsidRPr="00E313A2" w:rsidRDefault="00BF107B" w:rsidP="00A45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 xml:space="preserve">Wonder fruit juice will introduce it’s products at 20% off regular </w:t>
      </w:r>
      <w:r w:rsidR="001373A2" w:rsidRPr="00E313A2">
        <w:rPr>
          <w:rFonts w:ascii="Times New Roman" w:hAnsi="Times New Roman" w:cs="Times New Roman"/>
          <w:sz w:val="24"/>
          <w:szCs w:val="24"/>
        </w:rPr>
        <w:t xml:space="preserve">price during the first month. In addition,wonder fruit juice will co-sponsor </w:t>
      </w:r>
      <w:r w:rsidR="0044782F" w:rsidRPr="00E313A2">
        <w:rPr>
          <w:rFonts w:ascii="Times New Roman" w:hAnsi="Times New Roman" w:cs="Times New Roman"/>
          <w:sz w:val="24"/>
          <w:szCs w:val="24"/>
        </w:rPr>
        <w:t>local athletic charitable events to raise the visibility of the brand name.</w:t>
      </w:r>
    </w:p>
    <w:p w:rsidR="007E23F4" w:rsidRPr="00E313A2" w:rsidRDefault="007E23F4" w:rsidP="00A45E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b/>
          <w:bCs/>
          <w:sz w:val="24"/>
          <w:szCs w:val="24"/>
        </w:rPr>
        <w:t xml:space="preserve">Sales strategy: </w:t>
      </w:r>
    </w:p>
    <w:p w:rsidR="007E23F4" w:rsidRPr="00E313A2" w:rsidRDefault="007E23F4" w:rsidP="00A45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The sales strategy is to build customer loyalty in the new markets. Wonder fruit juice will increase</w:t>
      </w:r>
      <w:r w:rsidR="000B38C9" w:rsidRPr="00E313A2">
        <w:rPr>
          <w:rFonts w:ascii="Times New Roman" w:hAnsi="Times New Roman" w:cs="Times New Roman"/>
          <w:sz w:val="24"/>
          <w:szCs w:val="24"/>
        </w:rPr>
        <w:t xml:space="preserve"> it’s sales force to focus on the new markets.</w:t>
      </w:r>
    </w:p>
    <w:tbl>
      <w:tblPr>
        <w:tblW w:w="48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170"/>
        <w:gridCol w:w="1170"/>
        <w:gridCol w:w="1170"/>
      </w:tblGrid>
      <w:tr w:rsidR="00590F4D" w:rsidRPr="00E313A2">
        <w:trPr>
          <w:divId w:val="913978457"/>
        </w:trPr>
        <w:tc>
          <w:tcPr>
            <w:tcW w:w="4815" w:type="dxa"/>
            <w:gridSpan w:val="4"/>
            <w:tcBorders>
              <w:top w:val="single" w:sz="6" w:space="0" w:color="DEE2E6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8"/>
                <w:szCs w:val="18"/>
              </w:rPr>
              <w:t>SALES FORECAST</w:t>
            </w:r>
          </w:p>
        </w:tc>
      </w:tr>
      <w:tr w:rsidR="00590F4D" w:rsidRPr="00E313A2">
        <w:trPr>
          <w:divId w:val="913978457"/>
        </w:trPr>
        <w:tc>
          <w:tcPr>
            <w:tcW w:w="1305" w:type="dxa"/>
            <w:tcBorders>
              <w:top w:val="single" w:sz="6" w:space="0" w:color="DEE2E6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8"/>
                <w:szCs w:val="18"/>
              </w:rPr>
              <w:t>2002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8"/>
                <w:szCs w:val="18"/>
              </w:rPr>
              <w:t>2003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8"/>
                <w:szCs w:val="18"/>
              </w:rPr>
              <w:t>2004</w:t>
            </w:r>
          </w:p>
        </w:tc>
      </w:tr>
      <w:tr w:rsidR="00590F4D" w:rsidRPr="00E313A2">
        <w:trPr>
          <w:divId w:val="913978457"/>
        </w:trPr>
        <w:tc>
          <w:tcPr>
            <w:tcW w:w="1305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Sales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F4D" w:rsidRPr="00E313A2">
        <w:trPr>
          <w:divId w:val="913978457"/>
        </w:trPr>
        <w:tc>
          <w:tcPr>
            <w:tcW w:w="1305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lastRenderedPageBreak/>
              <w:t>Products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$1,020,000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$1,200,000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$1,300,000</w:t>
            </w:r>
          </w:p>
        </w:tc>
      </w:tr>
      <w:tr w:rsidR="00590F4D" w:rsidRPr="00E313A2">
        <w:trPr>
          <w:divId w:val="913978457"/>
        </w:trPr>
        <w:tc>
          <w:tcPr>
            <w:tcW w:w="1305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Other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$0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$0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$0</w:t>
            </w:r>
          </w:p>
        </w:tc>
      </w:tr>
      <w:tr w:rsidR="00590F4D" w:rsidRPr="00E313A2">
        <w:trPr>
          <w:divId w:val="913978457"/>
        </w:trPr>
        <w:tc>
          <w:tcPr>
            <w:tcW w:w="1305" w:type="dxa"/>
            <w:tcBorders>
              <w:top w:val="single" w:sz="6" w:space="0" w:color="DEE2E6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8"/>
                <w:szCs w:val="18"/>
              </w:rPr>
              <w:t>TOTAL SALES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8"/>
                <w:szCs w:val="18"/>
              </w:rPr>
              <w:t>$1,020,000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8"/>
                <w:szCs w:val="18"/>
              </w:rPr>
              <w:t>$1,200,000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18"/>
                <w:szCs w:val="18"/>
              </w:rPr>
              <w:t>$1,300,000</w:t>
            </w:r>
          </w:p>
        </w:tc>
      </w:tr>
      <w:tr w:rsidR="00590F4D" w:rsidRPr="00E313A2">
        <w:trPr>
          <w:divId w:val="913978457"/>
        </w:trPr>
        <w:tc>
          <w:tcPr>
            <w:tcW w:w="1305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Direct Cost of Sales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2002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2003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2004</w:t>
            </w:r>
          </w:p>
        </w:tc>
      </w:tr>
      <w:tr w:rsidR="00590F4D" w:rsidRPr="00E313A2">
        <w:trPr>
          <w:divId w:val="913978457"/>
        </w:trPr>
        <w:tc>
          <w:tcPr>
            <w:tcW w:w="1305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Products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$278,000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$310,000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$360,000</w:t>
            </w:r>
          </w:p>
        </w:tc>
      </w:tr>
      <w:tr w:rsidR="00590F4D" w:rsidRPr="00E313A2">
        <w:trPr>
          <w:divId w:val="913978457"/>
        </w:trPr>
        <w:tc>
          <w:tcPr>
            <w:tcW w:w="1305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Other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$0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$0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$0</w:t>
            </w:r>
          </w:p>
        </w:tc>
      </w:tr>
      <w:tr w:rsidR="00590F4D" w:rsidRPr="00E313A2">
        <w:trPr>
          <w:divId w:val="913978457"/>
        </w:trPr>
        <w:tc>
          <w:tcPr>
            <w:tcW w:w="1305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Subtotal Direct Cost of Sales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$278,000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$310,000</w:t>
            </w:r>
          </w:p>
        </w:tc>
        <w:tc>
          <w:tcPr>
            <w:tcW w:w="1170" w:type="dxa"/>
            <w:tcBorders>
              <w:top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F4D" w:rsidRPr="00E313A2" w:rsidRDefault="00590F4D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18"/>
                <w:szCs w:val="18"/>
              </w:rPr>
              <w:t>$360,000</w:t>
            </w:r>
          </w:p>
        </w:tc>
      </w:tr>
    </w:tbl>
    <w:p w:rsidR="000B38C9" w:rsidRPr="00E313A2" w:rsidRDefault="000B38C9" w:rsidP="00A45E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b/>
          <w:bCs/>
          <w:sz w:val="24"/>
          <w:szCs w:val="24"/>
        </w:rPr>
        <w:t>Management summary:</w:t>
      </w:r>
    </w:p>
    <w:p w:rsidR="00D53FA2" w:rsidRPr="00E313A2" w:rsidRDefault="000B38C9" w:rsidP="00A45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Co-owners,Tama Gardner and Williams</w:t>
      </w:r>
      <w:r w:rsidR="00876799" w:rsidRPr="00E313A2">
        <w:rPr>
          <w:rFonts w:ascii="Times New Roman" w:hAnsi="Times New Roman" w:cs="Times New Roman"/>
          <w:sz w:val="24"/>
          <w:szCs w:val="24"/>
        </w:rPr>
        <w:t xml:space="preserve"> Harris , currently manage the daily operation of Wonder fruit juice</w:t>
      </w:r>
      <w:r w:rsidR="002B145E" w:rsidRPr="00E313A2">
        <w:rPr>
          <w:rFonts w:ascii="Times New Roman" w:hAnsi="Times New Roman" w:cs="Times New Roman"/>
          <w:sz w:val="24"/>
          <w:szCs w:val="24"/>
        </w:rPr>
        <w:t>. Tama and Williams have fifteen years of experience working in natural food stores. Tama is responsible</w:t>
      </w:r>
      <w:r w:rsidR="005863A3" w:rsidRPr="00E313A2">
        <w:rPr>
          <w:rFonts w:ascii="Times New Roman" w:hAnsi="Times New Roman" w:cs="Times New Roman"/>
          <w:sz w:val="24"/>
          <w:szCs w:val="24"/>
        </w:rPr>
        <w:t xml:space="preserve"> for production and distribution. Williams is the </w:t>
      </w:r>
      <w:r w:rsidR="00D53FA2" w:rsidRPr="00E313A2">
        <w:rPr>
          <w:rFonts w:ascii="Times New Roman" w:hAnsi="Times New Roman" w:cs="Times New Roman"/>
          <w:sz w:val="24"/>
          <w:szCs w:val="24"/>
        </w:rPr>
        <w:t>sales manager for Wonder fruit juice.</w:t>
      </w:r>
    </w:p>
    <w:p w:rsidR="00D84E74" w:rsidRPr="00E313A2" w:rsidRDefault="00D53FA2" w:rsidP="00A45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Tama Gardner was one of the</w:t>
      </w:r>
      <w:r w:rsidR="00701C2D" w:rsidRPr="00E313A2">
        <w:rPr>
          <w:rFonts w:ascii="Times New Roman" w:hAnsi="Times New Roman" w:cs="Times New Roman"/>
          <w:sz w:val="24"/>
          <w:szCs w:val="24"/>
        </w:rPr>
        <w:t xml:space="preserve"> founding members of the Mason peak grocery,4th</w:t>
      </w:r>
      <w:r w:rsidR="000B38C9" w:rsidRPr="00E313A2">
        <w:rPr>
          <w:rFonts w:ascii="Times New Roman" w:hAnsi="Times New Roman" w:cs="Times New Roman"/>
          <w:sz w:val="24"/>
          <w:szCs w:val="24"/>
        </w:rPr>
        <w:t xml:space="preserve"> </w:t>
      </w:r>
      <w:r w:rsidR="00997401" w:rsidRPr="00E313A2">
        <w:rPr>
          <w:rFonts w:ascii="Times New Roman" w:hAnsi="Times New Roman" w:cs="Times New Roman"/>
          <w:sz w:val="24"/>
          <w:szCs w:val="24"/>
        </w:rPr>
        <w:t>and Tyler. The grocery was established in 1992 by non-profit</w:t>
      </w:r>
      <w:r w:rsidR="00252EAE" w:rsidRPr="00E313A2">
        <w:rPr>
          <w:rFonts w:ascii="Times New Roman" w:hAnsi="Times New Roman" w:cs="Times New Roman"/>
          <w:sz w:val="24"/>
          <w:szCs w:val="24"/>
        </w:rPr>
        <w:t xml:space="preserve"> NEDCO,the Neighborhood Economic Development Corporation</w:t>
      </w:r>
      <w:r w:rsidR="00F672A7" w:rsidRPr="00E313A2">
        <w:rPr>
          <w:rFonts w:ascii="Times New Roman" w:hAnsi="Times New Roman" w:cs="Times New Roman"/>
          <w:sz w:val="24"/>
          <w:szCs w:val="24"/>
        </w:rPr>
        <w:t>,and a number of concerned neighbours who wished to save</w:t>
      </w:r>
      <w:r w:rsidR="00253BB9" w:rsidRPr="00E313A2">
        <w:rPr>
          <w:rFonts w:ascii="Times New Roman" w:hAnsi="Times New Roman" w:cs="Times New Roman"/>
          <w:sz w:val="24"/>
          <w:szCs w:val="24"/>
        </w:rPr>
        <w:t xml:space="preserve"> the historic Mason peak market from destruction. Tama started </w:t>
      </w:r>
      <w:r w:rsidR="00A42627" w:rsidRPr="00E313A2">
        <w:rPr>
          <w:rFonts w:ascii="Times New Roman" w:hAnsi="Times New Roman" w:cs="Times New Roman"/>
          <w:sz w:val="24"/>
          <w:szCs w:val="24"/>
        </w:rPr>
        <w:t xml:space="preserve">as a cashier and advanced to the position of store manager in 1996. The grocery has grown </w:t>
      </w:r>
      <w:r w:rsidR="00D84E74" w:rsidRPr="00E313A2">
        <w:rPr>
          <w:rFonts w:ascii="Times New Roman" w:hAnsi="Times New Roman" w:cs="Times New Roman"/>
          <w:sz w:val="24"/>
          <w:szCs w:val="24"/>
        </w:rPr>
        <w:t>into a community fixture under her management.</w:t>
      </w:r>
    </w:p>
    <w:p w:rsidR="000B38C9" w:rsidRPr="00E313A2" w:rsidRDefault="00F672A7" w:rsidP="00A45E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 xml:space="preserve"> </w:t>
      </w:r>
      <w:r w:rsidR="00252EAE" w:rsidRPr="00E313A2">
        <w:rPr>
          <w:rFonts w:ascii="Times New Roman" w:hAnsi="Times New Roman" w:cs="Times New Roman"/>
          <w:sz w:val="24"/>
          <w:szCs w:val="24"/>
        </w:rPr>
        <w:t xml:space="preserve"> </w:t>
      </w:r>
      <w:r w:rsidR="008D275A" w:rsidRPr="00E313A2">
        <w:rPr>
          <w:rFonts w:ascii="Times New Roman" w:hAnsi="Times New Roman" w:cs="Times New Roman"/>
          <w:sz w:val="24"/>
          <w:szCs w:val="24"/>
        </w:rPr>
        <w:t xml:space="preserve">Williams Harris ran the university's </w:t>
      </w:r>
      <w:r w:rsidR="0022637F" w:rsidRPr="00E313A2">
        <w:rPr>
          <w:rFonts w:ascii="Times New Roman" w:hAnsi="Times New Roman" w:cs="Times New Roman"/>
          <w:sz w:val="24"/>
          <w:szCs w:val="24"/>
        </w:rPr>
        <w:t>new defunct natural food collective for three years before the program was defunded. The small</w:t>
      </w:r>
      <w:r w:rsidR="00B33C9F" w:rsidRPr="00E313A2">
        <w:rPr>
          <w:rFonts w:ascii="Times New Roman" w:hAnsi="Times New Roman" w:cs="Times New Roman"/>
          <w:sz w:val="24"/>
          <w:szCs w:val="24"/>
        </w:rPr>
        <w:t xml:space="preserve"> on-camp is store provided natural food products</w:t>
      </w:r>
      <w:r w:rsidR="005361B8" w:rsidRPr="00E313A2">
        <w:rPr>
          <w:rFonts w:ascii="Times New Roman" w:hAnsi="Times New Roman" w:cs="Times New Roman"/>
          <w:sz w:val="24"/>
          <w:szCs w:val="24"/>
        </w:rPr>
        <w:t xml:space="preserve"> to student customers. Sales increased by 20% each year</w:t>
      </w:r>
      <w:r w:rsidR="003D08A1" w:rsidRPr="00E313A2">
        <w:rPr>
          <w:rFonts w:ascii="Times New Roman" w:hAnsi="Times New Roman" w:cs="Times New Roman"/>
          <w:sz w:val="24"/>
          <w:szCs w:val="24"/>
        </w:rPr>
        <w:t xml:space="preserve"> under his leadership. Unfortunately, the state budget </w:t>
      </w:r>
      <w:r w:rsidR="005D6C21" w:rsidRPr="00E313A2">
        <w:rPr>
          <w:rFonts w:ascii="Times New Roman" w:hAnsi="Times New Roman" w:cs="Times New Roman"/>
          <w:sz w:val="24"/>
          <w:szCs w:val="24"/>
        </w:rPr>
        <w:t xml:space="preserve">shortfall impacted the continued funding of the program. Prior to this position, Williams Harris worked as buyer for </w:t>
      </w:r>
      <w:r w:rsidR="005B2D6A" w:rsidRPr="00E313A2">
        <w:rPr>
          <w:rFonts w:ascii="Times New Roman" w:hAnsi="Times New Roman" w:cs="Times New Roman"/>
          <w:sz w:val="24"/>
          <w:szCs w:val="24"/>
        </w:rPr>
        <w:t xml:space="preserve">sunburas natural foods for four years. </w:t>
      </w:r>
    </w:p>
    <w:p w:rsidR="003D0DA8" w:rsidRPr="00E313A2" w:rsidRDefault="003D0DA8" w:rsidP="00A45E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3A2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Personnel plan:</w:t>
      </w:r>
    </w:p>
    <w:p w:rsidR="003D0DA8" w:rsidRPr="00E313A2" w:rsidRDefault="003D0DA8" w:rsidP="00A45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A2">
        <w:rPr>
          <w:rFonts w:ascii="Times New Roman" w:hAnsi="Times New Roman" w:cs="Times New Roman"/>
          <w:sz w:val="24"/>
          <w:szCs w:val="24"/>
        </w:rPr>
        <w:t>The following table shows the project</w:t>
      </w:r>
      <w:r w:rsidR="00BC1213" w:rsidRPr="00E313A2">
        <w:rPr>
          <w:rFonts w:ascii="Times New Roman" w:hAnsi="Times New Roman" w:cs="Times New Roman"/>
          <w:sz w:val="24"/>
          <w:szCs w:val="24"/>
        </w:rPr>
        <w:t xml:space="preserve"> personnel plan for Wonder fruit juice</w:t>
      </w:r>
      <w:r w:rsidR="00197926" w:rsidRPr="00E313A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33"/>
        <w:gridCol w:w="1133"/>
        <w:gridCol w:w="1133"/>
      </w:tblGrid>
      <w:tr w:rsidR="00197926" w:rsidRPr="00E313A2">
        <w:trPr>
          <w:divId w:val="1674841611"/>
        </w:trPr>
        <w:tc>
          <w:tcPr>
            <w:tcW w:w="4815" w:type="dxa"/>
            <w:gridSpan w:val="4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PERSONNEL PLAN</w:t>
            </w:r>
          </w:p>
        </w:tc>
      </w:tr>
      <w:tr w:rsidR="00197926" w:rsidRPr="00E313A2">
        <w:trPr>
          <w:divId w:val="1674841611"/>
        </w:trPr>
        <w:tc>
          <w:tcPr>
            <w:tcW w:w="1418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2002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2003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2004</w:t>
            </w:r>
          </w:p>
        </w:tc>
      </w:tr>
      <w:tr w:rsidR="00197926" w:rsidRPr="00E313A2">
        <w:trPr>
          <w:divId w:val="1674841611"/>
        </w:trPr>
        <w:tc>
          <w:tcPr>
            <w:tcW w:w="1418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Tama Gardner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$36,000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$40,000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$44,000</w:t>
            </w:r>
          </w:p>
        </w:tc>
      </w:tr>
      <w:tr w:rsidR="00197926" w:rsidRPr="00E313A2">
        <w:trPr>
          <w:divId w:val="1674841611"/>
        </w:trPr>
        <w:tc>
          <w:tcPr>
            <w:tcW w:w="1418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William Harris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$36,000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$40,000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$44,000</w:t>
            </w:r>
          </w:p>
        </w:tc>
      </w:tr>
      <w:tr w:rsidR="00197926" w:rsidRPr="00E313A2">
        <w:trPr>
          <w:divId w:val="1674841611"/>
        </w:trPr>
        <w:tc>
          <w:tcPr>
            <w:tcW w:w="1418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Production Staff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$120,000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$130,000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$140,000</w:t>
            </w:r>
          </w:p>
        </w:tc>
      </w:tr>
      <w:tr w:rsidR="00197926" w:rsidRPr="00E313A2">
        <w:trPr>
          <w:divId w:val="1674841611"/>
        </w:trPr>
        <w:tc>
          <w:tcPr>
            <w:tcW w:w="1418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Distribution Staff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$120,000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$130,000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$140,000</w:t>
            </w:r>
          </w:p>
        </w:tc>
      </w:tr>
      <w:tr w:rsidR="00197926" w:rsidRPr="00E313A2">
        <w:trPr>
          <w:divId w:val="1674841611"/>
        </w:trPr>
        <w:tc>
          <w:tcPr>
            <w:tcW w:w="1418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Sales Staff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$72,000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$76,000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$80,000</w:t>
            </w:r>
          </w:p>
        </w:tc>
      </w:tr>
      <w:tr w:rsidR="00197926" w:rsidRPr="00E313A2">
        <w:trPr>
          <w:divId w:val="1674841611"/>
        </w:trPr>
        <w:tc>
          <w:tcPr>
            <w:tcW w:w="1418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TOTAL PEOPLE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b/>
                <w:bCs/>
                <w:caps/>
                <w:color w:val="343742"/>
                <w:sz w:val="20"/>
                <w:szCs w:val="20"/>
              </w:rPr>
              <w:t>13</w:t>
            </w:r>
          </w:p>
        </w:tc>
      </w:tr>
      <w:tr w:rsidR="00197926" w:rsidRPr="00E313A2">
        <w:trPr>
          <w:divId w:val="1674841611"/>
        </w:trPr>
        <w:tc>
          <w:tcPr>
            <w:tcW w:w="1418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Total Payroll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$384,000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$416,000</w:t>
            </w:r>
          </w:p>
        </w:tc>
        <w:tc>
          <w:tcPr>
            <w:tcW w:w="1133" w:type="dxa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926" w:rsidRPr="00E313A2" w:rsidRDefault="00197926" w:rsidP="00A45E2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</w:pPr>
            <w:r w:rsidRPr="00E313A2">
              <w:rPr>
                <w:rFonts w:ascii="Times New Roman" w:eastAsia="Times New Roman" w:hAnsi="Times New Roman" w:cs="Times New Roman"/>
                <w:color w:val="343742"/>
                <w:sz w:val="20"/>
                <w:szCs w:val="20"/>
              </w:rPr>
              <w:t>$448,000</w:t>
            </w:r>
          </w:p>
        </w:tc>
      </w:tr>
    </w:tbl>
    <w:p w:rsidR="00BC1213" w:rsidRPr="00E313A2" w:rsidRDefault="00BC1213" w:rsidP="00A45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34A3" w:rsidRPr="00E313A2" w:rsidRDefault="000234A3" w:rsidP="00A45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234A3" w:rsidRPr="00E31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6742"/>
    <w:multiLevelType w:val="hybridMultilevel"/>
    <w:tmpl w:val="28164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925546"/>
    <w:multiLevelType w:val="hybridMultilevel"/>
    <w:tmpl w:val="3FA2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A66CCA"/>
    <w:multiLevelType w:val="hybridMultilevel"/>
    <w:tmpl w:val="8C589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C1446A"/>
    <w:multiLevelType w:val="hybridMultilevel"/>
    <w:tmpl w:val="C3AC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9E56F2"/>
    <w:multiLevelType w:val="hybridMultilevel"/>
    <w:tmpl w:val="8E5E5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CF09DC"/>
    <w:multiLevelType w:val="hybridMultilevel"/>
    <w:tmpl w:val="F5381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1B"/>
    <w:rsid w:val="00015F44"/>
    <w:rsid w:val="000234A3"/>
    <w:rsid w:val="00033DF4"/>
    <w:rsid w:val="000824F9"/>
    <w:rsid w:val="000923EE"/>
    <w:rsid w:val="000A704E"/>
    <w:rsid w:val="000B38C9"/>
    <w:rsid w:val="000D641B"/>
    <w:rsid w:val="000D7807"/>
    <w:rsid w:val="000E746C"/>
    <w:rsid w:val="00121AB6"/>
    <w:rsid w:val="00123733"/>
    <w:rsid w:val="0013338D"/>
    <w:rsid w:val="001373A2"/>
    <w:rsid w:val="001665E5"/>
    <w:rsid w:val="00173308"/>
    <w:rsid w:val="00197926"/>
    <w:rsid w:val="001B1AFA"/>
    <w:rsid w:val="001B6824"/>
    <w:rsid w:val="001C1E02"/>
    <w:rsid w:val="00204606"/>
    <w:rsid w:val="00215279"/>
    <w:rsid w:val="00217F37"/>
    <w:rsid w:val="0022637F"/>
    <w:rsid w:val="002350D9"/>
    <w:rsid w:val="00252551"/>
    <w:rsid w:val="00252EAE"/>
    <w:rsid w:val="00253BB9"/>
    <w:rsid w:val="00254883"/>
    <w:rsid w:val="002675C3"/>
    <w:rsid w:val="002739E5"/>
    <w:rsid w:val="002A27F0"/>
    <w:rsid w:val="002A35DC"/>
    <w:rsid w:val="002B145E"/>
    <w:rsid w:val="002D51BB"/>
    <w:rsid w:val="002D7E8E"/>
    <w:rsid w:val="0034742B"/>
    <w:rsid w:val="0037474B"/>
    <w:rsid w:val="003814F1"/>
    <w:rsid w:val="00393FC1"/>
    <w:rsid w:val="003D08A1"/>
    <w:rsid w:val="003D0DA8"/>
    <w:rsid w:val="004063FF"/>
    <w:rsid w:val="00415130"/>
    <w:rsid w:val="0044782F"/>
    <w:rsid w:val="004760C4"/>
    <w:rsid w:val="004A46D4"/>
    <w:rsid w:val="004F2C59"/>
    <w:rsid w:val="0050284E"/>
    <w:rsid w:val="00532459"/>
    <w:rsid w:val="005361B8"/>
    <w:rsid w:val="005542B2"/>
    <w:rsid w:val="005637FF"/>
    <w:rsid w:val="005708E2"/>
    <w:rsid w:val="005844DE"/>
    <w:rsid w:val="005863A3"/>
    <w:rsid w:val="00590F4D"/>
    <w:rsid w:val="00597F12"/>
    <w:rsid w:val="005A60E3"/>
    <w:rsid w:val="005B2D6A"/>
    <w:rsid w:val="005C2A4B"/>
    <w:rsid w:val="005D6C21"/>
    <w:rsid w:val="005D720D"/>
    <w:rsid w:val="005F03AC"/>
    <w:rsid w:val="0064527D"/>
    <w:rsid w:val="00684B52"/>
    <w:rsid w:val="0069068C"/>
    <w:rsid w:val="006974CA"/>
    <w:rsid w:val="006B6D05"/>
    <w:rsid w:val="006C5F89"/>
    <w:rsid w:val="006D01F0"/>
    <w:rsid w:val="006E2A64"/>
    <w:rsid w:val="006F69B9"/>
    <w:rsid w:val="00701C2D"/>
    <w:rsid w:val="007235E1"/>
    <w:rsid w:val="007662CF"/>
    <w:rsid w:val="007C0DC9"/>
    <w:rsid w:val="007C70D9"/>
    <w:rsid w:val="007E23F4"/>
    <w:rsid w:val="00823DBE"/>
    <w:rsid w:val="0083077C"/>
    <w:rsid w:val="0083363C"/>
    <w:rsid w:val="00876799"/>
    <w:rsid w:val="008D275A"/>
    <w:rsid w:val="008D7D68"/>
    <w:rsid w:val="008F1A7C"/>
    <w:rsid w:val="008F6197"/>
    <w:rsid w:val="00912B2F"/>
    <w:rsid w:val="00912C61"/>
    <w:rsid w:val="00933535"/>
    <w:rsid w:val="00945084"/>
    <w:rsid w:val="009751C2"/>
    <w:rsid w:val="009772B5"/>
    <w:rsid w:val="00986241"/>
    <w:rsid w:val="00997401"/>
    <w:rsid w:val="009A6BBE"/>
    <w:rsid w:val="009D20F7"/>
    <w:rsid w:val="009F6C5C"/>
    <w:rsid w:val="00A134CA"/>
    <w:rsid w:val="00A42627"/>
    <w:rsid w:val="00A442D3"/>
    <w:rsid w:val="00A45E25"/>
    <w:rsid w:val="00A673AA"/>
    <w:rsid w:val="00A731FF"/>
    <w:rsid w:val="00A84208"/>
    <w:rsid w:val="00AD5A1F"/>
    <w:rsid w:val="00AE5387"/>
    <w:rsid w:val="00AF691C"/>
    <w:rsid w:val="00B33C9F"/>
    <w:rsid w:val="00B51448"/>
    <w:rsid w:val="00B625C3"/>
    <w:rsid w:val="00B64374"/>
    <w:rsid w:val="00B73901"/>
    <w:rsid w:val="00B93EB3"/>
    <w:rsid w:val="00BC1213"/>
    <w:rsid w:val="00BF01E5"/>
    <w:rsid w:val="00BF107B"/>
    <w:rsid w:val="00BF3032"/>
    <w:rsid w:val="00C25B5C"/>
    <w:rsid w:val="00C27AE9"/>
    <w:rsid w:val="00C50AA2"/>
    <w:rsid w:val="00CA2505"/>
    <w:rsid w:val="00CE66DB"/>
    <w:rsid w:val="00D03187"/>
    <w:rsid w:val="00D13D5A"/>
    <w:rsid w:val="00D22FAB"/>
    <w:rsid w:val="00D53FA2"/>
    <w:rsid w:val="00D84E74"/>
    <w:rsid w:val="00D87589"/>
    <w:rsid w:val="00DA327B"/>
    <w:rsid w:val="00DC613C"/>
    <w:rsid w:val="00DF058F"/>
    <w:rsid w:val="00E313A2"/>
    <w:rsid w:val="00E46639"/>
    <w:rsid w:val="00E50788"/>
    <w:rsid w:val="00E66286"/>
    <w:rsid w:val="00EA4332"/>
    <w:rsid w:val="00EF0166"/>
    <w:rsid w:val="00F05306"/>
    <w:rsid w:val="00F05A2B"/>
    <w:rsid w:val="00F14E36"/>
    <w:rsid w:val="00F33987"/>
    <w:rsid w:val="00F5387D"/>
    <w:rsid w:val="00F55ECC"/>
    <w:rsid w:val="00F672A7"/>
    <w:rsid w:val="00F80C18"/>
    <w:rsid w:val="00FB56B8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EA8469B-6740-DF46-B9EC-2BE89628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387"/>
    <w:pPr>
      <w:ind w:left="720"/>
      <w:contextualSpacing/>
    </w:pPr>
  </w:style>
  <w:style w:type="table" w:styleId="TableGrid">
    <w:name w:val="Table Grid"/>
    <w:basedOn w:val="TableNormal"/>
    <w:uiPriority w:val="39"/>
    <w:rsid w:val="0056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2349099593015</dc:creator>
  <cp:keywords/>
  <dc:description/>
  <cp:lastModifiedBy>2349099593015</cp:lastModifiedBy>
  <cp:revision>149</cp:revision>
  <dcterms:created xsi:type="dcterms:W3CDTF">2020-04-24T15:43:00Z</dcterms:created>
  <dcterms:modified xsi:type="dcterms:W3CDTF">2020-04-26T16:06:00Z</dcterms:modified>
</cp:coreProperties>
</file>