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30CD" w:rsidRDefault="008B034F">
      <w:pPr>
        <w:spacing w:after="123" w:line="364" w:lineRule="auto"/>
        <w:ind w:left="7"/>
        <w:jc w:val="both"/>
      </w:pPr>
      <w:r>
        <w:rPr>
          <w:rFonts w:ascii="Arial Rounded MT" w:eastAsia="Arial Rounded MT" w:hAnsi="Arial Rounded MT" w:cs="Arial Rounded MT"/>
          <w:b/>
          <w:color w:val="333333"/>
          <w:sz w:val="36"/>
        </w:rPr>
        <w:t xml:space="preserve">Discuss the involvement of T- and B-lymphocytes in the pathogenesis and progression of osteomyelitis and </w:t>
      </w:r>
      <w:r w:rsidR="00661D18">
        <w:rPr>
          <w:rFonts w:ascii="Arial Rounded MT" w:eastAsia="Arial Rounded MT" w:hAnsi="Arial Rounded MT" w:cs="Arial Rounded MT"/>
          <w:b/>
          <w:color w:val="333333"/>
          <w:sz w:val="36"/>
        </w:rPr>
        <w:t>osteoarthritis(</w:t>
      </w:r>
      <w:r>
        <w:rPr>
          <w:rFonts w:ascii="Arial Rounded MT" w:eastAsia="Arial Rounded MT" w:hAnsi="Arial Rounded MT" w:cs="Arial Rounded MT"/>
          <w:b/>
          <w:color w:val="333333"/>
          <w:sz w:val="36"/>
        </w:rPr>
        <w:t>OA)</w:t>
      </w:r>
    </w:p>
    <w:p w:rsidR="000230CD" w:rsidRPr="00D672AA" w:rsidRDefault="008B034F" w:rsidP="00110AB2">
      <w:pPr>
        <w:spacing w:after="284" w:line="360" w:lineRule="auto"/>
        <w:ind w:left="6"/>
        <w:rPr>
          <w:rFonts w:ascii="Calisto MT" w:hAnsi="Calisto MT"/>
          <w:sz w:val="24"/>
          <w:szCs w:val="24"/>
        </w:rPr>
      </w:pPr>
      <w:r w:rsidRPr="00D672AA">
        <w:rPr>
          <w:rFonts w:ascii="Calisto MT" w:eastAsia="Arial Rounded MT" w:hAnsi="Calisto MT" w:cs="Arial Rounded MT"/>
          <w:b/>
          <w:color w:val="333333"/>
          <w:sz w:val="24"/>
          <w:szCs w:val="24"/>
        </w:rPr>
        <w:t>What is Osteomyelitis?</w:t>
      </w:r>
    </w:p>
    <w:p w:rsidR="00C14E98" w:rsidRDefault="008B034F" w:rsidP="00C14E98">
      <w:pPr>
        <w:spacing w:after="809" w:line="360" w:lineRule="auto"/>
        <w:rPr>
          <w:rFonts w:ascii="Calisto MT" w:hAnsi="Calisto MT"/>
          <w:sz w:val="24"/>
          <w:szCs w:val="24"/>
        </w:rPr>
      </w:pPr>
      <w:r w:rsidRPr="00D672AA">
        <w:rPr>
          <w:rFonts w:ascii="Calisto MT" w:eastAsia="Arial Rounded MT" w:hAnsi="Calisto MT" w:cs="Arial Rounded MT"/>
          <w:b/>
          <w:color w:val="2A2A2A"/>
          <w:sz w:val="24"/>
          <w:szCs w:val="24"/>
        </w:rPr>
        <w:t>Osteomyelitis is inflammation of the bone that is caused by an infecting organism. Although bo</w:t>
      </w:r>
      <w:r w:rsidRPr="00D672AA">
        <w:rPr>
          <w:rFonts w:ascii="Calisto MT" w:eastAsia="Arial Rounded MT" w:hAnsi="Calisto MT" w:cs="Arial Rounded MT"/>
          <w:b/>
          <w:color w:val="2A2A2A"/>
          <w:sz w:val="24"/>
          <w:szCs w:val="24"/>
        </w:rPr>
        <w:t xml:space="preserve">ne is usually not susceptible to bacterial colonization, events such as trauma, surgery, the presence of foreign bodies, or the placement of prostheses may disrupt bony integrity and lead to the onset of bone infection </w:t>
      </w:r>
      <w:r w:rsidRPr="00D672AA">
        <w:rPr>
          <w:rFonts w:ascii="Calisto MT" w:eastAsia="Arial Rounded MT" w:hAnsi="Calisto MT" w:cs="Arial Rounded MT"/>
          <w:b/>
          <w:sz w:val="24"/>
          <w:szCs w:val="24"/>
        </w:rPr>
        <w:t>(“Osteomyelitis Symptoms and causes,”</w:t>
      </w:r>
      <w:r w:rsidRPr="00D672AA">
        <w:rPr>
          <w:rFonts w:ascii="Calisto MT" w:eastAsia="Arial Rounded MT" w:hAnsi="Calisto MT" w:cs="Arial Rounded MT"/>
          <w:b/>
          <w:sz w:val="24"/>
          <w:szCs w:val="24"/>
        </w:rPr>
        <w:t xml:space="preserve"> 2018). </w:t>
      </w:r>
      <w:r w:rsidRPr="00D672AA">
        <w:rPr>
          <w:rFonts w:ascii="Calisto MT" w:eastAsia="Arial Rounded MT" w:hAnsi="Calisto MT" w:cs="Arial Rounded MT"/>
          <w:b/>
          <w:color w:val="212121"/>
          <w:sz w:val="24"/>
          <w:szCs w:val="24"/>
        </w:rPr>
        <w:t>Osteomyelitis tends to occlude local blood vessels, which causes bone necrosis and local spread of infection. Infection may expand through the bone cortex and spread under the periosteum, with formation of subcutaneous abscesses that may drain spon</w:t>
      </w:r>
      <w:r w:rsidRPr="00D672AA">
        <w:rPr>
          <w:rFonts w:ascii="Calisto MT" w:eastAsia="Arial Rounded MT" w:hAnsi="Calisto MT" w:cs="Arial Rounded MT"/>
          <w:b/>
          <w:color w:val="212121"/>
          <w:sz w:val="24"/>
          <w:szCs w:val="24"/>
        </w:rPr>
        <w:t>taneously through the skin.</w:t>
      </w:r>
    </w:p>
    <w:p w:rsidR="000230CD" w:rsidRPr="00D672AA" w:rsidRDefault="008B034F" w:rsidP="00C14E98">
      <w:pPr>
        <w:spacing w:after="809" w:line="360" w:lineRule="auto"/>
        <w:rPr>
          <w:rFonts w:ascii="Calisto MT" w:hAnsi="Calisto MT"/>
          <w:sz w:val="24"/>
          <w:szCs w:val="24"/>
        </w:rPr>
      </w:pPr>
      <w:r w:rsidRPr="00D672AA">
        <w:rPr>
          <w:rFonts w:ascii="Calisto MT" w:eastAsia="Arial Rounded MT" w:hAnsi="Calisto MT" w:cs="Arial Rounded MT"/>
          <w:b/>
          <w:sz w:val="24"/>
          <w:szCs w:val="24"/>
        </w:rPr>
        <w:t>Osteomyelitis is caused by</w:t>
      </w:r>
    </w:p>
    <w:p w:rsidR="000230CD" w:rsidRPr="00D672AA" w:rsidRDefault="008B034F" w:rsidP="00110AB2">
      <w:pPr>
        <w:numPr>
          <w:ilvl w:val="0"/>
          <w:numId w:val="1"/>
        </w:numPr>
        <w:spacing w:after="0" w:line="360" w:lineRule="auto"/>
        <w:ind w:hanging="360"/>
        <w:rPr>
          <w:rFonts w:ascii="Calisto MT" w:hAnsi="Calisto MT"/>
          <w:sz w:val="24"/>
          <w:szCs w:val="24"/>
        </w:rPr>
      </w:pPr>
      <w:r w:rsidRPr="00D672AA">
        <w:rPr>
          <w:rFonts w:ascii="Calisto MT" w:eastAsia="Arial Rounded MT" w:hAnsi="Calisto MT" w:cs="Arial Rounded MT"/>
          <w:b/>
          <w:sz w:val="24"/>
          <w:szCs w:val="24"/>
        </w:rPr>
        <w:t>Contiguous spread from infected tissue or an infected prosthetic joint</w:t>
      </w:r>
    </w:p>
    <w:p w:rsidR="000230CD" w:rsidRPr="00D672AA" w:rsidRDefault="008B034F" w:rsidP="00110AB2">
      <w:pPr>
        <w:numPr>
          <w:ilvl w:val="0"/>
          <w:numId w:val="1"/>
        </w:numPr>
        <w:spacing w:after="228" w:line="360" w:lineRule="auto"/>
        <w:ind w:hanging="360"/>
        <w:rPr>
          <w:rFonts w:ascii="Calisto MT" w:hAnsi="Calisto MT"/>
          <w:sz w:val="24"/>
          <w:szCs w:val="24"/>
        </w:rPr>
      </w:pPr>
      <w:proofErr w:type="spellStart"/>
      <w:r w:rsidRPr="00D672AA">
        <w:rPr>
          <w:rFonts w:ascii="Calisto MT" w:eastAsia="Arial Rounded MT" w:hAnsi="Calisto MT" w:cs="Arial Rounded MT"/>
          <w:b/>
          <w:sz w:val="24"/>
          <w:szCs w:val="24"/>
        </w:rPr>
        <w:t>Bloodborne</w:t>
      </w:r>
      <w:proofErr w:type="spellEnd"/>
      <w:r w:rsidRPr="00D672AA">
        <w:rPr>
          <w:rFonts w:ascii="Calisto MT" w:eastAsia="Arial Rounded MT" w:hAnsi="Calisto MT" w:cs="Arial Rounded MT"/>
          <w:b/>
          <w:sz w:val="24"/>
          <w:szCs w:val="24"/>
        </w:rPr>
        <w:t xml:space="preserve"> organisms (</w:t>
      </w:r>
      <w:proofErr w:type="spellStart"/>
      <w:r w:rsidRPr="00D672AA">
        <w:rPr>
          <w:rFonts w:ascii="Calisto MT" w:eastAsia="Arial Rounded MT" w:hAnsi="Calisto MT" w:cs="Arial Rounded MT"/>
          <w:b/>
          <w:sz w:val="24"/>
          <w:szCs w:val="24"/>
        </w:rPr>
        <w:t>hematogenous</w:t>
      </w:r>
      <w:proofErr w:type="spellEnd"/>
      <w:r w:rsidRPr="00D672AA">
        <w:rPr>
          <w:rFonts w:ascii="Calisto MT" w:eastAsia="Arial Rounded MT" w:hAnsi="Calisto MT" w:cs="Arial Rounded MT"/>
          <w:b/>
          <w:sz w:val="24"/>
          <w:szCs w:val="24"/>
        </w:rPr>
        <w:t xml:space="preserve"> osteomyelitis)</w:t>
      </w:r>
    </w:p>
    <w:p w:rsidR="000230CD" w:rsidRPr="00D672AA" w:rsidRDefault="008B034F" w:rsidP="00110AB2">
      <w:pPr>
        <w:numPr>
          <w:ilvl w:val="0"/>
          <w:numId w:val="1"/>
        </w:numPr>
        <w:spacing w:after="219" w:line="360" w:lineRule="auto"/>
        <w:ind w:hanging="360"/>
        <w:rPr>
          <w:rFonts w:ascii="Calisto MT" w:hAnsi="Calisto MT"/>
          <w:sz w:val="24"/>
          <w:szCs w:val="24"/>
        </w:rPr>
      </w:pPr>
      <w:r w:rsidRPr="00D672AA">
        <w:rPr>
          <w:rFonts w:ascii="Calisto MT" w:eastAsia="Arial Rounded MT" w:hAnsi="Calisto MT" w:cs="Arial Rounded MT"/>
          <w:b/>
          <w:sz w:val="24"/>
          <w:szCs w:val="24"/>
        </w:rPr>
        <w:t>Open wounds (from contaminated open fractures or bone surgery)</w:t>
      </w:r>
    </w:p>
    <w:p w:rsidR="000230CD" w:rsidRPr="00D672AA" w:rsidRDefault="008B034F" w:rsidP="00110AB2">
      <w:pPr>
        <w:spacing w:after="0" w:line="360" w:lineRule="auto"/>
        <w:ind w:left="-5" w:hanging="4"/>
        <w:rPr>
          <w:rFonts w:ascii="Calisto MT" w:hAnsi="Calisto MT"/>
          <w:sz w:val="24"/>
          <w:szCs w:val="24"/>
        </w:rPr>
      </w:pPr>
      <w:r w:rsidRPr="00D672AA">
        <w:rPr>
          <w:rFonts w:ascii="Calisto MT" w:eastAsia="Arial Rounded MT" w:hAnsi="Calisto MT" w:cs="Arial Rounded MT"/>
          <w:b/>
          <w:sz w:val="24"/>
          <w:szCs w:val="24"/>
        </w:rPr>
        <w:t>Trauma, ischemia,</w:t>
      </w:r>
      <w:r w:rsidRPr="00D672AA">
        <w:rPr>
          <w:rFonts w:ascii="Calisto MT" w:eastAsia="Arial Rounded MT" w:hAnsi="Calisto MT" w:cs="Arial Rounded MT"/>
          <w:b/>
          <w:sz w:val="24"/>
          <w:szCs w:val="24"/>
        </w:rPr>
        <w:t xml:space="preserve"> and foreign bodies predispose to osteomyelitis.</w:t>
      </w:r>
    </w:p>
    <w:p w:rsidR="000230CD" w:rsidRPr="00D672AA" w:rsidRDefault="008B034F" w:rsidP="00110AB2">
      <w:pPr>
        <w:spacing w:after="0" w:line="360" w:lineRule="auto"/>
        <w:ind w:left="-5" w:hanging="4"/>
        <w:rPr>
          <w:rFonts w:ascii="Calisto MT" w:hAnsi="Calisto MT"/>
          <w:sz w:val="24"/>
          <w:szCs w:val="24"/>
        </w:rPr>
      </w:pPr>
      <w:r w:rsidRPr="00D672AA">
        <w:rPr>
          <w:rFonts w:ascii="Calisto MT" w:eastAsia="Arial Rounded MT" w:hAnsi="Calisto MT" w:cs="Arial Rounded MT"/>
          <w:b/>
          <w:sz w:val="24"/>
          <w:szCs w:val="24"/>
        </w:rPr>
        <w:t>Osteomyelitis may form under deep pressure ulcers.</w:t>
      </w:r>
    </w:p>
    <w:p w:rsidR="000230CD" w:rsidRPr="00D672AA" w:rsidRDefault="008B034F" w:rsidP="00110AB2">
      <w:pPr>
        <w:spacing w:after="157" w:line="360" w:lineRule="auto"/>
        <w:ind w:left="-5" w:hanging="4"/>
        <w:rPr>
          <w:rFonts w:ascii="Calisto MT" w:hAnsi="Calisto MT"/>
          <w:sz w:val="24"/>
          <w:szCs w:val="24"/>
        </w:rPr>
      </w:pPr>
      <w:r w:rsidRPr="00D672AA">
        <w:rPr>
          <w:rFonts w:ascii="Calisto MT" w:eastAsia="Arial Rounded MT" w:hAnsi="Calisto MT" w:cs="Arial Rounded MT"/>
          <w:b/>
          <w:sz w:val="24"/>
          <w:szCs w:val="24"/>
        </w:rPr>
        <w:t xml:space="preserve">Contiguous spread from adjacent infected tissue or open wounds causes about 80% of osteomyelitis; it is often </w:t>
      </w:r>
      <w:proofErr w:type="spellStart"/>
      <w:r w:rsidRPr="00D672AA">
        <w:rPr>
          <w:rFonts w:ascii="Calisto MT" w:eastAsia="Arial Rounded MT" w:hAnsi="Calisto MT" w:cs="Arial Rounded MT"/>
          <w:b/>
          <w:sz w:val="24"/>
          <w:szCs w:val="24"/>
        </w:rPr>
        <w:t>polymicrobial</w:t>
      </w:r>
      <w:proofErr w:type="spellEnd"/>
      <w:r w:rsidRPr="00D672AA">
        <w:rPr>
          <w:rFonts w:ascii="Calisto MT" w:eastAsia="Arial Rounded MT" w:hAnsi="Calisto MT" w:cs="Arial Rounded MT"/>
          <w:b/>
          <w:sz w:val="24"/>
          <w:szCs w:val="24"/>
        </w:rPr>
        <w:t>.</w:t>
      </w:r>
    </w:p>
    <w:p w:rsidR="00661D18" w:rsidRDefault="00661D18" w:rsidP="00110AB2">
      <w:pPr>
        <w:spacing w:after="285" w:line="360" w:lineRule="auto"/>
        <w:ind w:left="6"/>
        <w:rPr>
          <w:rFonts w:ascii="Calisto MT" w:eastAsia="Arial Rounded MT" w:hAnsi="Calisto MT" w:cs="Arial Rounded MT"/>
          <w:b/>
          <w:sz w:val="24"/>
          <w:szCs w:val="24"/>
        </w:rPr>
      </w:pPr>
    </w:p>
    <w:p w:rsidR="00661D18" w:rsidRDefault="00661D18" w:rsidP="00110AB2">
      <w:pPr>
        <w:spacing w:after="285" w:line="360" w:lineRule="auto"/>
        <w:ind w:left="6"/>
        <w:rPr>
          <w:rFonts w:ascii="Calisto MT" w:eastAsia="Arial Rounded MT" w:hAnsi="Calisto MT" w:cs="Arial Rounded MT"/>
          <w:b/>
          <w:sz w:val="24"/>
          <w:szCs w:val="24"/>
        </w:rPr>
      </w:pPr>
    </w:p>
    <w:p w:rsidR="00661D18" w:rsidRDefault="00661D18" w:rsidP="00110AB2">
      <w:pPr>
        <w:spacing w:after="285" w:line="360" w:lineRule="auto"/>
        <w:ind w:left="6"/>
        <w:rPr>
          <w:rFonts w:ascii="Calisto MT" w:eastAsia="Arial Rounded MT" w:hAnsi="Calisto MT" w:cs="Arial Rounded MT"/>
          <w:b/>
          <w:sz w:val="24"/>
          <w:szCs w:val="24"/>
        </w:rPr>
      </w:pPr>
    </w:p>
    <w:p w:rsidR="000230CD" w:rsidRPr="00D672AA" w:rsidRDefault="008B034F" w:rsidP="00110AB2">
      <w:pPr>
        <w:spacing w:after="285" w:line="360" w:lineRule="auto"/>
        <w:ind w:left="6"/>
        <w:rPr>
          <w:rFonts w:ascii="Calisto MT" w:hAnsi="Calisto MT"/>
          <w:sz w:val="24"/>
          <w:szCs w:val="24"/>
        </w:rPr>
      </w:pPr>
      <w:r w:rsidRPr="00D672AA">
        <w:rPr>
          <w:rFonts w:ascii="Calisto MT" w:eastAsia="Arial Rounded MT" w:hAnsi="Calisto MT" w:cs="Arial Rounded MT"/>
          <w:b/>
          <w:sz w:val="24"/>
          <w:szCs w:val="24"/>
        </w:rPr>
        <w:t>What is osteoarthritis</w:t>
      </w:r>
      <w:r w:rsidRPr="00D672AA">
        <w:rPr>
          <w:rFonts w:ascii="Calisto MT" w:eastAsia="Arial Rounded MT" w:hAnsi="Calisto MT" w:cs="Arial Rounded MT"/>
          <w:b/>
          <w:sz w:val="24"/>
          <w:szCs w:val="24"/>
        </w:rPr>
        <w:t>?</w:t>
      </w:r>
    </w:p>
    <w:p w:rsidR="000230CD" w:rsidRPr="00D672AA" w:rsidRDefault="008B034F" w:rsidP="00110AB2">
      <w:pPr>
        <w:spacing w:after="1373" w:line="360" w:lineRule="auto"/>
        <w:ind w:left="-5" w:right="73" w:hanging="10"/>
        <w:rPr>
          <w:rFonts w:ascii="Calisto MT" w:hAnsi="Calisto MT"/>
          <w:sz w:val="24"/>
          <w:szCs w:val="24"/>
        </w:rPr>
      </w:pPr>
      <w:r w:rsidRPr="00D672AA">
        <w:rPr>
          <w:rFonts w:ascii="Calisto MT" w:eastAsia="Arial Rounded MT" w:hAnsi="Calisto MT" w:cs="Arial Rounded MT"/>
          <w:b/>
          <w:color w:val="000008"/>
          <w:sz w:val="24"/>
          <w:szCs w:val="24"/>
        </w:rPr>
        <w:t>Osteoar</w:t>
      </w:r>
      <w:r w:rsidRPr="00D672AA">
        <w:rPr>
          <w:rFonts w:ascii="Calisto MT" w:eastAsia="Arial Rounded MT" w:hAnsi="Calisto MT" w:cs="Arial Rounded MT"/>
          <w:b/>
          <w:color w:val="000008"/>
          <w:sz w:val="24"/>
          <w:szCs w:val="24"/>
        </w:rPr>
        <w:t>thritis is a chronic disease and it is the most common type of arthritis. It results from damage to articular cartilage induced by a variety of factors which may be genetic, metabolic, biochemical, and biomechanical factors, followed by activation of infla</w:t>
      </w:r>
      <w:r w:rsidRPr="00D672AA">
        <w:rPr>
          <w:rFonts w:ascii="Calisto MT" w:eastAsia="Arial Rounded MT" w:hAnsi="Calisto MT" w:cs="Arial Rounded MT"/>
          <w:b/>
          <w:color w:val="000008"/>
          <w:sz w:val="24"/>
          <w:szCs w:val="24"/>
        </w:rPr>
        <w:t xml:space="preserve">mmatory response involving the interaction of cartilage, </w:t>
      </w:r>
      <w:proofErr w:type="spellStart"/>
      <w:r w:rsidRPr="00D672AA">
        <w:rPr>
          <w:rFonts w:ascii="Calisto MT" w:eastAsia="Arial Rounded MT" w:hAnsi="Calisto MT" w:cs="Arial Rounded MT"/>
          <w:b/>
          <w:color w:val="000008"/>
          <w:sz w:val="24"/>
          <w:szCs w:val="24"/>
        </w:rPr>
        <w:t>subchondral</w:t>
      </w:r>
      <w:proofErr w:type="spellEnd"/>
      <w:r w:rsidRPr="00D672AA">
        <w:rPr>
          <w:rFonts w:ascii="Calisto MT" w:eastAsia="Arial Rounded MT" w:hAnsi="Calisto MT" w:cs="Arial Rounded MT"/>
          <w:b/>
          <w:color w:val="000008"/>
          <w:sz w:val="24"/>
          <w:szCs w:val="24"/>
        </w:rPr>
        <w:t xml:space="preserve"> bone, and </w:t>
      </w:r>
      <w:proofErr w:type="spellStart"/>
      <w:r w:rsidRPr="00D672AA">
        <w:rPr>
          <w:rFonts w:ascii="Calisto MT" w:eastAsia="Arial Rounded MT" w:hAnsi="Calisto MT" w:cs="Arial Rounded MT"/>
          <w:b/>
          <w:color w:val="000008"/>
          <w:sz w:val="24"/>
          <w:szCs w:val="24"/>
        </w:rPr>
        <w:t>synovium</w:t>
      </w:r>
      <w:proofErr w:type="spellEnd"/>
      <w:r w:rsidRPr="00D672AA">
        <w:rPr>
          <w:rFonts w:ascii="Calisto MT" w:eastAsia="Arial Rounded MT" w:hAnsi="Calisto MT" w:cs="Arial Rounded MT"/>
          <w:b/>
          <w:color w:val="000008"/>
          <w:sz w:val="24"/>
          <w:szCs w:val="24"/>
        </w:rPr>
        <w:t xml:space="preserve"> . Many factors, some of which are modifiable, contribute to an increased risk of osteoarthritis and they include obesity, genetics, aging and trauma to the joint. In mo</w:t>
      </w:r>
      <w:r w:rsidRPr="00D672AA">
        <w:rPr>
          <w:rFonts w:ascii="Calisto MT" w:eastAsia="Arial Rounded MT" w:hAnsi="Calisto MT" w:cs="Arial Rounded MT"/>
          <w:b/>
          <w:color w:val="000008"/>
          <w:sz w:val="24"/>
          <w:szCs w:val="24"/>
        </w:rPr>
        <w:t>st patients without a strong genetic predisposition, osteoarthritis is thought to start as a result of damage to the joint tissue by physical forces as a single event of trauma or by repeated micro trauma, due to altered mechanical loading of the joint. Th</w:t>
      </w:r>
      <w:r w:rsidRPr="00D672AA">
        <w:rPr>
          <w:rFonts w:ascii="Calisto MT" w:eastAsia="Arial Rounded MT" w:hAnsi="Calisto MT" w:cs="Arial Rounded MT"/>
          <w:b/>
          <w:color w:val="000008"/>
          <w:sz w:val="24"/>
          <w:szCs w:val="24"/>
        </w:rPr>
        <w:t>ese factors cause the cartilage that cushions the ends of the bones to wear over time.</w:t>
      </w:r>
    </w:p>
    <w:p w:rsidR="000230CD" w:rsidRPr="00D672AA" w:rsidRDefault="008B034F" w:rsidP="00427563">
      <w:pPr>
        <w:spacing w:after="300" w:line="360" w:lineRule="auto"/>
        <w:rPr>
          <w:rFonts w:ascii="Calisto MT" w:hAnsi="Calisto MT"/>
          <w:sz w:val="24"/>
          <w:szCs w:val="24"/>
        </w:rPr>
      </w:pPr>
      <w:r w:rsidRPr="00D672AA">
        <w:rPr>
          <w:rFonts w:ascii="Calisto MT" w:eastAsia="Arial Rounded MT" w:hAnsi="Calisto MT" w:cs="Arial Rounded MT"/>
          <w:b/>
          <w:sz w:val="24"/>
          <w:szCs w:val="24"/>
        </w:rPr>
        <w:t>Functions of T and B – lymphocytes</w:t>
      </w:r>
    </w:p>
    <w:p w:rsidR="000230CD" w:rsidRPr="00D672AA" w:rsidRDefault="008B034F" w:rsidP="00110AB2">
      <w:pPr>
        <w:spacing w:line="360" w:lineRule="auto"/>
        <w:ind w:left="-5" w:right="73" w:hanging="10"/>
        <w:rPr>
          <w:rFonts w:ascii="Calisto MT" w:hAnsi="Calisto MT"/>
          <w:sz w:val="24"/>
          <w:szCs w:val="24"/>
        </w:rPr>
      </w:pPr>
      <w:r w:rsidRPr="00D672AA">
        <w:rPr>
          <w:rFonts w:ascii="Calisto MT" w:eastAsia="Arial Rounded MT" w:hAnsi="Calisto MT" w:cs="Arial Rounded MT"/>
          <w:b/>
          <w:color w:val="000008"/>
          <w:sz w:val="24"/>
          <w:szCs w:val="24"/>
        </w:rPr>
        <w:t xml:space="preserve">Genetic, metabolic or mechanical factors cause an initial injury to </w:t>
      </w:r>
      <w:r w:rsidRPr="00D672AA">
        <w:rPr>
          <w:rFonts w:ascii="Calisto MT" w:eastAsia="Arial Rounded MT" w:hAnsi="Calisto MT" w:cs="Arial Rounded MT"/>
          <w:b/>
          <w:color w:val="000008"/>
          <w:sz w:val="24"/>
          <w:szCs w:val="24"/>
        </w:rPr>
        <w:t>the cartilage resulting in release of several cartilage specific autoantigens, which trigger the activation of immune response. Immune cells including T cells, B cells and macrophages infiltrate the joint tissues, cytokines and chemokines are released from</w:t>
      </w:r>
      <w:r w:rsidRPr="00D672AA">
        <w:rPr>
          <w:rFonts w:ascii="Calisto MT" w:eastAsia="Arial Rounded MT" w:hAnsi="Calisto MT" w:cs="Arial Rounded MT"/>
          <w:b/>
          <w:color w:val="000008"/>
          <w:sz w:val="24"/>
          <w:szCs w:val="24"/>
        </w:rPr>
        <w:t xml:space="preserve"> different kind of cells present in the joint, complement system is activated, cartilage degrading factors such as matrix </w:t>
      </w:r>
      <w:proofErr w:type="spellStart"/>
      <w:r w:rsidRPr="00D672AA">
        <w:rPr>
          <w:rFonts w:ascii="Calisto MT" w:eastAsia="Arial Rounded MT" w:hAnsi="Calisto MT" w:cs="Arial Rounded MT"/>
          <w:b/>
          <w:color w:val="000008"/>
          <w:sz w:val="24"/>
          <w:szCs w:val="24"/>
        </w:rPr>
        <w:t>metalloproteins</w:t>
      </w:r>
      <w:proofErr w:type="spellEnd"/>
      <w:r w:rsidRPr="00D672AA">
        <w:rPr>
          <w:rFonts w:ascii="Calisto MT" w:eastAsia="Arial Rounded MT" w:hAnsi="Calisto MT" w:cs="Arial Rounded MT"/>
          <w:b/>
          <w:color w:val="000008"/>
          <w:sz w:val="24"/>
          <w:szCs w:val="24"/>
        </w:rPr>
        <w:t xml:space="preserve"> (MMPs) and </w:t>
      </w:r>
      <w:proofErr w:type="spellStart"/>
      <w:r w:rsidRPr="00D672AA">
        <w:rPr>
          <w:rFonts w:ascii="Calisto MT" w:eastAsia="Arial Rounded MT" w:hAnsi="Calisto MT" w:cs="Arial Rounded MT"/>
          <w:b/>
          <w:color w:val="000008"/>
          <w:sz w:val="24"/>
          <w:szCs w:val="24"/>
        </w:rPr>
        <w:t>prostaglanding</w:t>
      </w:r>
      <w:proofErr w:type="spellEnd"/>
      <w:r w:rsidRPr="00D672AA">
        <w:rPr>
          <w:rFonts w:ascii="Calisto MT" w:eastAsia="Arial Rounded MT" w:hAnsi="Calisto MT" w:cs="Arial Rounded MT"/>
          <w:b/>
          <w:color w:val="000008"/>
          <w:sz w:val="24"/>
          <w:szCs w:val="24"/>
        </w:rPr>
        <w:t xml:space="preserve"> E2(PGE2) are released, resulting in further damage to the articular cartilage.</w:t>
      </w:r>
    </w:p>
    <w:p w:rsidR="000230CD" w:rsidRPr="00D672AA" w:rsidRDefault="008B034F" w:rsidP="00110AB2">
      <w:pPr>
        <w:spacing w:after="157" w:line="360" w:lineRule="auto"/>
        <w:ind w:left="-5" w:hanging="4"/>
        <w:rPr>
          <w:rFonts w:ascii="Calisto MT" w:hAnsi="Calisto MT"/>
          <w:sz w:val="24"/>
          <w:szCs w:val="24"/>
        </w:rPr>
      </w:pPr>
      <w:r w:rsidRPr="00D672AA">
        <w:rPr>
          <w:rFonts w:ascii="Calisto MT" w:eastAsia="Arial Rounded MT" w:hAnsi="Calisto MT" w:cs="Arial Rounded MT"/>
          <w:b/>
          <w:sz w:val="24"/>
          <w:szCs w:val="24"/>
        </w:rPr>
        <w:t>The T and B l</w:t>
      </w:r>
      <w:r w:rsidRPr="00D672AA">
        <w:rPr>
          <w:rFonts w:ascii="Calisto MT" w:eastAsia="Arial Rounded MT" w:hAnsi="Calisto MT" w:cs="Arial Rounded MT"/>
          <w:b/>
          <w:sz w:val="24"/>
          <w:szCs w:val="24"/>
        </w:rPr>
        <w:t>ymphocytes (T and B Cells) are involved in the acquired or antigen-specific immune response given that;</w:t>
      </w:r>
    </w:p>
    <w:p w:rsidR="000230CD" w:rsidRPr="00D672AA" w:rsidRDefault="008B034F" w:rsidP="00110AB2">
      <w:pPr>
        <w:numPr>
          <w:ilvl w:val="0"/>
          <w:numId w:val="2"/>
        </w:numPr>
        <w:spacing w:after="157" w:line="360" w:lineRule="auto"/>
        <w:ind w:hanging="4"/>
        <w:rPr>
          <w:rFonts w:ascii="Calisto MT" w:hAnsi="Calisto MT"/>
          <w:sz w:val="24"/>
          <w:szCs w:val="24"/>
        </w:rPr>
      </w:pPr>
      <w:r w:rsidRPr="00D672AA">
        <w:rPr>
          <w:rFonts w:ascii="Calisto MT" w:eastAsia="Arial Rounded MT" w:hAnsi="Calisto MT" w:cs="Arial Rounded MT"/>
          <w:b/>
          <w:sz w:val="24"/>
          <w:szCs w:val="24"/>
        </w:rPr>
        <w:t>they are the only cells in the organism able to recognize and respond specifically to each antigenic epitope.</w:t>
      </w:r>
    </w:p>
    <w:p w:rsidR="000230CD" w:rsidRPr="00D672AA" w:rsidRDefault="008B034F" w:rsidP="00110AB2">
      <w:pPr>
        <w:numPr>
          <w:ilvl w:val="0"/>
          <w:numId w:val="2"/>
        </w:numPr>
        <w:spacing w:after="157" w:line="360" w:lineRule="auto"/>
        <w:ind w:hanging="4"/>
        <w:rPr>
          <w:rFonts w:ascii="Calisto MT" w:hAnsi="Calisto MT"/>
          <w:sz w:val="24"/>
          <w:szCs w:val="24"/>
        </w:rPr>
      </w:pPr>
      <w:r w:rsidRPr="00D672AA">
        <w:rPr>
          <w:rFonts w:ascii="Calisto MT" w:eastAsia="Arial Rounded MT" w:hAnsi="Calisto MT" w:cs="Arial Rounded MT"/>
          <w:b/>
          <w:sz w:val="24"/>
          <w:szCs w:val="24"/>
        </w:rPr>
        <w:lastRenderedPageBreak/>
        <w:t xml:space="preserve">The B Cells have the ability to transform </w:t>
      </w:r>
      <w:r w:rsidRPr="00D672AA">
        <w:rPr>
          <w:rFonts w:ascii="Calisto MT" w:eastAsia="Arial Rounded MT" w:hAnsi="Calisto MT" w:cs="Arial Rounded MT"/>
          <w:b/>
          <w:sz w:val="24"/>
          <w:szCs w:val="24"/>
        </w:rPr>
        <w:t>into plasmocytes and are responsible for producing antibodies. Thus, humoral immunity depends on the B Cells while cell immunity depends on the T Cells (Cano, 2013).</w:t>
      </w:r>
    </w:p>
    <w:p w:rsidR="000230CD" w:rsidRPr="00D672AA" w:rsidRDefault="008B034F" w:rsidP="00110AB2">
      <w:pPr>
        <w:numPr>
          <w:ilvl w:val="0"/>
          <w:numId w:val="2"/>
        </w:numPr>
        <w:spacing w:after="157" w:line="360" w:lineRule="auto"/>
        <w:ind w:hanging="4"/>
        <w:rPr>
          <w:rFonts w:ascii="Calisto MT" w:hAnsi="Calisto MT"/>
          <w:sz w:val="24"/>
          <w:szCs w:val="24"/>
        </w:rPr>
      </w:pPr>
      <w:r w:rsidRPr="00D672AA">
        <w:rPr>
          <w:rFonts w:ascii="Calisto MT" w:eastAsia="Arial Rounded MT" w:hAnsi="Calisto MT" w:cs="Arial Rounded MT"/>
          <w:b/>
          <w:sz w:val="24"/>
          <w:szCs w:val="24"/>
        </w:rPr>
        <w:t xml:space="preserve">Infiltrates of immune cells including T-cells, B-cells and macrophages have been detected </w:t>
      </w:r>
      <w:r w:rsidRPr="00D672AA">
        <w:rPr>
          <w:rFonts w:ascii="Calisto MT" w:eastAsia="Arial Rounded MT" w:hAnsi="Calisto MT" w:cs="Arial Rounded MT"/>
          <w:b/>
          <w:sz w:val="24"/>
          <w:szCs w:val="24"/>
        </w:rPr>
        <w:t>in synovial tissue of OA patients. T cells derived from peripheral blood and synovial fluid of OA patients showed a strong response to autologous chondrocyte and fibroblast membrane preparations.</w:t>
      </w:r>
    </w:p>
    <w:p w:rsidR="000230CD" w:rsidRPr="00D672AA" w:rsidRDefault="008B034F" w:rsidP="00110AB2">
      <w:pPr>
        <w:numPr>
          <w:ilvl w:val="0"/>
          <w:numId w:val="2"/>
        </w:numPr>
        <w:spacing w:after="0" w:line="360" w:lineRule="auto"/>
        <w:ind w:hanging="4"/>
        <w:rPr>
          <w:rFonts w:ascii="Calisto MT" w:hAnsi="Calisto MT"/>
          <w:sz w:val="24"/>
          <w:szCs w:val="24"/>
        </w:rPr>
      </w:pPr>
      <w:r w:rsidRPr="00D672AA">
        <w:rPr>
          <w:rFonts w:ascii="Calisto MT" w:eastAsia="Arial Rounded MT" w:hAnsi="Calisto MT" w:cs="Arial Rounded MT"/>
          <w:b/>
          <w:color w:val="333333"/>
          <w:sz w:val="24"/>
          <w:szCs w:val="24"/>
        </w:rPr>
        <w:t>B cells both respond to and produce the chemokines and cytok</w:t>
      </w:r>
      <w:r w:rsidRPr="00D672AA">
        <w:rPr>
          <w:rFonts w:ascii="Calisto MT" w:eastAsia="Arial Rounded MT" w:hAnsi="Calisto MT" w:cs="Arial Rounded MT"/>
          <w:b/>
          <w:color w:val="333333"/>
          <w:sz w:val="24"/>
          <w:szCs w:val="24"/>
        </w:rPr>
        <w:t>ines that promote leukocyte infiltration into the joints, formation of ectopic lymphoid structures, angiogenesis, and synovial hyperplasia.</w:t>
      </w:r>
    </w:p>
    <w:p w:rsidR="00661D18" w:rsidRDefault="00661D18" w:rsidP="00110AB2">
      <w:pPr>
        <w:spacing w:after="662" w:line="360" w:lineRule="auto"/>
        <w:ind w:left="-5" w:hanging="4"/>
        <w:rPr>
          <w:rFonts w:ascii="Calisto MT" w:eastAsia="Arial Rounded MT" w:hAnsi="Calisto MT" w:cs="Arial Rounded MT"/>
          <w:b/>
          <w:sz w:val="24"/>
          <w:szCs w:val="24"/>
          <w:u w:val="single"/>
        </w:rPr>
      </w:pPr>
    </w:p>
    <w:p w:rsidR="00661D18" w:rsidRDefault="00661D18" w:rsidP="00110AB2">
      <w:pPr>
        <w:spacing w:after="662" w:line="360" w:lineRule="auto"/>
        <w:ind w:left="-5" w:hanging="4"/>
        <w:rPr>
          <w:rFonts w:ascii="Calisto MT" w:eastAsia="Arial Rounded MT" w:hAnsi="Calisto MT" w:cs="Arial Rounded MT"/>
          <w:b/>
          <w:sz w:val="24"/>
          <w:szCs w:val="24"/>
          <w:u w:val="single"/>
        </w:rPr>
      </w:pPr>
    </w:p>
    <w:p w:rsidR="00661D18" w:rsidRDefault="00661D18" w:rsidP="00110AB2">
      <w:pPr>
        <w:spacing w:after="662" w:line="360" w:lineRule="auto"/>
        <w:ind w:left="-5" w:hanging="4"/>
        <w:rPr>
          <w:rFonts w:ascii="Calisto MT" w:eastAsia="Arial Rounded MT" w:hAnsi="Calisto MT" w:cs="Arial Rounded MT"/>
          <w:b/>
          <w:sz w:val="24"/>
          <w:szCs w:val="24"/>
          <w:u w:val="single"/>
        </w:rPr>
      </w:pPr>
    </w:p>
    <w:p w:rsidR="00661D18" w:rsidRDefault="00661D18" w:rsidP="00110AB2">
      <w:pPr>
        <w:spacing w:after="662" w:line="360" w:lineRule="auto"/>
        <w:ind w:left="-5" w:hanging="4"/>
        <w:rPr>
          <w:rFonts w:ascii="Calisto MT" w:eastAsia="Arial Rounded MT" w:hAnsi="Calisto MT" w:cs="Arial Rounded MT"/>
          <w:b/>
          <w:sz w:val="24"/>
          <w:szCs w:val="24"/>
          <w:u w:val="single"/>
        </w:rPr>
      </w:pPr>
    </w:p>
    <w:p w:rsidR="00661D18" w:rsidRDefault="00661D18" w:rsidP="00110AB2">
      <w:pPr>
        <w:spacing w:after="662" w:line="360" w:lineRule="auto"/>
        <w:ind w:left="-5" w:hanging="4"/>
        <w:rPr>
          <w:rFonts w:ascii="Calisto MT" w:eastAsia="Arial Rounded MT" w:hAnsi="Calisto MT" w:cs="Arial Rounded MT"/>
          <w:b/>
          <w:sz w:val="24"/>
          <w:szCs w:val="24"/>
          <w:u w:val="single"/>
        </w:rPr>
      </w:pPr>
    </w:p>
    <w:p w:rsidR="00661D18" w:rsidRDefault="00661D18" w:rsidP="00110AB2">
      <w:pPr>
        <w:spacing w:after="662" w:line="360" w:lineRule="auto"/>
        <w:ind w:left="-5" w:hanging="4"/>
        <w:rPr>
          <w:rFonts w:ascii="Calisto MT" w:eastAsia="Arial Rounded MT" w:hAnsi="Calisto MT" w:cs="Arial Rounded MT"/>
          <w:b/>
          <w:sz w:val="24"/>
          <w:szCs w:val="24"/>
          <w:u w:val="single"/>
        </w:rPr>
      </w:pPr>
    </w:p>
    <w:p w:rsidR="00661D18" w:rsidRDefault="00661D18" w:rsidP="00110AB2">
      <w:pPr>
        <w:spacing w:after="662" w:line="360" w:lineRule="auto"/>
        <w:ind w:left="-5" w:hanging="4"/>
        <w:rPr>
          <w:rFonts w:ascii="Calisto MT" w:eastAsia="Arial Rounded MT" w:hAnsi="Calisto MT" w:cs="Arial Rounded MT"/>
          <w:b/>
          <w:sz w:val="24"/>
          <w:szCs w:val="24"/>
          <w:u w:val="single"/>
        </w:rPr>
      </w:pPr>
    </w:p>
    <w:p w:rsidR="00661D18" w:rsidRDefault="00661D18" w:rsidP="00110AB2">
      <w:pPr>
        <w:spacing w:after="662" w:line="360" w:lineRule="auto"/>
        <w:ind w:left="-5" w:hanging="4"/>
        <w:rPr>
          <w:rFonts w:ascii="Calisto MT" w:eastAsia="Arial Rounded MT" w:hAnsi="Calisto MT" w:cs="Arial Rounded MT"/>
          <w:b/>
          <w:sz w:val="24"/>
          <w:szCs w:val="24"/>
          <w:u w:val="single"/>
        </w:rPr>
      </w:pPr>
    </w:p>
    <w:p w:rsidR="00661D18" w:rsidRDefault="00661D18" w:rsidP="00110AB2">
      <w:pPr>
        <w:spacing w:after="662" w:line="360" w:lineRule="auto"/>
        <w:ind w:left="-5" w:hanging="4"/>
        <w:rPr>
          <w:rFonts w:ascii="Calisto MT" w:eastAsia="Arial Rounded MT" w:hAnsi="Calisto MT" w:cs="Arial Rounded MT"/>
          <w:b/>
          <w:sz w:val="24"/>
          <w:szCs w:val="24"/>
          <w:u w:val="single"/>
        </w:rPr>
      </w:pPr>
    </w:p>
    <w:p w:rsidR="00661D18" w:rsidRDefault="00661D18" w:rsidP="00110AB2">
      <w:pPr>
        <w:spacing w:after="662" w:line="360" w:lineRule="auto"/>
        <w:ind w:left="-5" w:hanging="4"/>
        <w:rPr>
          <w:rFonts w:ascii="Calisto MT" w:eastAsia="Arial Rounded MT" w:hAnsi="Calisto MT" w:cs="Arial Rounded MT"/>
          <w:b/>
          <w:sz w:val="24"/>
          <w:szCs w:val="24"/>
          <w:u w:val="single"/>
        </w:rPr>
      </w:pPr>
    </w:p>
    <w:p w:rsidR="000230CD" w:rsidRPr="00110AB2" w:rsidRDefault="008B034F" w:rsidP="00110AB2">
      <w:pPr>
        <w:spacing w:after="662" w:line="360" w:lineRule="auto"/>
        <w:ind w:left="-5" w:hanging="4"/>
        <w:rPr>
          <w:rFonts w:ascii="Calisto MT" w:hAnsi="Calisto MT"/>
          <w:sz w:val="24"/>
          <w:szCs w:val="24"/>
          <w:u w:val="single"/>
        </w:rPr>
      </w:pPr>
      <w:r w:rsidRPr="00110AB2">
        <w:rPr>
          <w:rFonts w:ascii="Calisto MT" w:eastAsia="Arial Rounded MT" w:hAnsi="Calisto MT" w:cs="Arial Rounded MT"/>
          <w:b/>
          <w:sz w:val="24"/>
          <w:szCs w:val="24"/>
          <w:u w:val="single"/>
        </w:rPr>
        <w:t>References</w:t>
      </w:r>
      <w:r>
        <w:rPr>
          <w:rFonts w:ascii="Calisto MT" w:hAnsi="Calisto MT"/>
          <w:sz w:val="24"/>
          <w:szCs w:val="24"/>
          <w:u w:val="single"/>
        </w:rPr>
        <w:t xml:space="preserve"> (APA)</w:t>
      </w:r>
    </w:p>
    <w:p w:rsidR="000230CD" w:rsidRPr="00D672AA" w:rsidRDefault="008B034F" w:rsidP="00110AB2">
      <w:pPr>
        <w:spacing w:after="157" w:line="360" w:lineRule="auto"/>
        <w:ind w:left="-5" w:hanging="4"/>
        <w:rPr>
          <w:rFonts w:ascii="Calisto MT" w:hAnsi="Calisto MT"/>
          <w:sz w:val="24"/>
          <w:szCs w:val="24"/>
        </w:rPr>
      </w:pPr>
      <w:r w:rsidRPr="00D672AA">
        <w:rPr>
          <w:rFonts w:ascii="Calisto MT" w:eastAsia="Arial Rounded MT" w:hAnsi="Calisto MT" w:cs="Arial Rounded MT"/>
          <w:b/>
          <w:sz w:val="24"/>
          <w:szCs w:val="24"/>
        </w:rPr>
        <w:t>Merck Manuals. (</w:t>
      </w:r>
      <w:proofErr w:type="spellStart"/>
      <w:r w:rsidRPr="00D672AA">
        <w:rPr>
          <w:rFonts w:ascii="Calisto MT" w:eastAsia="Arial Rounded MT" w:hAnsi="Calisto MT" w:cs="Arial Rounded MT"/>
          <w:b/>
          <w:sz w:val="24"/>
          <w:szCs w:val="24"/>
        </w:rPr>
        <w:t>n.d.</w:t>
      </w:r>
      <w:proofErr w:type="spellEnd"/>
      <w:r w:rsidRPr="00D672AA">
        <w:rPr>
          <w:rFonts w:ascii="Calisto MT" w:eastAsia="Arial Rounded MT" w:hAnsi="Calisto MT" w:cs="Arial Rounded MT"/>
          <w:b/>
          <w:sz w:val="24"/>
          <w:szCs w:val="24"/>
        </w:rPr>
        <w:t>). Osteomyelitis. Retrieved April 26, 2020, from https://www.merckmanuals.com/profess</w:t>
      </w:r>
      <w:r w:rsidRPr="00D672AA">
        <w:rPr>
          <w:rFonts w:ascii="Calisto MT" w:eastAsia="Arial Rounded MT" w:hAnsi="Calisto MT" w:cs="Arial Rounded MT"/>
          <w:b/>
          <w:sz w:val="24"/>
          <w:szCs w:val="24"/>
        </w:rPr>
        <w:t>ional/musculoskeletal-andconnective-tissue-disorders/infections-of-joints-andbones/osteomyelitis</w:t>
      </w:r>
    </w:p>
    <w:p w:rsidR="000230CD" w:rsidRPr="00D672AA" w:rsidRDefault="008B034F" w:rsidP="00110AB2">
      <w:pPr>
        <w:spacing w:after="4" w:line="360" w:lineRule="auto"/>
        <w:ind w:left="-5" w:hanging="4"/>
        <w:rPr>
          <w:rFonts w:ascii="Calisto MT" w:hAnsi="Calisto MT"/>
          <w:sz w:val="24"/>
          <w:szCs w:val="24"/>
        </w:rPr>
      </w:pPr>
      <w:r w:rsidRPr="00D672AA">
        <w:rPr>
          <w:rFonts w:ascii="Calisto MT" w:eastAsia="Arial Rounded MT" w:hAnsi="Calisto MT" w:cs="Arial Rounded MT"/>
          <w:b/>
          <w:sz w:val="24"/>
          <w:szCs w:val="24"/>
        </w:rPr>
        <w:t>Cano, E. L. R. (2013, July 18). Introduction to T and B lymphocytes Autoimmunity - NCBI Bookshelf. Retrieved from</w:t>
      </w:r>
    </w:p>
    <w:p w:rsidR="000230CD" w:rsidRPr="00D672AA" w:rsidRDefault="008B034F" w:rsidP="00110AB2">
      <w:pPr>
        <w:spacing w:after="157" w:line="360" w:lineRule="auto"/>
        <w:ind w:left="-5" w:hanging="4"/>
        <w:rPr>
          <w:rFonts w:ascii="Calisto MT" w:hAnsi="Calisto MT"/>
          <w:sz w:val="24"/>
          <w:szCs w:val="24"/>
        </w:rPr>
      </w:pPr>
      <w:r w:rsidRPr="00D672AA">
        <w:rPr>
          <w:rFonts w:ascii="Calisto MT" w:eastAsia="Arial Rounded MT" w:hAnsi="Calisto MT" w:cs="Arial Rounded MT"/>
          <w:b/>
          <w:sz w:val="24"/>
          <w:szCs w:val="24"/>
        </w:rPr>
        <w:t>https://www.ncbi.nlm.nih.gov/books/NBK459471/</w:t>
      </w:r>
      <w:r w:rsidRPr="00D672AA">
        <w:rPr>
          <w:rFonts w:ascii="Calisto MT" w:eastAsia="Arial Rounded MT" w:hAnsi="Calisto MT" w:cs="Arial Rounded MT"/>
          <w:b/>
          <w:sz w:val="24"/>
          <w:szCs w:val="24"/>
        </w:rPr>
        <w:t>#_NBK459471_pubde t_</w:t>
      </w:r>
    </w:p>
    <w:p w:rsidR="000230CD" w:rsidRPr="00D672AA" w:rsidRDefault="008B034F" w:rsidP="00110AB2">
      <w:pPr>
        <w:spacing w:after="157" w:line="360" w:lineRule="auto"/>
        <w:ind w:left="-5" w:hanging="4"/>
        <w:rPr>
          <w:rFonts w:ascii="Calisto MT" w:hAnsi="Calisto MT"/>
          <w:sz w:val="24"/>
          <w:szCs w:val="24"/>
        </w:rPr>
      </w:pPr>
      <w:r w:rsidRPr="00D672AA">
        <w:rPr>
          <w:rFonts w:ascii="Calisto MT" w:eastAsia="Arial Rounded MT" w:hAnsi="Calisto MT" w:cs="Arial Rounded MT"/>
          <w:b/>
          <w:sz w:val="24"/>
          <w:szCs w:val="24"/>
        </w:rPr>
        <w:t>Osteomyelitis - Symptoms and causes. (2018, November 16). Retrieved from https://www.mayoclinic.org/diseasesconditions/osteomyelitis/symptoms-causes/syc-20375913</w:t>
      </w:r>
    </w:p>
    <w:sectPr w:rsidR="000230CD" w:rsidRPr="00D672AA">
      <w:pgSz w:w="12240" w:h="15840"/>
      <w:pgMar w:top="1434" w:right="1412" w:bottom="185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Arial Rounded MT">
    <w:altName w:val="Arial"/>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56F49"/>
    <w:multiLevelType w:val="hybridMultilevel"/>
    <w:tmpl w:val="FFFFFFFF"/>
    <w:lvl w:ilvl="0" w:tplc="2F3C56B4">
      <w:start w:val="1"/>
      <w:numFmt w:val="bullet"/>
      <w:lvlText w:val="•"/>
      <w:lvlJc w:val="left"/>
      <w:pPr>
        <w:ind w:left="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4ABA42">
      <w:start w:val="1"/>
      <w:numFmt w:val="bullet"/>
      <w:lvlText w:val="o"/>
      <w:lvlJc w:val="left"/>
      <w:pPr>
        <w:ind w:left="1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4BC6F68">
      <w:start w:val="1"/>
      <w:numFmt w:val="bullet"/>
      <w:lvlText w:val="▪"/>
      <w:lvlJc w:val="left"/>
      <w:pPr>
        <w:ind w:left="2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7EAAA20">
      <w:start w:val="1"/>
      <w:numFmt w:val="bullet"/>
      <w:lvlText w:val="•"/>
      <w:lvlJc w:val="left"/>
      <w:pPr>
        <w:ind w:left="2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14160E">
      <w:start w:val="1"/>
      <w:numFmt w:val="bullet"/>
      <w:lvlText w:val="o"/>
      <w:lvlJc w:val="left"/>
      <w:pPr>
        <w:ind w:left="3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81404F0">
      <w:start w:val="1"/>
      <w:numFmt w:val="bullet"/>
      <w:lvlText w:val="▪"/>
      <w:lvlJc w:val="left"/>
      <w:pPr>
        <w:ind w:left="4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9ECC6C8">
      <w:start w:val="1"/>
      <w:numFmt w:val="bullet"/>
      <w:lvlText w:val="•"/>
      <w:lvlJc w:val="left"/>
      <w:pPr>
        <w:ind w:left="4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C84E16">
      <w:start w:val="1"/>
      <w:numFmt w:val="bullet"/>
      <w:lvlText w:val="o"/>
      <w:lvlJc w:val="left"/>
      <w:pPr>
        <w:ind w:left="56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843A54">
      <w:start w:val="1"/>
      <w:numFmt w:val="bullet"/>
      <w:lvlText w:val="▪"/>
      <w:lvlJc w:val="left"/>
      <w:pPr>
        <w:ind w:left="6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A864BD3"/>
    <w:multiLevelType w:val="hybridMultilevel"/>
    <w:tmpl w:val="FFFFFFFF"/>
    <w:lvl w:ilvl="0" w:tplc="3A08C200">
      <w:start w:val="1"/>
      <w:numFmt w:val="decimal"/>
      <w:lvlText w:val="%1."/>
      <w:lvlJc w:val="left"/>
      <w:pPr>
        <w:ind w:left="4"/>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1" w:tplc="2FB47BDE">
      <w:start w:val="1"/>
      <w:numFmt w:val="lowerLetter"/>
      <w:lvlText w:val="%2"/>
      <w:lvlJc w:val="left"/>
      <w:pPr>
        <w:ind w:left="1081"/>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2" w:tplc="6E123DDE">
      <w:start w:val="1"/>
      <w:numFmt w:val="lowerRoman"/>
      <w:lvlText w:val="%3"/>
      <w:lvlJc w:val="left"/>
      <w:pPr>
        <w:ind w:left="1801"/>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3" w:tplc="D4F8AEE4">
      <w:start w:val="1"/>
      <w:numFmt w:val="decimal"/>
      <w:lvlText w:val="%4"/>
      <w:lvlJc w:val="left"/>
      <w:pPr>
        <w:ind w:left="2521"/>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4" w:tplc="DCE4A6E6">
      <w:start w:val="1"/>
      <w:numFmt w:val="lowerLetter"/>
      <w:lvlText w:val="%5"/>
      <w:lvlJc w:val="left"/>
      <w:pPr>
        <w:ind w:left="3241"/>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5" w:tplc="3918C0C0">
      <w:start w:val="1"/>
      <w:numFmt w:val="lowerRoman"/>
      <w:lvlText w:val="%6"/>
      <w:lvlJc w:val="left"/>
      <w:pPr>
        <w:ind w:left="3961"/>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6" w:tplc="09B8305E">
      <w:start w:val="1"/>
      <w:numFmt w:val="decimal"/>
      <w:lvlText w:val="%7"/>
      <w:lvlJc w:val="left"/>
      <w:pPr>
        <w:ind w:left="4681"/>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7" w:tplc="E9C0FF1E">
      <w:start w:val="1"/>
      <w:numFmt w:val="lowerLetter"/>
      <w:lvlText w:val="%8"/>
      <w:lvlJc w:val="left"/>
      <w:pPr>
        <w:ind w:left="5401"/>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lvl w:ilvl="8" w:tplc="E1BCA7FC">
      <w:start w:val="1"/>
      <w:numFmt w:val="lowerRoman"/>
      <w:lvlText w:val="%9"/>
      <w:lvlJc w:val="left"/>
      <w:pPr>
        <w:ind w:left="6121"/>
      </w:pPr>
      <w:rPr>
        <w:rFonts w:ascii="Arial Rounded MT" w:eastAsia="Arial Rounded MT" w:hAnsi="Arial Rounded MT" w:cs="Arial Rounded MT"/>
        <w:b/>
        <w:bCs/>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0CD"/>
    <w:rsid w:val="000230CD"/>
    <w:rsid w:val="00110AB2"/>
    <w:rsid w:val="00427563"/>
    <w:rsid w:val="00661D18"/>
    <w:rsid w:val="008B034F"/>
    <w:rsid w:val="00C14E98"/>
    <w:rsid w:val="00D67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5EC542"/>
  <w15:docId w15:val="{CF2C0DA5-43B4-404F-B7CA-412E6245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629</Words>
  <Characters>3588</Characters>
  <Application>Microsoft Office Word</Application>
  <DocSecurity>0</DocSecurity>
  <Lines>29</Lines>
  <Paragraphs>8</Paragraphs>
  <ScaleCrop>false</ScaleCrop>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Tosin Precious</cp:lastModifiedBy>
  <cp:revision>7</cp:revision>
  <dcterms:created xsi:type="dcterms:W3CDTF">2020-04-26T22:53:00Z</dcterms:created>
  <dcterms:modified xsi:type="dcterms:W3CDTF">2020-04-26T22:57:00Z</dcterms:modified>
</cp:coreProperties>
</file>