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38" w:lineRule="auto"/>
        <w:ind w:right="5619"/>
      </w:pPr>
      <w:r>
        <w:rPr/>
        <w:t>ELEMSON BOMA JESSE HUMAN ANATOMY 19/MHS03/003</w:t>
      </w:r>
    </w:p>
    <w:p>
      <w:pPr>
        <w:spacing w:line="484" w:lineRule="exact" w:before="0"/>
        <w:ind w:left="100" w:right="0" w:firstLine="0"/>
        <w:jc w:val="left"/>
        <w:rPr>
          <w:b/>
          <w:sz w:val="40"/>
        </w:rPr>
      </w:pPr>
      <w:r>
        <w:rPr>
          <w:b/>
          <w:sz w:val="40"/>
        </w:rPr>
        <w:t>CHM 102 ASSIGNMENT ON ETHERS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8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GIVE THE IUPAC NAME OF THE FOLLOWING ORGANIC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COMPOUNDS</w:t>
      </w:r>
    </w:p>
    <w:p>
      <w:pPr>
        <w:pStyle w:val="ListParagraph"/>
        <w:numPr>
          <w:ilvl w:val="1"/>
          <w:numId w:val="1"/>
        </w:numPr>
        <w:tabs>
          <w:tab w:pos="1417" w:val="left" w:leader="none"/>
          <w:tab w:pos="1418" w:val="left" w:leader="none"/>
          <w:tab w:pos="3854" w:val="left" w:leader="hyphen"/>
        </w:tabs>
        <w:spacing w:line="240" w:lineRule="auto" w:before="26" w:after="0"/>
        <w:ind w:left="1417" w:right="0" w:hanging="598"/>
        <w:jc w:val="left"/>
        <w:rPr>
          <w:sz w:val="32"/>
        </w:rPr>
      </w:pPr>
      <w:r>
        <w:rPr>
          <w:sz w:val="32"/>
        </w:rPr>
        <w:t>CH</w:t>
      </w:r>
      <w:r>
        <w:rPr>
          <w:sz w:val="32"/>
          <w:vertAlign w:val="subscript"/>
        </w:rPr>
        <w:t>3</w:t>
      </w:r>
      <w:r>
        <w:rPr>
          <w:sz w:val="32"/>
          <w:vertAlign w:val="baseline"/>
        </w:rPr>
        <w:t>OCH</w:t>
      </w:r>
      <w:r>
        <w:rPr>
          <w:sz w:val="32"/>
          <w:vertAlign w:val="subscript"/>
        </w:rPr>
        <w:t>3</w:t>
      </w:r>
      <w:r>
        <w:rPr>
          <w:position w:val="-2"/>
          <w:sz w:val="32"/>
          <w:vertAlign w:val="baseline"/>
        </w:rPr>
        <w:tab/>
      </w:r>
      <w:r>
        <w:rPr>
          <w:sz w:val="32"/>
          <w:vertAlign w:val="baseline"/>
        </w:rPr>
        <w:t>Methoxymethane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  <w:tab w:pos="1407" w:val="left" w:leader="none"/>
          <w:tab w:pos="5119" w:val="left" w:leader="hyphen"/>
        </w:tabs>
        <w:spacing w:line="240" w:lineRule="auto" w:before="30" w:after="0"/>
        <w:ind w:left="1406" w:right="0" w:hanging="587"/>
        <w:jc w:val="left"/>
        <w:rPr>
          <w:sz w:val="32"/>
        </w:rPr>
      </w:pPr>
      <w:r>
        <w:rPr>
          <w:sz w:val="32"/>
        </w:rPr>
        <w:t>CH</w:t>
      </w:r>
      <w:r>
        <w:rPr>
          <w:sz w:val="32"/>
          <w:vertAlign w:val="subscript"/>
        </w:rPr>
        <w:t>3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OCH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3</w:t>
      </w:r>
      <w:r>
        <w:rPr>
          <w:position w:val="-2"/>
          <w:sz w:val="32"/>
          <w:vertAlign w:val="baseline"/>
        </w:rPr>
        <w:tab/>
      </w:r>
      <w:r>
        <w:rPr>
          <w:sz w:val="32"/>
          <w:vertAlign w:val="baseline"/>
        </w:rPr>
        <w:t>Ethyoxyethane</w:t>
      </w:r>
    </w:p>
    <w:p>
      <w:pPr>
        <w:pStyle w:val="ListParagraph"/>
        <w:numPr>
          <w:ilvl w:val="1"/>
          <w:numId w:val="1"/>
        </w:numPr>
        <w:tabs>
          <w:tab w:pos="1403" w:val="left" w:leader="none"/>
          <w:tab w:pos="1404" w:val="left" w:leader="none"/>
          <w:tab w:pos="5242" w:val="left" w:leader="hyphen"/>
        </w:tabs>
        <w:spacing w:line="240" w:lineRule="auto" w:before="31" w:after="0"/>
        <w:ind w:left="1403" w:right="0" w:hanging="584"/>
        <w:jc w:val="left"/>
        <w:rPr>
          <w:sz w:val="32"/>
        </w:rPr>
      </w:pPr>
      <w:r>
        <w:rPr>
          <w:sz w:val="32"/>
        </w:rPr>
        <w:t>(CH</w:t>
      </w:r>
      <w:r>
        <w:rPr>
          <w:sz w:val="32"/>
          <w:vertAlign w:val="subscript"/>
        </w:rPr>
        <w:t>3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)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O</w:t>
        <w:tab/>
        <w:t>Buthoxymethane</w:t>
      </w:r>
    </w:p>
    <w:p>
      <w:pPr>
        <w:pStyle w:val="ListParagraph"/>
        <w:numPr>
          <w:ilvl w:val="1"/>
          <w:numId w:val="1"/>
        </w:numPr>
        <w:tabs>
          <w:tab w:pos="1430" w:val="left" w:leader="none"/>
          <w:tab w:pos="1431" w:val="left" w:leader="none"/>
          <w:tab w:pos="4269" w:val="left" w:leader="hyphen"/>
        </w:tabs>
        <w:spacing w:line="240" w:lineRule="auto" w:before="32" w:after="0"/>
        <w:ind w:left="1430" w:right="0" w:hanging="611"/>
        <w:jc w:val="left"/>
        <w:rPr>
          <w:sz w:val="32"/>
        </w:rPr>
      </w:pPr>
      <w:r>
        <w:rPr>
          <w:sz w:val="32"/>
        </w:rPr>
        <w:t>CH</w:t>
      </w:r>
      <w:r>
        <w:rPr>
          <w:sz w:val="32"/>
          <w:vertAlign w:val="subscript"/>
        </w:rPr>
        <w:t>3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position w:val="-2"/>
          <w:sz w:val="32"/>
          <w:vertAlign w:val="baseline"/>
        </w:rPr>
        <w:tab/>
      </w:r>
      <w:r>
        <w:rPr>
          <w:sz w:val="32"/>
          <w:vertAlign w:val="baseline"/>
        </w:rPr>
        <w:t>Ethylmethyl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  <w:tab w:pos="1462" w:val="left" w:leader="none"/>
          <w:tab w:pos="5842" w:val="left" w:leader="hyphen"/>
        </w:tabs>
        <w:spacing w:line="240" w:lineRule="auto" w:before="30" w:after="0"/>
        <w:ind w:left="1461" w:right="0" w:hanging="642"/>
        <w:jc w:val="left"/>
        <w:rPr>
          <w:sz w:val="32"/>
        </w:rPr>
      </w:pPr>
      <w:r>
        <w:rPr>
          <w:sz w:val="32"/>
        </w:rPr>
        <w:t>CH</w:t>
      </w:r>
      <w:r>
        <w:rPr>
          <w:sz w:val="32"/>
          <w:vertAlign w:val="subscript"/>
        </w:rPr>
        <w:t>3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OCH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CH</w:t>
      </w:r>
      <w:r>
        <w:rPr>
          <w:sz w:val="32"/>
          <w:vertAlign w:val="subscript"/>
        </w:rPr>
        <w:t>3</w:t>
      </w:r>
      <w:r>
        <w:rPr>
          <w:position w:val="-2"/>
          <w:sz w:val="32"/>
          <w:vertAlign w:val="baseline"/>
        </w:rPr>
        <w:tab/>
      </w:r>
      <w:r>
        <w:rPr>
          <w:sz w:val="32"/>
          <w:vertAlign w:val="baseline"/>
        </w:rPr>
        <w:t>Ethyoxypropane</w:t>
      </w:r>
    </w:p>
    <w:p>
      <w:pPr>
        <w:pStyle w:val="BodyText"/>
        <w:ind w:left="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PROPERTIES 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ETHERS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59" w:lineRule="auto" w:before="26" w:after="0"/>
        <w:ind w:left="1180" w:right="322" w:hanging="360"/>
        <w:jc w:val="left"/>
        <w:rPr>
          <w:sz w:val="28"/>
        </w:rPr>
      </w:pPr>
      <w:r>
        <w:rPr>
          <w:sz w:val="28"/>
        </w:rPr>
        <w:t>REACTIVITY: Ethers are inert at moderate temperature. Their inertness at moderate temperatures leads to their wide use as reaction</w:t>
      </w:r>
      <w:r>
        <w:rPr>
          <w:spacing w:val="-20"/>
          <w:sz w:val="28"/>
        </w:rPr>
        <w:t> </w:t>
      </w:r>
      <w:r>
        <w:rPr>
          <w:sz w:val="28"/>
        </w:rPr>
        <w:t>media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59" w:lineRule="auto" w:before="1" w:after="0"/>
        <w:ind w:left="1180" w:right="479" w:hanging="360"/>
        <w:jc w:val="left"/>
        <w:rPr>
          <w:sz w:val="28"/>
        </w:rPr>
      </w:pPr>
      <w:r>
        <w:rPr>
          <w:sz w:val="28"/>
        </w:rPr>
        <w:t>PHYSICAL STATES: At room temperature, ethers are colorless, neutral liquids with pleasant odours. The lower aliphatic ethers are highly flammable gases or volatile</w:t>
      </w:r>
      <w:r>
        <w:rPr>
          <w:spacing w:val="-6"/>
          <w:sz w:val="28"/>
        </w:rPr>
        <w:t> </w:t>
      </w:r>
      <w:r>
        <w:rPr>
          <w:sz w:val="28"/>
        </w:rPr>
        <w:t>liquids.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59" w:lineRule="auto" w:before="0" w:after="0"/>
        <w:ind w:left="1180" w:right="197" w:hanging="360"/>
        <w:jc w:val="left"/>
        <w:rPr>
          <w:sz w:val="28"/>
        </w:rPr>
      </w:pPr>
      <w:r>
        <w:rPr>
          <w:sz w:val="28"/>
        </w:rPr>
        <w:t>DENSITY: Most of the simple ethers are less dense than water, although the density increases with increasing molecular mass and some of the aromatic ethers are in fact denser than</w:t>
      </w:r>
      <w:r>
        <w:rPr>
          <w:spacing w:val="-15"/>
          <w:sz w:val="28"/>
        </w:rPr>
        <w:t> </w:t>
      </w:r>
      <w:r>
        <w:rPr>
          <w:sz w:val="28"/>
        </w:rPr>
        <w:t>water.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59" w:lineRule="auto" w:before="0" w:after="0"/>
        <w:ind w:left="1180" w:right="376" w:hanging="360"/>
        <w:jc w:val="left"/>
        <w:rPr>
          <w:sz w:val="28"/>
        </w:rPr>
      </w:pPr>
      <w:r>
        <w:rPr>
          <w:sz w:val="28"/>
        </w:rPr>
        <w:t>BOILING POINT: Low molecular mass ethers have a lower boiling point than the corresponding alcohols but these ethers containing alkyl radicals larger than four carbon atoms, the reserve is</w:t>
      </w:r>
      <w:r>
        <w:rPr>
          <w:spacing w:val="-12"/>
          <w:sz w:val="28"/>
        </w:rPr>
        <w:t> </w:t>
      </w:r>
      <w:r>
        <w:rPr>
          <w:sz w:val="28"/>
        </w:rPr>
        <w:t>true.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59" w:lineRule="auto" w:before="0" w:after="0"/>
        <w:ind w:left="1180" w:right="655" w:hanging="360"/>
        <w:jc w:val="left"/>
        <w:rPr>
          <w:sz w:val="28"/>
        </w:rPr>
      </w:pPr>
      <w:r>
        <w:rPr>
          <w:sz w:val="28"/>
        </w:rPr>
        <w:t>SOLUBILITY: Ethers are less soluble in water than the corresponding alcohols. They are miscible with most organic</w:t>
      </w:r>
      <w:r>
        <w:rPr>
          <w:spacing w:val="-14"/>
          <w:sz w:val="28"/>
        </w:rPr>
        <w:t> </w:t>
      </w:r>
      <w:r>
        <w:rPr>
          <w:sz w:val="28"/>
        </w:rPr>
        <w:t>solvents.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TWO METHODS OF PREPARING ETHERS WITH CHEMICAL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REACTIONS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59" w:lineRule="auto" w:before="27" w:after="0"/>
        <w:ind w:left="1180" w:right="198" w:hanging="360"/>
        <w:jc w:val="left"/>
        <w:rPr>
          <w:sz w:val="28"/>
        </w:rPr>
      </w:pPr>
      <w:r>
        <w:rPr>
          <w:sz w:val="28"/>
        </w:rPr>
        <w:t>PARTIAL DEHYDRATION OF ALCOHOLS: Simple ethers are manufactured from alcohols by catalytic dehydration. The alcohol in excess and concentrated tetraoxosulphate(vi) acid is heated at a carefully maintained temperature of 140°C. This process is known as</w:t>
      </w:r>
      <w:r>
        <w:rPr>
          <w:spacing w:val="-23"/>
          <w:sz w:val="28"/>
        </w:rPr>
        <w:t> </w:t>
      </w:r>
      <w:r>
        <w:rPr>
          <w:sz w:val="28"/>
        </w:rPr>
        <w:t>continuous</w:t>
      </w:r>
    </w:p>
    <w:p>
      <w:pPr>
        <w:spacing w:after="0" w:line="259" w:lineRule="auto"/>
        <w:jc w:val="left"/>
        <w:rPr>
          <w:sz w:val="28"/>
        </w:rPr>
        <w:sectPr>
          <w:type w:val="continuous"/>
          <w:pgSz w:w="12240" w:h="15840"/>
          <w:pgMar w:top="1440" w:bottom="280" w:left="1340" w:right="1360"/>
        </w:sectPr>
      </w:pPr>
    </w:p>
    <w:p>
      <w:pPr>
        <w:pStyle w:val="BodyText"/>
        <w:spacing w:line="259" w:lineRule="auto" w:before="20"/>
        <w:ind w:right="114"/>
      </w:pPr>
      <w:r>
        <w:rPr/>
        <w:t>etherification. If excess alcohol is not used, the temperature is as high as 170-180°C, further dehydration to yield alkene occurs.</w:t>
      </w:r>
    </w:p>
    <w:p>
      <w:pPr>
        <w:tabs>
          <w:tab w:pos="2349" w:val="left" w:leader="none"/>
          <w:tab w:pos="5141" w:val="left" w:leader="none"/>
        </w:tabs>
        <w:spacing w:line="340" w:lineRule="exact" w:before="0"/>
        <w:ind w:left="1180" w:right="0" w:firstLine="0"/>
        <w:jc w:val="left"/>
        <w:rPr>
          <w:b/>
          <w:sz w:val="28"/>
        </w:rPr>
      </w:pPr>
      <w:r>
        <w:rPr/>
        <w:pict>
          <v:shape style="position:absolute;margin-left:161.160004pt;margin-top:3.995989pt;width:108.75pt;height:6pt;mso-position-horizontal-relative:page;mso-position-vertical-relative:paragraph;z-index:15728640" coordorigin="3223,80" coordsize="2175,120" path="m3343,80l3223,140,3343,200,3343,150,3323,150,3323,130,3343,130,3343,80xm5278,80l5278,200,5378,150,5298,150,5298,130,5378,130,5278,80xm3343,130l3323,130,3323,150,3343,150,3343,130xm5278,130l3343,130,3343,150,5278,150,5278,130xm5378,130l5298,130,5298,150,5378,150,5398,140,5378,130xe" filled="true" fillcolor="#ec7c30" stroked="false">
            <v:path arrowok="t"/>
            <v:fill type="solid"/>
            <w10:wrap type="none"/>
          </v:shape>
        </w:pict>
      </w:r>
      <w:r>
        <w:rPr>
          <w:b/>
          <w:position w:val="2"/>
          <w:sz w:val="28"/>
        </w:rPr>
        <w:t>2ROH</w:t>
        <w:tab/>
        <w:t>conc.H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SO</w:t>
      </w:r>
      <w:r>
        <w:rPr>
          <w:b/>
          <w:sz w:val="18"/>
        </w:rPr>
        <w:t>4</w:t>
      </w:r>
      <w:r>
        <w:rPr>
          <w:b/>
          <w:position w:val="2"/>
          <w:sz w:val="28"/>
        </w:rPr>
        <w:t>/140°C</w:t>
        <w:tab/>
        <w:t>R-O-R +</w:t>
      </w:r>
      <w:r>
        <w:rPr>
          <w:b/>
          <w:spacing w:val="-3"/>
          <w:position w:val="2"/>
          <w:sz w:val="28"/>
        </w:rPr>
        <w:t> </w:t>
      </w:r>
      <w:r>
        <w:rPr>
          <w:b/>
          <w:position w:val="2"/>
          <w:sz w:val="28"/>
        </w:rPr>
        <w:t>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0</w:t>
      </w:r>
    </w:p>
    <w:p>
      <w:pPr>
        <w:pStyle w:val="BodyText"/>
        <w:spacing w:before="5"/>
        <w:ind w:left="0"/>
        <w:rPr>
          <w:b/>
          <w:sz w:val="32"/>
        </w:rPr>
      </w:pPr>
    </w:p>
    <w:p>
      <w:pPr>
        <w:spacing w:before="0"/>
        <w:ind w:left="1180" w:right="0" w:firstLine="0"/>
        <w:jc w:val="left"/>
        <w:rPr>
          <w:sz w:val="24"/>
        </w:rPr>
      </w:pPr>
      <w:r>
        <w:rPr>
          <w:sz w:val="24"/>
        </w:rPr>
        <w:t>EXAMPLES</w:t>
      </w:r>
    </w:p>
    <w:p>
      <w:pPr>
        <w:pStyle w:val="BodyText"/>
        <w:spacing w:before="10"/>
        <w:ind w:left="0"/>
        <w:rPr>
          <w:sz w:val="27"/>
        </w:rPr>
      </w:pPr>
    </w:p>
    <w:p>
      <w:pPr>
        <w:tabs>
          <w:tab w:pos="3024" w:val="left" w:leader="none"/>
          <w:tab w:pos="5737" w:val="left" w:leader="none"/>
        </w:tabs>
        <w:spacing w:before="0"/>
        <w:ind w:left="1180" w:right="0" w:firstLine="0"/>
        <w:jc w:val="left"/>
        <w:rPr>
          <w:b/>
          <w:sz w:val="28"/>
        </w:rPr>
      </w:pPr>
      <w:r>
        <w:rPr/>
        <w:pict>
          <v:shape style="position:absolute;margin-left:217.440002pt;margin-top:3.910105pt;width:102.75pt;height:6.7pt;mso-position-horizontal-relative:page;mso-position-vertical-relative:paragraph;z-index:15729152" coordorigin="4349,78" coordsize="2055,134" path="m4468,92l4349,152,4469,212,4469,162,4449,162,4449,142,4469,141,4468,92xm6385,128l6304,128,6304,148,6284,148,6284,198,6404,137,6385,128xm4469,141l4449,142,4449,162,4469,161,4469,141xm4469,161l4449,162,4469,162,4469,161xm6284,128l4469,141,4469,161,6284,148,6284,128xm6304,128l6284,128,6284,148,6304,148,6304,128xm6283,78l6284,128,6385,128,6283,78xe" filled="true" fillcolor="#ec7c30" stroked="false">
            <v:path arrowok="t"/>
            <v:fill type="solid"/>
            <w10:wrap type="none"/>
          </v:shape>
        </w:pict>
      </w:r>
      <w:r>
        <w:rPr>
          <w:b/>
          <w:position w:val="2"/>
          <w:sz w:val="28"/>
        </w:rPr>
        <w:t>2CH</w:t>
      </w:r>
      <w:r>
        <w:rPr>
          <w:b/>
          <w:sz w:val="18"/>
        </w:rPr>
        <w:t>3</w:t>
      </w:r>
      <w:r>
        <w:rPr>
          <w:b/>
          <w:position w:val="2"/>
          <w:sz w:val="28"/>
        </w:rPr>
        <w:t>CH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OH</w:t>
        <w:tab/>
        <w:t>conc.</w:t>
      </w:r>
      <w:r>
        <w:rPr>
          <w:b/>
          <w:spacing w:val="-4"/>
          <w:position w:val="2"/>
          <w:sz w:val="28"/>
        </w:rPr>
        <w:t> </w:t>
      </w:r>
      <w:r>
        <w:rPr>
          <w:b/>
          <w:position w:val="2"/>
          <w:sz w:val="28"/>
        </w:rPr>
        <w:t>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SO</w:t>
      </w:r>
      <w:r>
        <w:rPr>
          <w:b/>
          <w:sz w:val="18"/>
        </w:rPr>
        <w:t>4</w:t>
      </w:r>
      <w:r>
        <w:rPr>
          <w:b/>
          <w:position w:val="2"/>
          <w:sz w:val="28"/>
        </w:rPr>
        <w:t>/140°C</w:t>
        <w:tab/>
        <w:t>CH</w:t>
      </w:r>
      <w:r>
        <w:rPr>
          <w:b/>
          <w:sz w:val="18"/>
        </w:rPr>
        <w:t>3</w:t>
      </w:r>
      <w:r>
        <w:rPr>
          <w:b/>
          <w:position w:val="2"/>
          <w:sz w:val="28"/>
        </w:rPr>
        <w:t>CH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-O-CH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CH</w:t>
      </w:r>
      <w:r>
        <w:rPr>
          <w:b/>
          <w:sz w:val="18"/>
        </w:rPr>
        <w:t>3</w:t>
      </w:r>
      <w:r>
        <w:rPr>
          <w:b/>
          <w:position w:val="2"/>
          <w:sz w:val="28"/>
        </w:rPr>
        <w:t>+</w:t>
      </w:r>
      <w:r>
        <w:rPr>
          <w:b/>
          <w:spacing w:val="-2"/>
          <w:position w:val="2"/>
          <w:sz w:val="28"/>
        </w:rPr>
        <w:t> </w:t>
      </w:r>
      <w:r>
        <w:rPr>
          <w:b/>
          <w:position w:val="2"/>
          <w:sz w:val="28"/>
        </w:rPr>
        <w:t>H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O</w:t>
      </w:r>
    </w:p>
    <w:p>
      <w:pPr>
        <w:pStyle w:val="BodyText"/>
        <w:spacing w:before="8"/>
        <w:ind w:left="0"/>
        <w:rPr>
          <w:b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59" w:lineRule="auto" w:before="0" w:after="0"/>
        <w:ind w:left="1180" w:right="207" w:hanging="360"/>
        <w:jc w:val="left"/>
        <w:rPr>
          <w:sz w:val="24"/>
        </w:rPr>
      </w:pPr>
      <w:r>
        <w:rPr>
          <w:b/>
          <w:sz w:val="28"/>
        </w:rPr>
        <w:t>CONTROLLED CATALYTIC HYDRATION OF OLEFINS</w:t>
      </w:r>
      <w:r>
        <w:rPr>
          <w:sz w:val="24"/>
        </w:rPr>
        <w:t>: This is done under controlled temperature, whereby the production of ether is by hydration and etherification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olefinic</w:t>
      </w:r>
      <w:r>
        <w:rPr>
          <w:spacing w:val="-6"/>
          <w:sz w:val="24"/>
        </w:rPr>
        <w:t> </w:t>
      </w:r>
      <w:r>
        <w:rPr>
          <w:sz w:val="24"/>
        </w:rPr>
        <w:t>feedstock</w:t>
      </w:r>
      <w:r>
        <w:rPr>
          <w:spacing w:val="-4"/>
          <w:sz w:val="24"/>
        </w:rPr>
        <w:t> </w:t>
      </w:r>
      <w:r>
        <w:rPr>
          <w:sz w:val="24"/>
        </w:rPr>
        <w:t>containing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lower</w:t>
      </w:r>
      <w:r>
        <w:rPr>
          <w:spacing w:val="-3"/>
          <w:sz w:val="24"/>
        </w:rPr>
        <w:t> </w:t>
      </w:r>
      <w:r>
        <w:rPr>
          <w:sz w:val="24"/>
        </w:rPr>
        <w:t>alkene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contacting</w:t>
      </w:r>
      <w:r>
        <w:rPr>
          <w:spacing w:val="-4"/>
          <w:sz w:val="24"/>
        </w:rPr>
        <w:t> </w:t>
      </w:r>
      <w:r>
        <w:rPr>
          <w:sz w:val="24"/>
        </w:rPr>
        <w:t>the olefinic feedstock and water in a plurality of catalytic reaction zones containing porous solid metal oxide acidic olefin hydration and etherification catalyst under olefin hydration and etherification</w:t>
      </w:r>
      <w:r>
        <w:rPr>
          <w:spacing w:val="3"/>
          <w:sz w:val="24"/>
        </w:rPr>
        <w:t> </w:t>
      </w:r>
      <w:r>
        <w:rPr>
          <w:sz w:val="24"/>
        </w:rPr>
        <w:t>conditions.</w:t>
      </w:r>
    </w:p>
    <w:p>
      <w:pPr>
        <w:tabs>
          <w:tab w:pos="5406" w:val="left" w:leader="none"/>
        </w:tabs>
        <w:spacing w:line="288" w:lineRule="exact" w:before="0"/>
        <w:ind w:left="1180" w:right="0" w:firstLine="0"/>
        <w:jc w:val="left"/>
        <w:rPr>
          <w:b/>
          <w:sz w:val="16"/>
        </w:rPr>
      </w:pPr>
      <w:r>
        <w:rPr/>
        <w:pict>
          <v:shape style="position:absolute;margin-left:231pt;margin-top:3.561511pt;width:78.75pt;height:6pt;mso-position-horizontal-relative:page;mso-position-vertical-relative:paragraph;z-index:15729664" coordorigin="4620,71" coordsize="1575,120" path="m6076,71l6075,121,6095,121,6095,141,6075,141,6074,191,6177,141,6095,141,6177,141,6195,132,6076,71xm6075,121l6075,141,6095,141,6095,121,6075,121xm4620,107l4620,127,6075,141,6075,121,4620,107xe" filled="true" fillcolor="#5b9bd4" stroked="false">
            <v:path arrowok="t"/>
            <v:fill type="solid"/>
            <w10:wrap type="none"/>
          </v:shape>
        </w:pict>
      </w:r>
      <w:r>
        <w:rPr>
          <w:b/>
          <w:position w:val="2"/>
          <w:sz w:val="24"/>
        </w:rPr>
        <w:t>2CH</w:t>
      </w:r>
      <w:r>
        <w:rPr>
          <w:b/>
          <w:sz w:val="16"/>
        </w:rPr>
        <w:t>3</w:t>
      </w:r>
      <w:r>
        <w:rPr>
          <w:b/>
          <w:position w:val="2"/>
          <w:sz w:val="24"/>
        </w:rPr>
        <w:t>CH</w:t>
      </w:r>
      <w:r>
        <w:rPr>
          <w:b/>
          <w:sz w:val="16"/>
        </w:rPr>
        <w:t>3</w:t>
      </w:r>
      <w:r>
        <w:rPr>
          <w:b/>
          <w:position w:val="2"/>
          <w:sz w:val="24"/>
        </w:rPr>
        <w:t>CH=CH</w:t>
      </w:r>
      <w:r>
        <w:rPr>
          <w:b/>
          <w:sz w:val="16"/>
        </w:rPr>
        <w:t>2</w:t>
      </w:r>
      <w:r>
        <w:rPr>
          <w:b/>
          <w:spacing w:val="15"/>
          <w:sz w:val="16"/>
        </w:rPr>
        <w:t> </w:t>
      </w:r>
      <w:r>
        <w:rPr>
          <w:b/>
          <w:position w:val="2"/>
          <w:sz w:val="24"/>
        </w:rPr>
        <w:t>+ H</w:t>
      </w:r>
      <w:r>
        <w:rPr>
          <w:b/>
          <w:sz w:val="16"/>
        </w:rPr>
        <w:t>2</w:t>
      </w:r>
      <w:r>
        <w:rPr>
          <w:b/>
          <w:position w:val="2"/>
          <w:sz w:val="24"/>
        </w:rPr>
        <w:t>O</w:t>
        <w:tab/>
        <w:t>(CH</w:t>
      </w:r>
      <w:r>
        <w:rPr>
          <w:b/>
          <w:sz w:val="16"/>
        </w:rPr>
        <w:t>3</w:t>
      </w:r>
      <w:r>
        <w:rPr>
          <w:b/>
          <w:position w:val="2"/>
          <w:sz w:val="24"/>
        </w:rPr>
        <w:t>)</w:t>
      </w:r>
      <w:r>
        <w:rPr>
          <w:b/>
          <w:sz w:val="16"/>
        </w:rPr>
        <w:t>2</w:t>
      </w:r>
      <w:r>
        <w:rPr>
          <w:b/>
          <w:position w:val="2"/>
          <w:sz w:val="24"/>
        </w:rPr>
        <w:t>CH-O-CH(CH</w:t>
      </w:r>
      <w:r>
        <w:rPr>
          <w:b/>
          <w:sz w:val="16"/>
        </w:rPr>
        <w:t>3</w:t>
      </w:r>
      <w:r>
        <w:rPr>
          <w:b/>
          <w:position w:val="2"/>
          <w:sz w:val="24"/>
        </w:rPr>
        <w:t>)</w:t>
      </w:r>
      <w:r>
        <w:rPr>
          <w:b/>
          <w:sz w:val="16"/>
        </w:rPr>
        <w:t>2</w:t>
      </w:r>
    </w:p>
    <w:p>
      <w:pPr>
        <w:spacing w:before="183"/>
        <w:ind w:left="5074" w:right="0" w:firstLine="0"/>
        <w:jc w:val="left"/>
        <w:rPr>
          <w:b/>
          <w:sz w:val="24"/>
        </w:rPr>
      </w:pPr>
      <w:r>
        <w:rPr>
          <w:b/>
          <w:sz w:val="24"/>
        </w:rPr>
        <w:t>2-isopropoxypropane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USES OF ETHYLENE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OXIDE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28" w:after="0"/>
        <w:ind w:left="1180" w:right="0" w:hanging="361"/>
        <w:jc w:val="left"/>
        <w:rPr>
          <w:sz w:val="28"/>
        </w:rPr>
      </w:pPr>
      <w:r>
        <w:rPr>
          <w:sz w:val="28"/>
        </w:rPr>
        <w:t>It is used as a gaseous sterilizing</w:t>
      </w:r>
      <w:r>
        <w:rPr>
          <w:spacing w:val="-10"/>
          <w:sz w:val="28"/>
        </w:rPr>
        <w:t> </w:t>
      </w:r>
      <w:r>
        <w:rPr>
          <w:sz w:val="28"/>
        </w:rPr>
        <w:t>agent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40" w:lineRule="auto" w:before="28" w:after="0"/>
        <w:ind w:left="1180" w:right="0" w:hanging="361"/>
        <w:jc w:val="left"/>
        <w:rPr>
          <w:sz w:val="28"/>
        </w:rPr>
      </w:pPr>
      <w:r>
        <w:rPr>
          <w:sz w:val="28"/>
        </w:rPr>
        <w:t>It is used in the preparation of nonionic emulsifying</w:t>
      </w:r>
      <w:r>
        <w:rPr>
          <w:spacing w:val="-20"/>
          <w:sz w:val="28"/>
        </w:rPr>
        <w:t> </w:t>
      </w:r>
      <w:r>
        <w:rPr>
          <w:sz w:val="28"/>
        </w:rPr>
        <w:t>agents,plastics</w:t>
      </w:r>
    </w:p>
    <w:p>
      <w:pPr>
        <w:pStyle w:val="BodyText"/>
        <w:spacing w:before="26"/>
      </w:pPr>
      <w:r>
        <w:rPr/>
        <w:t>,plasticizers and several synthetic textiles.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59" w:lineRule="auto" w:before="28" w:after="0"/>
        <w:ind w:left="1180" w:right="347" w:hanging="360"/>
        <w:jc w:val="left"/>
        <w:rPr>
          <w:sz w:val="28"/>
        </w:rPr>
      </w:pPr>
      <w:r>
        <w:rPr>
          <w:sz w:val="28"/>
        </w:rPr>
        <w:t>It is used as an intermediate in the hydrolytic manufacture of ethylene glycol.</w:t>
      </w:r>
    </w:p>
    <w:sectPr>
      <w:pgSz w:w="12240" w:h="15840"/>
      <w:pgMar w:top="14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 w:cs="Calibri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 w:cs="Calibri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1"/>
      <w:numFmt w:val="upperLetter"/>
      <w:lvlText w:val="[%2]"/>
      <w:lvlJc w:val="left"/>
      <w:pPr>
        <w:ind w:left="1417" w:hanging="598"/>
        <w:jc w:val="left"/>
      </w:pPr>
      <w:rPr>
        <w:rFonts w:hint="default" w:ascii="Calibri" w:hAnsi="Calibri" w:eastAsia="Calibri" w:cs="Calibri"/>
        <w:w w:val="99"/>
        <w:sz w:val="32"/>
        <w:szCs w:val="3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22" w:hanging="5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24" w:hanging="5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26" w:hanging="5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28" w:hanging="5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1" w:hanging="5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33" w:hanging="5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35" w:hanging="598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0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ELEMSON'S</dc:creator>
  <dcterms:created xsi:type="dcterms:W3CDTF">2020-04-27T12:49:38Z</dcterms:created>
  <dcterms:modified xsi:type="dcterms:W3CDTF">2020-04-27T12:49:38Z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2020-04-27T00:00:00Z</vt:filetime>
  </property>
</Properties>
</file>